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69D" w:rsidRDefault="007D3DFC" w:rsidP="007D3DFC">
      <w:pPr>
        <w:jc w:val="center"/>
        <w:rPr>
          <w:rFonts w:cs="B Titr"/>
          <w:sz w:val="32"/>
          <w:szCs w:val="32"/>
          <w:rtl/>
          <w:lang w:bidi="fa-IR"/>
        </w:rPr>
      </w:pPr>
      <w:r w:rsidRPr="007D3DFC">
        <w:rPr>
          <w:rFonts w:cs="B Titr" w:hint="cs"/>
          <w:sz w:val="32"/>
          <w:szCs w:val="32"/>
          <w:rtl/>
          <w:lang w:bidi="fa-IR"/>
        </w:rPr>
        <w:t xml:space="preserve">وضعیت </w:t>
      </w:r>
      <w:r>
        <w:rPr>
          <w:rFonts w:cs="B Titr" w:hint="cs"/>
          <w:sz w:val="32"/>
          <w:szCs w:val="32"/>
          <w:rtl/>
          <w:lang w:bidi="fa-IR"/>
        </w:rPr>
        <w:t>نثر</w:t>
      </w:r>
      <w:r w:rsidRPr="007D3DFC">
        <w:rPr>
          <w:rFonts w:cs="B Titr" w:hint="cs"/>
          <w:sz w:val="32"/>
          <w:szCs w:val="32"/>
          <w:rtl/>
          <w:lang w:bidi="fa-IR"/>
        </w:rPr>
        <w:t xml:space="preserve"> فارسی در</w:t>
      </w:r>
      <w:r w:rsidR="00960F11">
        <w:rPr>
          <w:rFonts w:cs="B Titr" w:hint="cs"/>
          <w:sz w:val="32"/>
          <w:szCs w:val="32"/>
          <w:rtl/>
          <w:lang w:bidi="fa-IR"/>
        </w:rPr>
        <w:t xml:space="preserve"> طول</w:t>
      </w:r>
      <w:r w:rsidRPr="007D3DFC">
        <w:rPr>
          <w:rFonts w:cs="B Titr" w:hint="cs"/>
          <w:sz w:val="32"/>
          <w:szCs w:val="32"/>
          <w:rtl/>
          <w:lang w:bidi="fa-IR"/>
        </w:rPr>
        <w:t xml:space="preserve"> تاریخ ایران</w:t>
      </w:r>
    </w:p>
    <w:p w:rsidR="007D3DFC" w:rsidRDefault="007D3DFC" w:rsidP="00960F11">
      <w:pPr>
        <w:pStyle w:val="NormalWeb"/>
        <w:bidi/>
        <w:jc w:val="both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FFFFFF"/>
          <w:sz w:val="17"/>
          <w:szCs w:val="17"/>
          <w:rtl/>
        </w:rPr>
        <w:t>پاورپوینت طراحی پروژه‌ها و برنامه‌های بزرگ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 w:val="28"/>
          <w:szCs w:val="32"/>
          <w:rtl/>
          <w:lang w:bidi="fa-IR"/>
        </w:rPr>
      </w:pPr>
      <w:bookmarkStart w:id="0" w:name="_GoBack"/>
      <w:r w:rsidRPr="00D22042">
        <w:rPr>
          <w:rFonts w:cs="B Zar" w:hint="cs"/>
          <w:color w:val="000000"/>
          <w:sz w:val="28"/>
          <w:szCs w:val="32"/>
          <w:rtl/>
          <w:lang w:bidi="fa-IR"/>
        </w:rPr>
        <w:t xml:space="preserve">-  چگونگی شکل گیری نثر مرسل دوران اول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« مرُسَل اسم مفعول از ارسال به معنی رها شده و آزاد است . یعنی نثر  بی تکلف و غیر مقیّد به صنایع ادبی و فنون تزئینی کلام . و آن معادل </w:t>
      </w:r>
      <w:proofErr w:type="spellStart"/>
      <w:r w:rsidRPr="00D22042">
        <w:rPr>
          <w:rFonts w:cs="B Zar"/>
          <w:color w:val="000000"/>
          <w:szCs w:val="28"/>
          <w:lang w:bidi="fa-IR"/>
        </w:rPr>
        <w:t>Prosa</w:t>
      </w:r>
      <w:proofErr w:type="spellEnd"/>
      <w:r w:rsidRPr="00D22042">
        <w:rPr>
          <w:rFonts w:cs="B Zar"/>
          <w:color w:val="000000"/>
          <w:szCs w:val="28"/>
          <w:lang w:bidi="fa-IR"/>
        </w:rPr>
        <w:t xml:space="preserve"> </w:t>
      </w:r>
      <w:r w:rsidRPr="00D22042">
        <w:rPr>
          <w:rFonts w:cs="B Zar" w:hint="cs"/>
          <w:color w:val="000000"/>
          <w:szCs w:val="28"/>
          <w:rtl/>
          <w:lang w:bidi="fa-IR"/>
        </w:rPr>
        <w:t xml:space="preserve"> یا </w:t>
      </w:r>
      <w:proofErr w:type="spellStart"/>
      <w:r w:rsidRPr="00D22042">
        <w:rPr>
          <w:rFonts w:cs="B Zar"/>
          <w:color w:val="000000"/>
          <w:szCs w:val="28"/>
          <w:lang w:bidi="fa-IR"/>
        </w:rPr>
        <w:t>proversa</w:t>
      </w:r>
      <w:proofErr w:type="spellEnd"/>
      <w:r w:rsidRPr="00D22042">
        <w:rPr>
          <w:rFonts w:cs="B Zar"/>
          <w:color w:val="000000"/>
          <w:szCs w:val="28"/>
          <w:lang w:bidi="fa-IR"/>
        </w:rPr>
        <w:t xml:space="preserve"> </w:t>
      </w:r>
      <w:proofErr w:type="spellStart"/>
      <w:r w:rsidRPr="00D22042">
        <w:rPr>
          <w:rFonts w:cs="B Zar"/>
          <w:color w:val="000000"/>
          <w:szCs w:val="28"/>
          <w:lang w:bidi="fa-IR"/>
        </w:rPr>
        <w:t>oratio</w:t>
      </w:r>
      <w:proofErr w:type="spellEnd"/>
      <w:r w:rsidRPr="00D22042">
        <w:rPr>
          <w:rFonts w:cs="B Zar" w:hint="cs"/>
          <w:color w:val="000000"/>
          <w:szCs w:val="28"/>
          <w:rtl/>
          <w:lang w:bidi="fa-IR"/>
        </w:rPr>
        <w:t xml:space="preserve">  در لاتین ( </w:t>
      </w:r>
      <w:r w:rsidRPr="00D22042">
        <w:rPr>
          <w:rFonts w:cs="B Zar"/>
          <w:color w:val="000000"/>
          <w:szCs w:val="28"/>
          <w:lang w:bidi="fa-IR"/>
        </w:rPr>
        <w:t>prose</w:t>
      </w:r>
      <w:r w:rsidRPr="00D22042">
        <w:rPr>
          <w:rFonts w:cs="B Zar" w:hint="cs"/>
          <w:color w:val="000000"/>
          <w:szCs w:val="28"/>
          <w:rtl/>
          <w:lang w:bidi="fa-IR"/>
        </w:rPr>
        <w:t xml:space="preserve"> انگلیسی ) است که به معنی نثر و سخن مستقیم و سر راست و آزاد است . به نثر مرسل ، نثر سبک خراسانی ( به اعتبار اینکه نخستین نویسندگان در خراسان بودند و به لهجه مادری خود می نوشتند ) و نثر بلعمی ( به اعتبار اینکه بلعمی ، جزو اولین و شاخص ترین نویسندگان این سبک است ) و نثر دوره اول هم میتوان گفت نثر مرسل به لحاظ تاریخی دو دوره سامانیان و غزنویان ( تغییراتی ) را دربر می گیرد . آغاز دوره   اول نیمه اول قرن چهارم هجری است ( سال 346 که شاهنامه ابومنصوری نوشته شد ) و پایان آن اواخر قرن پنجم است و بدین ترتیب مدت این دوره حدوداً 150 سال است . البته نثر مرسل در دوره های بعد هم تقلید می شد ، اما در آن به اعتبار هر دوره تغییراتی دیده می شود .»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>( شمیسا ، 1377 ، صص 23-24 )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>« توجه و اقبالی که به زبان فارسی ، در عهد سامانیان شد . باعث شد که نثر پارسی ، مانند نظم ، رواج و رونقی بگیرد و کتاب های به زبان دری در انواع مطالب تالیف شود  و یا از تازی به پارسی درآید .      و تقریباً ، همان توجه و اقبالی را که پادشاهان و رجال قرن چهارم و اوایل قرن پنجم به شعر و شعرا داشتند . به نثر و نویسندگان ، علی الخصوص مورخان و مولفان کتب علمی و ادبی بذل می نمودند، و برای تالیف و تصنیف یا ترجمه کتب جوایزی اهدا می کردند »              ( صفا ، 1374 ، ص 136 )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 w:val="28"/>
          <w:szCs w:val="32"/>
          <w:rtl/>
          <w:lang w:bidi="fa-IR"/>
        </w:rPr>
      </w:pPr>
      <w:r w:rsidRPr="00D22042">
        <w:rPr>
          <w:rFonts w:cs="B Zar" w:hint="cs"/>
          <w:color w:val="000000"/>
          <w:sz w:val="28"/>
          <w:szCs w:val="32"/>
          <w:rtl/>
          <w:lang w:bidi="fa-IR"/>
        </w:rPr>
        <w:t>2- چگونگی شکل گیری نثر مرسل دوران دوم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« سبک نثر سامانی در قرن پنجم و حتی ، قرن ششم هم تقلید می شد . البته در دوره غزنوی تغییراتی در نظام سیاسی و اجتماعی به وجود آمد که اندک اندک باعث تغییر تدریجی سبک شد . عمده ی این تغییرات اولاً روی کار </w:t>
      </w:r>
      <w:r w:rsidRPr="00D22042">
        <w:rPr>
          <w:rFonts w:cs="B Zar" w:hint="cs"/>
          <w:color w:val="000000"/>
          <w:szCs w:val="28"/>
          <w:rtl/>
          <w:lang w:bidi="fa-IR"/>
        </w:rPr>
        <w:lastRenderedPageBreak/>
        <w:t xml:space="preserve">آمدن عناصر ترک به جای سامانیان ایرانی نژاد بود ، لذا دیگر از آن تشویق و یا تایید ها در باب گسترش فرهنگ ایرانی و تدوین تاریخ پیش از اسلام خبری نبود . و ثانیاً به دلیل وابستگی غزنویان به دستگاه خلافت ( هرچند صوری ) نفوذ لغات عربی در فارسی بیشتر شد .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با این همه به طور کلی می توان گفت : که سبک دوره سامانی و غزنوی به یک منوال است و تحول    فی الواقع بعد از 420 هـ . که محمود ری و اصفهان را فتح کرد صورت می پذیرد . این حادثه به اختلاط مردم خراسان و عراق معروف است که بعداً به آن اشاره خواهد شد .»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>( شمیسا ، 1374 ، ص 31 )</w:t>
      </w:r>
    </w:p>
    <w:p w:rsidR="007D3DFC" w:rsidRPr="00D22042" w:rsidRDefault="007D3DFC" w:rsidP="00960F11">
      <w:pPr>
        <w:bidi/>
        <w:jc w:val="both"/>
        <w:rPr>
          <w:rFonts w:cs="B Zar"/>
          <w:color w:val="000000"/>
          <w:szCs w:val="28"/>
          <w:rtl/>
          <w:lang w:bidi="fa-IR"/>
        </w:rPr>
      </w:pPr>
    </w:p>
    <w:bookmarkEnd w:id="0"/>
    <w:p w:rsidR="007D3DFC" w:rsidRPr="00D22042" w:rsidRDefault="007D3DFC" w:rsidP="00960F11">
      <w:pPr>
        <w:bidi/>
        <w:jc w:val="both"/>
        <w:rPr>
          <w:rFonts w:cs="B Zar"/>
          <w:color w:val="000000"/>
          <w:szCs w:val="28"/>
          <w:rtl/>
          <w:lang w:bidi="fa-IR"/>
        </w:rPr>
      </w:pP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 w:val="28"/>
          <w:szCs w:val="32"/>
          <w:rtl/>
          <w:lang w:bidi="fa-IR"/>
        </w:rPr>
      </w:pPr>
      <w:r w:rsidRPr="00D22042">
        <w:rPr>
          <w:rFonts w:cs="B Zar" w:hint="cs"/>
          <w:color w:val="000000"/>
          <w:sz w:val="28"/>
          <w:szCs w:val="32"/>
          <w:rtl/>
          <w:lang w:bidi="fa-IR"/>
        </w:rPr>
        <w:t xml:space="preserve">3- ویژگی های نثر مرسل ، دوران اول و دوم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« نثر این دوره ، کاملاً ساده و مبتنی بر طبیعت گفتار است . لغات عربی کم است . و ضرب المثل عربی اصلاً ندارد . آمیختن شعر و نثر به هم مرسوم نیست تا چه رسد به آوردن شعر عربی . استفاده از صنایع بدیعی و بیانی مرسوم نیست . جملات کوتاه و روشن </w:t>
      </w:r>
      <w:r w:rsidRPr="00D22042">
        <w:rPr>
          <w:rFonts w:cs="B Zar" w:hint="cs"/>
          <w:color w:val="000000"/>
          <w:sz w:val="28"/>
          <w:szCs w:val="28"/>
          <w:rtl/>
          <w:lang w:bidi="fa-IR"/>
        </w:rPr>
        <w:t>اند</w:t>
      </w:r>
      <w:r w:rsidRPr="00D22042">
        <w:rPr>
          <w:rFonts w:cs="B Zar" w:hint="cs"/>
          <w:color w:val="000000"/>
          <w:szCs w:val="28"/>
          <w:rtl/>
          <w:lang w:bidi="fa-IR"/>
        </w:rPr>
        <w:t xml:space="preserve"> . تکرار ، مخصوصاً تکرار فعل مرسوم است . سجع جز به ندرت </w:t>
      </w:r>
      <w:r w:rsidRPr="00D22042">
        <w:rPr>
          <w:rFonts w:hint="cs"/>
          <w:color w:val="000000"/>
          <w:szCs w:val="28"/>
          <w:rtl/>
          <w:lang w:bidi="fa-IR"/>
        </w:rPr>
        <w:t>–</w:t>
      </w:r>
      <w:r w:rsidRPr="00D22042">
        <w:rPr>
          <w:rFonts w:cs="B Zar" w:hint="cs"/>
          <w:color w:val="000000"/>
          <w:szCs w:val="28"/>
          <w:rtl/>
          <w:lang w:bidi="fa-IR"/>
        </w:rPr>
        <w:t xml:space="preserve"> در خطبه کتاب </w:t>
      </w:r>
      <w:r w:rsidRPr="00D22042">
        <w:rPr>
          <w:rFonts w:hint="cs"/>
          <w:color w:val="000000"/>
          <w:szCs w:val="28"/>
          <w:rtl/>
          <w:lang w:bidi="fa-IR"/>
        </w:rPr>
        <w:t>–</w:t>
      </w:r>
      <w:r w:rsidRPr="00D22042">
        <w:rPr>
          <w:rFonts w:cs="B Zar" w:hint="cs"/>
          <w:color w:val="000000"/>
          <w:szCs w:val="28"/>
          <w:rtl/>
          <w:lang w:bidi="fa-IR"/>
        </w:rPr>
        <w:t xml:space="preserve"> دیده نمی شود . از نظر فکری ، توصیفات بیشتر مربوط به بیرون است  تا درون و به اصطلاح نگاه ها آفاقی و عینی است ، نه انفسی و ذهنی .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>از نظر ادبی چنانچه اشاره شد  خبری از نکات بدیعی و بیانی نیست » ( صفا ، 1374 ،صص 136 -137 )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مثال : « شیخ ابوسعید ، یک بار به طوس رسید مردمان از شیخ استدعای مجلس كردند . شیخ اجابت کرد. بامداد در خانقاه ایستاد . تخت بنهادند و مردم می آمدند و می نشستند . چون شیخ بر تخت شد و مقریان قرآن برخواندند و مردم می آمد . چندان که کسی را جایی نماند . معرّف بر خاست و گفت : خدایش بیامرزد که هر کسی از آنجا که هست یک گام فراتر آید . » شیخ گفت : « هر چه ما خواستیم گفت و جمله ی پیغامبران بگفتند ، او بگفت : </w:t>
      </w:r>
      <w:r w:rsidRPr="00D22042">
        <w:rPr>
          <w:rFonts w:cs="B Zar" w:hint="cs"/>
          <w:color w:val="000000"/>
          <w:szCs w:val="28"/>
          <w:rtl/>
          <w:lang w:bidi="fa-IR"/>
        </w:rPr>
        <w:lastRenderedPageBreak/>
        <w:t xml:space="preserve">خدایش بیامرزاد که هر کسی از آنجا که هست یک گام فراتر آید . چون این کلمه بگفت ، از تخت فرود آمد و آن روز پیش از این نگفت » 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 ( اسرار التوحید ، ص 216 )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از اوایل قرن ششم ، به علت حوادث تاریخی و تغییر در اوضاع سیاسی و اجتماعی آن زمان ، نثر    مرسل ، جای خود را به نثر فنی می دهد . و نثر ساده و روان جای خود را به تن پوش لباس های فاخر وزن و قافیه همانند شعر می دهد . وظیفه خود را که همان انتقال تجارب به آیندگان است به فراموشی می سپارد . و اگر بزرگانی مانند : ( سعدی ) در قرن هفتم ظهور نمی کردند ، معلوم نبود که بر سر نثر فارسی ، چه آورده می شد .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 w:val="32"/>
          <w:szCs w:val="32"/>
          <w:rtl/>
          <w:lang w:bidi="fa-IR"/>
        </w:rPr>
      </w:pPr>
      <w:r w:rsidRPr="00D22042">
        <w:rPr>
          <w:rFonts w:cs="B Zar" w:hint="cs"/>
          <w:color w:val="000000"/>
          <w:sz w:val="32"/>
          <w:szCs w:val="32"/>
          <w:rtl/>
          <w:lang w:bidi="fa-IR"/>
        </w:rPr>
        <w:t>چگونگی شکل گیری نثر فنی در بستر تاریخ ادبیات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>« سلطان محمود در سال (420 ) هـ . ری را تصرف کرد و این امر که باعث اختلاط مردم خراسان و عراق شده بود می توانست ، زمینه تغییر سبک باشد . چه مردم خراسان ، از مرکز حکومت اسلامی      ( بغداد ) دور بودند . و برعکس مردم عراق ، بیشتر با معارف اسلامی و زبان عربی در تماس بودند . مضافاً بر اینکه زبان مادری مردم عراق ، فارسی رایج در عراق نبود .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اما محمود در سال ( 421 ) هـ . در گذشت . و بعد از چند سالی ، برسر پادشاهی بین مسعود و محمد پسران او اختلاف افتاد . سرانجام مسعود در سال ( 431 ) هـ . در دندانقان مرو از سلجوقیان شکست خورد . و همراه با دیوانیان خود ، به طرف افغانستان و هند رفت . ( غزنویان دوم ) سلجوقیان یک راست از خراسان ، به عراق عجم رسید و اصفهان را پایتخت خود کردند و زمینه های تغییر          سبک ، از همه نظر فراهم شد . و توجه آنان به صوفیه و حکومت بغداد و رواج زبان عربی ، و توجه به معارف اسلامی ، و تاسیس مدارس علمی ، و خانقاه ها و غیره و غیره </w:t>
      </w:r>
      <w:r w:rsidRPr="00D22042">
        <w:rPr>
          <w:rFonts w:hint="cs"/>
          <w:color w:val="000000"/>
          <w:szCs w:val="28"/>
          <w:rtl/>
          <w:lang w:bidi="fa-IR"/>
        </w:rPr>
        <w:t>–</w:t>
      </w:r>
      <w:r w:rsidRPr="00D22042">
        <w:rPr>
          <w:rFonts w:cs="B Zar" w:hint="cs"/>
          <w:color w:val="000000"/>
          <w:szCs w:val="28"/>
          <w:rtl/>
          <w:lang w:bidi="fa-IR"/>
        </w:rPr>
        <w:t xml:space="preserve"> در تغییر نثر مرسل به فنی دخیل است . » ( شمیسا ، 1377، ص 74 .)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نثر این دوره ، نثر موزون یا مسجع است که به دو دسته تقسیم می شود : نثر موزون مرسل که در آثار خواجه عبد الله انصاری دیده می شود و دیگری نثر موزون فنی که در مقامات حمیدی دیده می شود .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 w:val="32"/>
          <w:szCs w:val="32"/>
          <w:rtl/>
          <w:lang w:bidi="fa-IR"/>
        </w:rPr>
      </w:pPr>
      <w:r w:rsidRPr="00D22042">
        <w:rPr>
          <w:rFonts w:cs="B Zar" w:hint="cs"/>
          <w:color w:val="000000"/>
          <w:sz w:val="32"/>
          <w:szCs w:val="32"/>
          <w:rtl/>
          <w:lang w:bidi="fa-IR"/>
        </w:rPr>
        <w:lastRenderedPageBreak/>
        <w:t xml:space="preserve">2- ویژگی های نثر موزون مرسل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« نثر موزون مرسل </w:t>
      </w:r>
      <w:r w:rsidRPr="00D22042">
        <w:rPr>
          <w:rFonts w:hint="cs"/>
          <w:color w:val="000000"/>
          <w:szCs w:val="28"/>
          <w:rtl/>
          <w:lang w:bidi="fa-IR"/>
        </w:rPr>
        <w:t>–</w:t>
      </w:r>
      <w:r w:rsidRPr="00D22042">
        <w:rPr>
          <w:rFonts w:cs="B Zar" w:hint="cs"/>
          <w:color w:val="000000"/>
          <w:szCs w:val="28"/>
          <w:rtl/>
          <w:lang w:bidi="fa-IR"/>
        </w:rPr>
        <w:t xml:space="preserve"> که تفاوت آن با نثر مرسل ، تنها در این است که مترادفات در آن بیشتر است . صنایع لفظی نیز ، تا آن حد به کار می رود که سیر طبیعی کلام را متوقف نساخته و نثر را از روش ارسال و اطلاق دور نکند .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در این دسته از آثار ، استعمال مفردات و ترکیبات عربی ، مانند : سبک نخست محدود نیست ، با این همه ضوابطی مشخّص همواره در آن مراعات می شود .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هدف غائی نثر هنوز هم بیان معنی است ؛ هر چند به صنایع لفظی و ارکان زینتی نیز توجه دارد . نکته دقیق در اینجاست که نویسنده می کوشد تا این دو را به گونه ای با یکدیگر تلفیق دهد و در به کار بردن صنایع لفظی ، همان کلمات و ترکیباتی را برگزیند که معنی بدان نیاز دارد.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مثال : عقل گفت : « من سكندر آگاهم » . اما عشق گفت : من « قلندر درگاهم » عقل گفت : « من تقوي به كار دارم » عشق گفت : « من به دعوي چه كار دارم ؟ » عقل گفت : « من قاضي شريعتم » عشق گفت : « من متقاضي وديعتم » عقل گفت : « من آينه مشورت هر بالغم » عشق گفت : « من از سود و زيان فارغم » عقل گفت : « مرا لطايف غرايب ياد است » عشق گفت : « جز دوست هرچه گويي باداست » عقل گفت : « مرا ظريفانند پرده پوش » عشق گفت : « مرا حريفانند ، درد نوش »                                   ( رسائل ، خواجه عبد الله ، ص 45 ) 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لغات دشوار و دور از ذهن در آن دیده نمی شود . تناسب آهنگ کلام ، نیز تا آن حد در نظر است که با بیان معنی مغایر نباشد و این ویژگی بیشتر در کیفیت ترکیب کلام نهفته است .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>التزام سجع ، در آن نیست و سجع نویسی ، توام با ارسال و اطلاق معنی است . گلستان سعدی و مناجات خواجه عبد الله انصاری دو نمونه بارز این سبک ، در نثر فارسی به شمار میرود .»                      ( خطیبی ، 1375 ، ص141 )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>مثال : « هرگز از دور زمان ننالیدم و روی از گردش آسمان در هم نکشیدم . مگر وقتی که پایم برهنه     [ مانده ] بود و استطاعت پای پوشی نداشتم ، به جامع کوفه در آمدم دلتنگ ، یکی را دیدم که پای نداشت ، شکر نعمت حق تعالی به جای آوردم و بر بی کفشی صبر کردم .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مرغ بـریـان ، به چشـم مردم سـیـر                                        کمتر از برگ ترّه ، بر خوان است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 w:val="28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lastRenderedPageBreak/>
        <w:t>و آن که را  دستگاه و قدرت نیست                                       شـلغـم پـخـته ، مرغ بریـان اسـت»</w:t>
      </w:r>
      <w:r w:rsidRPr="00D22042">
        <w:rPr>
          <w:rFonts w:cs="B Zar" w:hint="cs"/>
          <w:color w:val="000000"/>
          <w:sz w:val="28"/>
          <w:szCs w:val="28"/>
          <w:rtl/>
          <w:lang w:bidi="fa-IR"/>
        </w:rPr>
        <w:t xml:space="preserve">        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 w:val="20"/>
          <w:szCs w:val="20"/>
          <w:lang w:bidi="fa-IR"/>
        </w:rPr>
      </w:pPr>
      <w:r w:rsidRPr="00D22042">
        <w:rPr>
          <w:rFonts w:cs="B Zar" w:hint="cs"/>
          <w:color w:val="000000"/>
          <w:sz w:val="28"/>
          <w:szCs w:val="28"/>
          <w:rtl/>
          <w:lang w:bidi="fa-IR"/>
        </w:rPr>
        <w:t>(یوسفی ،1384 ، صص 115- 116)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 w:val="32"/>
          <w:szCs w:val="32"/>
          <w:rtl/>
          <w:lang w:bidi="fa-IR"/>
        </w:rPr>
      </w:pPr>
      <w:r w:rsidRPr="00D22042">
        <w:rPr>
          <w:rFonts w:cs="B Zar" w:hint="cs"/>
          <w:color w:val="000000"/>
          <w:sz w:val="32"/>
          <w:szCs w:val="32"/>
          <w:rtl/>
          <w:lang w:bidi="fa-IR"/>
        </w:rPr>
        <w:t>3- ویژگی های نثر موزون فنی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 w:val="28"/>
          <w:szCs w:val="28"/>
          <w:rtl/>
          <w:lang w:bidi="fa-IR"/>
        </w:rPr>
      </w:pPr>
      <w:r w:rsidRPr="00D22042">
        <w:rPr>
          <w:rFonts w:cs="B Zar" w:hint="cs"/>
          <w:color w:val="000000"/>
          <w:sz w:val="28"/>
          <w:szCs w:val="28"/>
          <w:rtl/>
          <w:lang w:bidi="fa-IR"/>
        </w:rPr>
        <w:t xml:space="preserve">« قرن ششم ، دوره نثر موزون فنی است . آغازگر این سبک ، نصر الله منشی است که در نیمه اول قرن ششم می زیست . نثر موزون فنی ، در یک کلام نثری است که می خواهد ، تشبّه به شعر کند . بدین لحاظ ، هم از نظر زبان ، و هم از نظر فکر و هم از نظر مختصات ادبی دیگر نمی توان آن را دقیقاً نثر دانست . که هدف آن تفهیم و تفاهم و انتقال پیام به صورت مستقیم است . بلکه نثری است شعر وار که مخیّل است و زبان تصویری دارد و سرشاراز صنایع ادبی است . در یک کلام ، نثر موزون فنی ، نثری است که با شعر یک قدم بیشتر فاصله ندارد .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 w:val="32"/>
          <w:szCs w:val="32"/>
          <w:rtl/>
          <w:lang w:bidi="fa-IR"/>
        </w:rPr>
      </w:pPr>
      <w:r w:rsidRPr="00D22042">
        <w:rPr>
          <w:rFonts w:cs="B Zar" w:hint="cs"/>
          <w:color w:val="000000"/>
          <w:sz w:val="32"/>
          <w:szCs w:val="32"/>
          <w:rtl/>
          <w:lang w:bidi="fa-IR"/>
        </w:rPr>
        <w:t>« برخی از مختصات نثر موزون فنی »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 w:val="28"/>
          <w:szCs w:val="28"/>
          <w:rtl/>
          <w:lang w:bidi="fa-IR"/>
        </w:rPr>
      </w:pPr>
      <w:r w:rsidRPr="00D22042">
        <w:rPr>
          <w:rFonts w:cs="B Zar" w:hint="cs"/>
          <w:color w:val="000000"/>
          <w:sz w:val="28"/>
          <w:szCs w:val="28"/>
          <w:rtl/>
          <w:lang w:bidi="fa-IR"/>
        </w:rPr>
        <w:t xml:space="preserve">1- كثرت لغت عربی    2- استفاده از آیات و احادیث و ضرب المثل و اشعار عربی    3- درآمیختگی نظم و نثر    4-اطناب - ( حاشیه رفتن و جملات معترضه )     5-  سجع و موازنه    6- وفور صنایع بدیعی و بیانی    7- استعمال افعال در معانی مجازی ( جهت پرهیز از افراط و تکرار در سجع سازی )    8- موسیقیایی بودن در کلام    9- بیشتر مخیّل بودن تا مخبر بودن    10- وصف ( به طوری که خبر تحت الشعاع آن قرار گیرد )    11- آوردن مترادفات پی در پی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 w:val="28"/>
          <w:szCs w:val="28"/>
          <w:rtl/>
          <w:lang w:bidi="fa-IR"/>
        </w:rPr>
      </w:pPr>
      <w:r w:rsidRPr="00D22042">
        <w:rPr>
          <w:rFonts w:cs="B Zar" w:hint="cs"/>
          <w:color w:val="000000"/>
          <w:sz w:val="28"/>
          <w:szCs w:val="28"/>
          <w:rtl/>
          <w:lang w:bidi="fa-IR"/>
        </w:rPr>
        <w:t xml:space="preserve">نویسندگان نثر فارسی ، تماماً از منشیان  و دبیران درباری بودند که طی تحصیلات خود آشنایی </w:t>
      </w:r>
      <w:r w:rsidRPr="00D22042">
        <w:rPr>
          <w:rFonts w:hint="cs"/>
          <w:color w:val="000000"/>
          <w:sz w:val="28"/>
          <w:szCs w:val="28"/>
          <w:rtl/>
          <w:lang w:bidi="fa-IR"/>
        </w:rPr>
        <w:t>–</w:t>
      </w:r>
      <w:r w:rsidRPr="00D22042">
        <w:rPr>
          <w:rFonts w:cs="B Zar" w:hint="cs"/>
          <w:color w:val="000000"/>
          <w:sz w:val="28"/>
          <w:szCs w:val="28"/>
          <w:rtl/>
          <w:lang w:bidi="fa-IR"/>
        </w:rPr>
        <w:t xml:space="preserve">کافی با زبان و ادبیات عرب و معارف اسلامی می یافتند .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 w:val="28"/>
          <w:szCs w:val="28"/>
          <w:rtl/>
          <w:lang w:bidi="fa-IR"/>
        </w:rPr>
      </w:pPr>
      <w:r w:rsidRPr="00D22042">
        <w:rPr>
          <w:rFonts w:cs="B Zar" w:hint="cs"/>
          <w:color w:val="000000"/>
          <w:sz w:val="28"/>
          <w:szCs w:val="28"/>
          <w:rtl/>
          <w:lang w:bidi="fa-IR"/>
        </w:rPr>
        <w:t xml:space="preserve">یکی از شیوه های خاص نویسندگان نثر فنی  ، ( جز در ترسّل و نامه های درباری ،) بر اصل رجحان    وصف بر خبر است .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 w:val="28"/>
          <w:szCs w:val="28"/>
          <w:rtl/>
          <w:lang w:bidi="fa-IR"/>
        </w:rPr>
      </w:pPr>
      <w:r w:rsidRPr="00D22042">
        <w:rPr>
          <w:rFonts w:cs="B Zar" w:hint="cs"/>
          <w:color w:val="000000"/>
          <w:sz w:val="28"/>
          <w:szCs w:val="28"/>
          <w:rtl/>
          <w:lang w:bidi="fa-IR"/>
        </w:rPr>
        <w:t xml:space="preserve">به این معنی که خبر را تقریباً با اختصار ( البته نه به ایجاز ) بیان می کنند تا به وصف برسند و سپس وصف را مفصلاً شرح می دهند .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 w:val="28"/>
          <w:szCs w:val="28"/>
          <w:lang w:bidi="fa-IR"/>
        </w:rPr>
      </w:pPr>
      <w:r w:rsidRPr="00D22042">
        <w:rPr>
          <w:rFonts w:cs="B Zar" w:hint="cs"/>
          <w:color w:val="000000"/>
          <w:sz w:val="28"/>
          <w:szCs w:val="28"/>
          <w:rtl/>
          <w:lang w:bidi="fa-IR"/>
        </w:rPr>
        <w:lastRenderedPageBreak/>
        <w:t xml:space="preserve">مانند : « شیری ، کنار بیشه ای زندگی می کرد ( جز ) بیشه يی که ( وصف ) به مناسبت این وصف      ( که غالباً موزون و مسجع است ) چند بیت شعر فارسی و عربی و احیاناً ضرب المثل هم نقل می کنند . از این رو نویسنده فنی ، به دنبال فرصت یا بهانه ای است که بتواند وصف کند »                                  ( شمیسا ، 1377 ، صص 76 </w:t>
      </w:r>
      <w:r w:rsidRPr="00D22042">
        <w:rPr>
          <w:rFonts w:hint="cs"/>
          <w:color w:val="000000"/>
          <w:sz w:val="28"/>
          <w:szCs w:val="28"/>
          <w:rtl/>
          <w:lang w:bidi="fa-IR"/>
        </w:rPr>
        <w:t>–</w:t>
      </w:r>
      <w:r w:rsidRPr="00D22042">
        <w:rPr>
          <w:rFonts w:cs="B Zar" w:hint="cs"/>
          <w:color w:val="000000"/>
          <w:sz w:val="28"/>
          <w:szCs w:val="28"/>
          <w:rtl/>
          <w:lang w:bidi="fa-IR"/>
        </w:rPr>
        <w:t xml:space="preserve"> 77 )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 w:val="28"/>
          <w:szCs w:val="28"/>
          <w:rtl/>
          <w:lang w:bidi="fa-IR"/>
        </w:rPr>
      </w:pPr>
      <w:r w:rsidRPr="00D22042">
        <w:rPr>
          <w:rFonts w:cs="B Zar" w:hint="cs"/>
          <w:color w:val="000000"/>
          <w:sz w:val="28"/>
          <w:szCs w:val="28"/>
          <w:rtl/>
          <w:lang w:bidi="fa-IR"/>
        </w:rPr>
        <w:t>مثال : « ... پیش از صبح صادق برخاستم . و پای افزار خواستم ؛ چون به میقات وصل ، موعود         وصل ، رسیدم . جز اثر و خیال ندیدم ؛ سوال کردم که ای قوم ، آن مشتری که دی در این خانه و آن همای که دوش در این آشیانه بوده ، امروز به کدام برج می درخشد و نور سعادت به کدام طرف می بخشد ؟ گفتند : شیخا ! ندانستی که ماه در یک برج نیاساید ، و آفتاب در یک جا نپاید . در این کوی چون تو دیوانه بسیارند و گرد آن شمع ، چون تو پروانه بی شمار ... » ( مقامات حمیدی ، ص 182 )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 w:val="32"/>
          <w:szCs w:val="32"/>
          <w:rtl/>
          <w:lang w:bidi="fa-IR"/>
        </w:rPr>
      </w:pPr>
      <w:r w:rsidRPr="00D22042">
        <w:rPr>
          <w:rFonts w:cs="B Zar" w:hint="cs"/>
          <w:color w:val="000000"/>
          <w:sz w:val="32"/>
          <w:szCs w:val="32"/>
          <w:rtl/>
          <w:lang w:bidi="fa-IR"/>
        </w:rPr>
        <w:t xml:space="preserve">4- نثر فارسی موزون فنی از دیدگاه نثر نويسان زبان فارسی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 w:val="28"/>
          <w:szCs w:val="28"/>
          <w:rtl/>
          <w:lang w:bidi="fa-IR"/>
        </w:rPr>
      </w:pPr>
      <w:r w:rsidRPr="00D22042">
        <w:rPr>
          <w:rFonts w:cs="B Zar" w:hint="cs"/>
          <w:color w:val="000000"/>
          <w:sz w:val="28"/>
          <w:szCs w:val="28"/>
          <w:rtl/>
          <w:lang w:bidi="fa-IR"/>
        </w:rPr>
        <w:t xml:space="preserve">نثر موزون را از دیدگاه صرفاً ادبی ، بررسی کردیم و گفتیم که از این دیدگاه باید آن را اوج تکامل نثر دانست .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 w:val="28"/>
          <w:szCs w:val="28"/>
          <w:rtl/>
          <w:lang w:bidi="fa-IR"/>
        </w:rPr>
      </w:pPr>
      <w:r w:rsidRPr="00D22042">
        <w:rPr>
          <w:rFonts w:cs="B Zar" w:hint="cs"/>
          <w:color w:val="000000"/>
          <w:sz w:val="28"/>
          <w:szCs w:val="28"/>
          <w:rtl/>
          <w:lang w:bidi="fa-IR"/>
        </w:rPr>
        <w:t xml:space="preserve">« اکنون ببینیم نثر موزون فنی از دیدگاه زبان فارسی و کسانی که به حفظ این بزرگترین میراث ملت ایران و اقوام ایرانی عشق می ورزند چگونه است .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 w:val="28"/>
          <w:szCs w:val="28"/>
          <w:rtl/>
          <w:lang w:bidi="fa-IR"/>
        </w:rPr>
      </w:pPr>
      <w:r w:rsidRPr="00D22042">
        <w:rPr>
          <w:rFonts w:cs="B Zar" w:hint="cs"/>
          <w:color w:val="000000"/>
          <w:sz w:val="28"/>
          <w:szCs w:val="28"/>
          <w:rtl/>
          <w:lang w:bidi="fa-IR"/>
        </w:rPr>
        <w:t xml:space="preserve">  همانطور که قبلاً گفتیم هدف نثر ، انتقال مفاهیم و اخبار است و نثر در معانی اولیه خود ، صورت مکتوب گفتار است . و هیچ فارسی زبانی را نمی توان یافت که هرگز به زبان نثر های موزون فنی سخن گفته باشد . زیرا اطلاق این نوع نوشته ، اطلاق مجازی است و پدران بزرگوار ما از طریق نثر موزون فنی ، بزرگترین ضربات را بر پیکر زبان فارسی وارد کردند .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 w:val="28"/>
          <w:szCs w:val="28"/>
          <w:rtl/>
          <w:lang w:bidi="fa-IR"/>
        </w:rPr>
      </w:pPr>
      <w:r w:rsidRPr="00D22042">
        <w:rPr>
          <w:rFonts w:cs="B Zar" w:hint="cs"/>
          <w:color w:val="000000"/>
          <w:sz w:val="28"/>
          <w:szCs w:val="28"/>
          <w:rtl/>
          <w:lang w:bidi="fa-IR"/>
        </w:rPr>
        <w:t xml:space="preserve">و هرچه لغت مهجور و شعر غریب عربی در گوشه و کنار کتب عربی یافتند ، در زبان فارسی وارد کردند . چنان که تا مدّت ها فضل و تفاخر در آن بود ، که دیگران از عهده فهم این گونه نوشته ها برآیند . باید گفت : که اگر شاهکار های شعر فارسی ، چون شاهنامه و دیوان سعدی و حافظ و نثر مرسل دوره اول و برخی از پیشامد ها ی تاریخی نبود و نثر موزون فنی ، همچنان به روند خود ادامه می داد ، امروز نشانی از زبان فارسی نمی ماند .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 w:val="28"/>
          <w:szCs w:val="28"/>
          <w:rtl/>
          <w:lang w:bidi="fa-IR"/>
        </w:rPr>
      </w:pPr>
      <w:r w:rsidRPr="00D22042">
        <w:rPr>
          <w:rFonts w:cs="B Zar" w:hint="cs"/>
          <w:color w:val="000000"/>
          <w:sz w:val="28"/>
          <w:szCs w:val="28"/>
          <w:rtl/>
          <w:lang w:bidi="fa-IR"/>
        </w:rPr>
        <w:lastRenderedPageBreak/>
        <w:t xml:space="preserve">استاد بهار در مقالات خود در این زمینه می نویسند : « هر قدر کار شعر فارسی بالا می گرفت و تفننات خاص و تدابیر و معالجات زیبا که نتیجه ذکاوت و اختراعات شعر و ارباب ذوق ایرانی بود در آن به کار می رفت . بر خلاف کار نثر ، خرد تر و فرو تر شده بود و در ضمن یکی دو قرن آن مایه و رونقی که در آغاز کار داشت از میان رفته و آب و رنگ کمی هم که از آن صناعت قدیم در قرن سوم و چهارم باقی مانده بود محو شده و کار تقلید و پیروی نا بکار نثر عرب به جایی رسید که هم روح فارسی آن ، فاسد شده و هم هنجار عربی آن زبون و مضمحل گردید. و اصطلاحات و ترکیبات فارسی که از زبان دری و پهلوی باستانی باقی مانده بود یکی پس از دیگری در نثر هزیمت رفت . و به جای آن لغت و اصطلاح و ترکیب عربی جای گرفت .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 w:val="28"/>
          <w:szCs w:val="28"/>
          <w:lang w:bidi="fa-IR"/>
        </w:rPr>
      </w:pPr>
      <w:r w:rsidRPr="00D22042">
        <w:rPr>
          <w:rFonts w:cs="B Zar" w:hint="cs"/>
          <w:color w:val="000000"/>
          <w:sz w:val="28"/>
          <w:szCs w:val="28"/>
          <w:rtl/>
          <w:lang w:bidi="fa-IR"/>
        </w:rPr>
        <w:t xml:space="preserve">به حدی که هر گاه اشعار عربی دري نمی بود . امروزه اکثر امثال و اصطلاحات فارسی دری که به وسیله ی شعر ، برای ما به میراث باقی مانده مانند : باقی ثروت پدران ما ، به تاراج نیسان رفته و همچون زبان پهلوی و آذری برای فهم آن امروزه محتاج تعلیم تتبعات طولاني بودیم »                             (رك محمد گلبن ، جلد1 ،1371، ص24 ) 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 w:val="28"/>
          <w:szCs w:val="28"/>
          <w:rtl/>
          <w:lang w:bidi="fa-IR"/>
        </w:rPr>
      </w:pPr>
      <w:r w:rsidRPr="00D22042">
        <w:rPr>
          <w:rFonts w:cs="B Zar" w:hint="cs"/>
          <w:color w:val="000000"/>
          <w:sz w:val="28"/>
          <w:szCs w:val="28"/>
          <w:rtl/>
          <w:lang w:bidi="fa-IR"/>
        </w:rPr>
        <w:t>دوره نثر موزون فنی ، دوره ای است که در آن لغات و اصطلاحات و ضرب المثل ها و اشعار عربی برای ورود به زبان فارسی ، احتیاج به روادید نداشتند ، مرز ها باز بود و نویسندگان زبان فارسی برای خوش آمد گویی به آنها به آنها بی تابانه انتظار می کشيدند .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 w:val="28"/>
          <w:szCs w:val="28"/>
          <w:rtl/>
          <w:lang w:bidi="fa-IR"/>
        </w:rPr>
      </w:pPr>
      <w:r w:rsidRPr="00D22042">
        <w:rPr>
          <w:rFonts w:cs="B Zar" w:hint="cs"/>
          <w:color w:val="000000"/>
          <w:sz w:val="28"/>
          <w:szCs w:val="28"/>
          <w:rtl/>
          <w:lang w:bidi="fa-IR"/>
        </w:rPr>
        <w:t xml:space="preserve">مرحوم کریم کشاورز ، مولف هزار سال نثر فارسی می نویسد: « به تدریج چون سر و کار نویسندگان و شاعران با سلاطین و درباریانی مانند : غزنویان و سلجوقیان </w:t>
      </w:r>
      <w:r w:rsidRPr="00D22042">
        <w:rPr>
          <w:rFonts w:hint="cs"/>
          <w:color w:val="000000"/>
          <w:sz w:val="28"/>
          <w:szCs w:val="28"/>
          <w:rtl/>
          <w:lang w:bidi="fa-IR"/>
        </w:rPr>
        <w:t>–</w:t>
      </w:r>
      <w:r w:rsidRPr="00D22042">
        <w:rPr>
          <w:rFonts w:cs="B Zar" w:hint="cs"/>
          <w:color w:val="000000"/>
          <w:sz w:val="28"/>
          <w:szCs w:val="28"/>
          <w:rtl/>
          <w:lang w:bidi="fa-IR"/>
        </w:rPr>
        <w:t xml:space="preserve"> که فارسی زبان مادریشان نبود و روح زبان را درک نمی کردند افتاد . اندک اندک تعبیر ها ي نامأنوس بی مزه و خنک وارد نوشته های خویش کردند و دیگر عمرولیثی وجود نداشت که بگوید : ( چیزی که من اندر نیابم . چرا باید گفت)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 w:val="28"/>
          <w:szCs w:val="28"/>
          <w:rtl/>
          <w:lang w:bidi="fa-IR"/>
        </w:rPr>
      </w:pPr>
      <w:r w:rsidRPr="00D22042">
        <w:rPr>
          <w:rFonts w:cs="B Zar" w:hint="cs"/>
          <w:color w:val="000000"/>
          <w:sz w:val="28"/>
          <w:szCs w:val="28"/>
          <w:rtl/>
          <w:lang w:bidi="fa-IR"/>
        </w:rPr>
        <w:t>( رك ، كريم كشاورز ، 1385 ، ص 28 )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 w:val="28"/>
          <w:szCs w:val="28"/>
          <w:lang w:bidi="fa-IR"/>
        </w:rPr>
      </w:pPr>
      <w:r w:rsidRPr="00D22042">
        <w:rPr>
          <w:rFonts w:cs="B Zar" w:hint="cs"/>
          <w:color w:val="000000"/>
          <w:sz w:val="28"/>
          <w:szCs w:val="28"/>
          <w:rtl/>
          <w:lang w:bidi="fa-IR"/>
        </w:rPr>
        <w:t xml:space="preserve">به هر حال از ترکیب زبان پارسی و عربی نثری به وجود آمد که نه نثر فارسی بود و نه نثر عربی و هیچکدام از نویسندگان نثر فارسي و عربي آن را به درستی درک نمی کردند . »                                 ( شمیسا ، 1377 ، صص 79 </w:t>
      </w:r>
      <w:r w:rsidRPr="00D22042">
        <w:rPr>
          <w:rFonts w:hint="cs"/>
          <w:color w:val="000000"/>
          <w:sz w:val="28"/>
          <w:szCs w:val="28"/>
          <w:rtl/>
          <w:lang w:bidi="fa-IR"/>
        </w:rPr>
        <w:t>–</w:t>
      </w:r>
      <w:r w:rsidRPr="00D22042">
        <w:rPr>
          <w:rFonts w:cs="B Zar" w:hint="cs"/>
          <w:color w:val="000000"/>
          <w:sz w:val="28"/>
          <w:szCs w:val="28"/>
          <w:rtl/>
          <w:lang w:bidi="fa-IR"/>
        </w:rPr>
        <w:t xml:space="preserve"> 81 )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 w:val="28"/>
          <w:szCs w:val="28"/>
          <w:rtl/>
          <w:lang w:bidi="fa-IR"/>
        </w:rPr>
      </w:pP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 w:val="32"/>
          <w:szCs w:val="32"/>
          <w:rtl/>
          <w:lang w:bidi="fa-IR"/>
        </w:rPr>
      </w:pPr>
      <w:r w:rsidRPr="00D22042">
        <w:rPr>
          <w:rFonts w:cs="B Zar" w:hint="cs"/>
          <w:color w:val="000000"/>
          <w:sz w:val="32"/>
          <w:szCs w:val="32"/>
          <w:rtl/>
          <w:lang w:bidi="fa-IR"/>
        </w:rPr>
        <w:lastRenderedPageBreak/>
        <w:t xml:space="preserve">نثر فارسی قرن هفتم و هشتم در بستر تاریخ ادبیات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 w:val="32"/>
          <w:szCs w:val="32"/>
          <w:rtl/>
          <w:lang w:bidi="fa-IR"/>
        </w:rPr>
      </w:pPr>
      <w:r w:rsidRPr="00D22042">
        <w:rPr>
          <w:rFonts w:cs="B Zar" w:hint="cs"/>
          <w:color w:val="000000"/>
          <w:sz w:val="32"/>
          <w:szCs w:val="32"/>
          <w:rtl/>
          <w:lang w:bidi="fa-IR"/>
        </w:rPr>
        <w:t xml:space="preserve">                                   از حمله چنگیز ( 616 ) تا حمله تیمور ( 782 )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 w:val="20"/>
          <w:szCs w:val="20"/>
          <w:rtl/>
          <w:lang w:bidi="fa-IR"/>
        </w:rPr>
      </w:pPr>
      <w:r w:rsidRPr="00D22042">
        <w:rPr>
          <w:rFonts w:cs="B Zar" w:hint="cs"/>
          <w:color w:val="000000"/>
          <w:sz w:val="20"/>
          <w:szCs w:val="20"/>
          <w:rtl/>
          <w:lang w:bidi="fa-IR"/>
        </w:rPr>
        <w:t xml:space="preserve">    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« در اوایل قرن هفتم ، ایران با یکی از بزرگترین مصائب تاریخی یعنی حمله مغولان خونخوار مواجه شد . ( 616 هـ . ) این حمله به سرداري چنگیز تا سال ( 619 ) ادامه یافت . و بعد از او همچنان ایلغارهای  پیاپی مغول و تاتار و ممالک مختلف و از آن جمله ایران امتداد داشت . تا در میان سال های ( 651 </w:t>
      </w:r>
      <w:r w:rsidRPr="00D22042">
        <w:rPr>
          <w:rFonts w:hint="cs"/>
          <w:color w:val="000000"/>
          <w:szCs w:val="28"/>
          <w:rtl/>
          <w:lang w:bidi="fa-IR"/>
        </w:rPr>
        <w:t>–</w:t>
      </w:r>
      <w:r w:rsidRPr="00D22042">
        <w:rPr>
          <w:rFonts w:cs="B Zar" w:hint="cs"/>
          <w:color w:val="000000"/>
          <w:szCs w:val="28"/>
          <w:rtl/>
          <w:lang w:bidi="fa-IR"/>
        </w:rPr>
        <w:t xml:space="preserve"> 656 ) حملات هولاکو ، نواده چنگیز ، آخرین مراکز قدرت را در ایران و عراق از میان برداشت و سلسه امرای ایلخانی را در ایران بوجود آورد . در گیر و دار این حملات سخت ، قسمت بزرگی از شهر ها و مراکز ادبی و علمی ایران از میان رفت و جز چند پناهگاه کوچک و بزرگ در داخل ایران ، و در ولایت سند و آسیا صغیر ، محلی برای حفظ باز مانده حوزه های علمی و ادبی و پاره ای از کتب باقی نماند . که مهمتر از همه آنها اراضی تابع ممالک غوریه در آنسوی رود سند و سرزمین حکمفرمایی سلاجقه آسیای صغیر و فارس بوده است . بعضی نواحی کوچک هم در این میان از آسیب حمله مغول مصون ماند . که ارزش علمی و ادبی آن ها اصولاً  قابل توجه نیست .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وجود این پناهگاههای کوچک و بزرگ در آغاز قرن هفتم ، از یک لحاظ مهم است و آن پناه بردن چند تن معدود از دانشمندان و ادیبان و عارفان است . و ایجاد فرصتی ، برای آنان در پرورش شاگردان و ادامه تعلیم در ایران است .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به این حال نیمه اول قرن هفتم ، بسبب انقلابات و قتل و غارتها و ویرانی شهر ها و حملات پیاپی وحشیان تاتار و عدم استمرار احوال ، و نیمه دوم قرن هفتم در نتیجه وجود نداشتن کتب و مراکز تعلیم و معلمین ، به هیچ روی مساعد به احوال علوم نبود .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قرن هشتم ، نیز تقریباً به همین منوال گذشت و اگر در این یک قرن و نیم ، اثری از عده ای از فاضلان و عالمان و شاعران می بینیم ، نه از آن باب است که عهد وحشیان تاتار دوره رونق علم و ادب است . بلکه: اولاً نتیجه باقی ماندن بعضی از علما و دانشمندان و تربیت یافتگان پیش از مغول و ثانیا معلول علاقه قلبی و تاریخی مسلمین به علوم و ثالثاً نتیجه وجود پناهگاه ها يیست که پیش از این نام برده ایم .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lastRenderedPageBreak/>
        <w:t xml:space="preserve">وجود خاندان های امارت بعد از عصر ایلخانان ، که غالباً از ایرانیان بوده </w:t>
      </w:r>
      <w:r w:rsidRPr="00D22042">
        <w:rPr>
          <w:rFonts w:cs="B Zar" w:hint="cs"/>
          <w:color w:val="000000"/>
          <w:sz w:val="28"/>
          <w:szCs w:val="28"/>
          <w:rtl/>
          <w:lang w:bidi="fa-IR"/>
        </w:rPr>
        <w:t>اند</w:t>
      </w:r>
      <w:r w:rsidRPr="00D22042">
        <w:rPr>
          <w:rFonts w:cs="B Zar" w:hint="cs"/>
          <w:color w:val="000000"/>
          <w:szCs w:val="28"/>
          <w:rtl/>
          <w:lang w:bidi="fa-IR"/>
        </w:rPr>
        <w:t xml:space="preserve"> هم در ادامه مجالس تعلیم بسیار موثر بوده و به هر حال در این عصر هرچه از دانش و ادب عالمان و ادیبان ببینیم . باز هم وجود آنها ، معلول وجود ایرانیان است . و اثر حمله مغول در علوم و ادبیات این دوره تنها یک چیز بوده و آن از میان بردن کتب علما و ادبا و کاسد کردن بازار علم و ادب است ولا غیر .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در حمله اول مغول ، و نابود شدن مراکز متعدد علمی خراسان و ماوراء النهروری و اصفهان دو مرکز عمده علوم و ادبیات باقی مانده بود : از آندو یکی « قلاع اسمعیلیه » و دیگری « بغداد » و این دو مرکز مهم را هم « هو لاکو » به ترتیب در سالهای ( 654 ، 656 ) از میان برد . و جز قسمتی کوچکي از جنوب ایران ( حوزه فرمانروایی اتابکان سلغری ) و ناحیه سند و شهر های آسیای صغیر و مصر و شام دیگر پناهگاهی برای علوم و ادبیات اسلامی باقی نماند .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در اواخر عهد ایلخانان مغول ، بر اثر اسلام آوردن ایشان ، عنادی که آنان و کار گزاران بت پرست و عیسوی و یهود ایشان ، با ایرانیان مسلمان داشتند از میان رفت . و این خود فرصتی برای مسلمانان در احیای سنن دیرینه شد . 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و چون بعد از ایشان ، همه امرا و ملوک طوایف هم مسلمان و هم غالباً ایرانی نژاد بودند . طبعاً به ادامه این سنت یاری کردند .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سپس بر روی هم وضع ادبی ایران در عهد مغول و فترت بعد از آن ، با همه مصائبی که بر ایران وارد شد . بد نبود . زیرا در آغاز آن دوره ، دو شاعر بزرگ ایران ( سعدی ) و ( مولوی ) . و در آخر عهد    ( شمس الدین حافظ ) ظهور کردند . از حیث باقی ماندن کتب متعدد هم این دوره را دوره ممتاز قابل توجهی شمرد . » ( صفا ، 1368 ، صص 44 </w:t>
      </w:r>
      <w:r w:rsidRPr="00D22042">
        <w:rPr>
          <w:rFonts w:hint="cs"/>
          <w:color w:val="000000"/>
          <w:szCs w:val="28"/>
          <w:rtl/>
          <w:lang w:bidi="fa-IR"/>
        </w:rPr>
        <w:t>–</w:t>
      </w:r>
      <w:r w:rsidRPr="00D22042">
        <w:rPr>
          <w:rFonts w:cs="B Zar" w:hint="cs"/>
          <w:color w:val="000000"/>
          <w:szCs w:val="28"/>
          <w:rtl/>
          <w:lang w:bidi="fa-IR"/>
        </w:rPr>
        <w:t xml:space="preserve"> 46 ) </w:t>
      </w:r>
    </w:p>
    <w:p w:rsidR="007D3DFC" w:rsidRPr="00D22042" w:rsidRDefault="007D3DFC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</w:p>
    <w:p w:rsidR="00960F11" w:rsidRPr="00D22042" w:rsidRDefault="00960F11" w:rsidP="00960F11">
      <w:pPr>
        <w:bidi/>
        <w:ind w:left="32"/>
        <w:jc w:val="both"/>
        <w:rPr>
          <w:rFonts w:cs="B Zar"/>
          <w:color w:val="000000"/>
          <w:sz w:val="32"/>
          <w:szCs w:val="32"/>
          <w:rtl/>
          <w:lang w:bidi="fa-IR"/>
        </w:rPr>
      </w:pPr>
      <w:r w:rsidRPr="00D22042">
        <w:rPr>
          <w:rFonts w:cs="B Zar" w:hint="cs"/>
          <w:color w:val="000000"/>
          <w:sz w:val="32"/>
          <w:szCs w:val="32"/>
          <w:rtl/>
          <w:lang w:bidi="fa-IR"/>
        </w:rPr>
        <w:t xml:space="preserve">جایگاه نثر فارسی در قرن هفتم و قرن هشتم </w:t>
      </w:r>
    </w:p>
    <w:p w:rsidR="00960F11" w:rsidRPr="00D22042" w:rsidRDefault="00960F11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« نثر فارسی ، در دوره بین حمله چنگیز و تیمور رونق بسیار داشت . از علل عمده امر آن است که در آن عهد آخرین اثر نفوذ سیاسی خلفا از میان رفت . و بغداد مرکزیت علمی و ادبی و دينی و سیاسی خود را از دست داد . </w:t>
      </w:r>
    </w:p>
    <w:p w:rsidR="00960F11" w:rsidRPr="00D22042" w:rsidRDefault="00960F11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lastRenderedPageBreak/>
        <w:t xml:space="preserve">و رابطه ایرانیان با ملل دیگر اسلامی ، که غالباً زبان عربی را پذیرفته بود تقریباً مقطوع شد . و دیگر  کسانی که تالیفات مشکل علمی می کردند و به اصطلاحات آماده و طریقه بحث در مسائل علمی که از پیش در زبان عربی فراهم شده بود احتیاج داشتند . </w:t>
      </w:r>
    </w:p>
    <w:p w:rsidR="00960F11" w:rsidRPr="00D22042" w:rsidRDefault="00960F11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باقی نویسندگان ، حاجتی به تالیف در زبان عربی ، احساس نمی کردند . و حتی بسیاری از کتب معروف علمی هم از این پس به زبان پارسی تالیف شد و هرچه از انقراض بنی عباس بیشتر        گذشت ، نگارش کتب علمی به زبان فارسی بیشتر معمول شد . </w:t>
      </w:r>
    </w:p>
    <w:p w:rsidR="00960F11" w:rsidRPr="00D22042" w:rsidRDefault="00960F11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و تالیف به نثر عربی ، جنبه اظهار علم و دانش و تفنن گرفت و به جای آن از رونق رواج نثر و پارسی افزوده شد . موضوعی که به رواج نثر پارسی ، در این دوره یاری کرد ، تالیفات متعدد و مفصلی است که در تاریخ از تاریخ عمومی ایران ، و تاریخ مغول یا تواریخ محدود سلسله های معین شده است . </w:t>
      </w:r>
    </w:p>
    <w:p w:rsidR="00960F11" w:rsidRPr="00D22042" w:rsidRDefault="00960F11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تالیف در تمام شعب علوم و ادبیات به زبان پارسی از این پس عمومیت یافت . و اگر از سالهای نخستین این دوره و حوزه هایی مانند : حوزه تعلیم و تربیت و فعالیت (خواجه نصیر الدین طوسی ) بگذریم . کمتر حوزه فعال علمی که به زبان عربی ، توجه داشته باشد می يابیم . </w:t>
      </w:r>
    </w:p>
    <w:p w:rsidR="00960F11" w:rsidRPr="00D22042" w:rsidRDefault="00960F11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سبک نثر دوره مغول ، خصوصاً سبک قرن هفتم با شدت تمام تحت تاثیر ، سبک نثر آخر دوره سلجوقی و دوره خوارزمشاهی است . علت عمده آن است که پیشروان بزرگ نویسندگی ، این دوره کسانی بودند که یا در اوایل قرن هفتم ، پس از حمله مغول در زمره اهل قلم قرار داشته و با سبک آنها آندوره مأنوس بوده </w:t>
      </w:r>
      <w:r w:rsidRPr="00D22042">
        <w:rPr>
          <w:rFonts w:cs="B Zar" w:hint="cs"/>
          <w:color w:val="000000"/>
          <w:sz w:val="28"/>
          <w:szCs w:val="28"/>
          <w:rtl/>
          <w:lang w:bidi="fa-IR"/>
        </w:rPr>
        <w:t>اند</w:t>
      </w:r>
      <w:r w:rsidRPr="00D22042">
        <w:rPr>
          <w:rFonts w:cs="B Zar" w:hint="cs"/>
          <w:color w:val="000000"/>
          <w:szCs w:val="28"/>
          <w:rtl/>
          <w:lang w:bidi="fa-IR"/>
        </w:rPr>
        <w:t xml:space="preserve"> و یا کسانی که زیر دست نویسندگان آنزمان ، تربیت شده و بعد سرمشق سایر نویسندگان بوده اند .</w:t>
      </w:r>
    </w:p>
    <w:p w:rsidR="00960F11" w:rsidRPr="00D22042" w:rsidRDefault="00960F11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مهمترین سبک رایج این دوره ، سبک نثر مصنوع است که دارندگان بزرگ آن « نسوی » و                « عطاملک جوینی » و «وصاف الحضره  » بوده </w:t>
      </w:r>
      <w:r w:rsidRPr="00D22042">
        <w:rPr>
          <w:rFonts w:cs="B Zar" w:hint="cs"/>
          <w:color w:val="000000"/>
          <w:sz w:val="28"/>
          <w:szCs w:val="28"/>
          <w:rtl/>
          <w:lang w:bidi="fa-IR"/>
        </w:rPr>
        <w:t>اند</w:t>
      </w:r>
      <w:r w:rsidRPr="00D22042">
        <w:rPr>
          <w:rFonts w:cs="B Zar" w:hint="cs"/>
          <w:color w:val="000000"/>
          <w:szCs w:val="28"/>
          <w:rtl/>
          <w:lang w:bidi="fa-IR"/>
        </w:rPr>
        <w:t xml:space="preserve"> . لیکن نباید فراموش کرد که در همین دوره ، دنباله روش ساده و بی تکلف در نثر فارسی مقطوع نشد ، بلكه به تدریج قوت یافت . و نمونه های خوبی از آن به وجود آمد . مانند : طبقات ناصری و جامع التواریخ رشیدی و تجارب السلف و تاريخ گزیده و جز آن ، و این هر دو سبک مصنوع و ساده در یک زمان و یک دوره وجود داشته و بسا اتفاق افتاده که یک نویسنده ، حتی در یک کتاب به هر دو سبک توجه </w:t>
      </w:r>
      <w:r w:rsidRPr="00D22042">
        <w:rPr>
          <w:rFonts w:cs="B Zar" w:hint="cs"/>
          <w:color w:val="000000"/>
          <w:szCs w:val="28"/>
          <w:rtl/>
          <w:lang w:bidi="fa-IR"/>
        </w:rPr>
        <w:lastRenderedPageBreak/>
        <w:t xml:space="preserve">کرده است مانند : شمس قیس رازی در    « المعجم » که در مقدمه آن روش مصنوع و متکلفی را به کار برده است ، لیکن در خور کتاب ، روش ساده و زیبایی دارد .» ( صفا ، 1368 ، صص48 </w:t>
      </w:r>
      <w:r w:rsidRPr="00D22042">
        <w:rPr>
          <w:rFonts w:hint="cs"/>
          <w:color w:val="000000"/>
          <w:szCs w:val="28"/>
          <w:rtl/>
          <w:lang w:bidi="fa-IR"/>
        </w:rPr>
        <w:t>–</w:t>
      </w:r>
      <w:r w:rsidRPr="00D22042">
        <w:rPr>
          <w:rFonts w:cs="B Zar" w:hint="cs"/>
          <w:color w:val="000000"/>
          <w:szCs w:val="28"/>
          <w:rtl/>
          <w:lang w:bidi="fa-IR"/>
        </w:rPr>
        <w:t xml:space="preserve"> 50 )</w:t>
      </w:r>
    </w:p>
    <w:p w:rsidR="00960F11" w:rsidRPr="00D22042" w:rsidRDefault="00960F11" w:rsidP="00960F11">
      <w:pPr>
        <w:bidi/>
        <w:ind w:left="32"/>
        <w:jc w:val="both"/>
        <w:rPr>
          <w:rFonts w:cs="B Zar"/>
          <w:color w:val="000000"/>
          <w:sz w:val="32"/>
          <w:szCs w:val="32"/>
          <w:rtl/>
          <w:lang w:bidi="fa-IR"/>
        </w:rPr>
      </w:pPr>
      <w:r w:rsidRPr="00D22042">
        <w:rPr>
          <w:rFonts w:cs="B Zar" w:hint="cs"/>
          <w:color w:val="000000"/>
          <w:sz w:val="32"/>
          <w:szCs w:val="32"/>
          <w:rtl/>
          <w:lang w:bidi="fa-IR"/>
        </w:rPr>
        <w:t>3- امتزاج نثر موزون مرسل و فنی در قرن هفتم</w:t>
      </w:r>
    </w:p>
    <w:p w:rsidR="00960F11" w:rsidRPr="00D22042" w:rsidRDefault="00960F11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در همین فصل ، اشاره شد که نثر مسجع به دو دسته تقسیم می شود : یک نثر موزون مرسل که در        « مناجات خواجه عبد الله انصاری » در اواخر قرن پنجم و اوایل قرن ششم دیدیم . و نثر موزون فنی را در  « مقامات حمیدی » مشاهده می کنیم . گلستان ، نقطه اوج آمیزش ، نثر موزون مرسل و موزون فنی می باشد . که در بخش های بعد ، به تفضیل درباره آن سخن خواهیم گفت . </w:t>
      </w:r>
    </w:p>
    <w:p w:rsidR="00960F11" w:rsidRPr="00D22042" w:rsidRDefault="00960F11" w:rsidP="00960F11">
      <w:pPr>
        <w:bidi/>
        <w:ind w:left="32"/>
        <w:jc w:val="both"/>
        <w:rPr>
          <w:rFonts w:cs="B Zar"/>
          <w:color w:val="000000"/>
          <w:sz w:val="32"/>
          <w:szCs w:val="32"/>
          <w:rtl/>
          <w:lang w:bidi="fa-IR"/>
        </w:rPr>
      </w:pPr>
    </w:p>
    <w:p w:rsidR="00960F11" w:rsidRPr="00D22042" w:rsidRDefault="00960F11" w:rsidP="00960F11">
      <w:pPr>
        <w:bidi/>
        <w:ind w:left="32"/>
        <w:jc w:val="both"/>
        <w:rPr>
          <w:rFonts w:cs="B Zar"/>
          <w:color w:val="000000"/>
          <w:sz w:val="32"/>
          <w:szCs w:val="32"/>
          <w:rtl/>
          <w:lang w:bidi="fa-IR"/>
        </w:rPr>
      </w:pPr>
      <w:r w:rsidRPr="00D22042">
        <w:rPr>
          <w:rFonts w:cs="B Zar" w:hint="cs"/>
          <w:color w:val="000000"/>
          <w:sz w:val="32"/>
          <w:szCs w:val="32"/>
          <w:rtl/>
          <w:lang w:bidi="fa-IR"/>
        </w:rPr>
        <w:t>نثر قرن نهم در بستر تاریخ ادبیات</w:t>
      </w:r>
    </w:p>
    <w:p w:rsidR="00960F11" w:rsidRPr="00D22042" w:rsidRDefault="00960F11" w:rsidP="00960F11">
      <w:pPr>
        <w:bidi/>
        <w:ind w:left="32"/>
        <w:jc w:val="both"/>
        <w:rPr>
          <w:rFonts w:cs="B Zar"/>
          <w:color w:val="000000"/>
          <w:sz w:val="32"/>
          <w:szCs w:val="32"/>
          <w:rtl/>
          <w:lang w:bidi="fa-IR"/>
        </w:rPr>
      </w:pPr>
      <w:r w:rsidRPr="00D22042">
        <w:rPr>
          <w:rFonts w:cs="B Zar" w:hint="cs"/>
          <w:color w:val="000000"/>
          <w:sz w:val="32"/>
          <w:szCs w:val="32"/>
          <w:rtl/>
          <w:lang w:bidi="fa-IR"/>
        </w:rPr>
        <w:t xml:space="preserve">                                                              تیمور و تیموریان  </w:t>
      </w:r>
    </w:p>
    <w:p w:rsidR="00960F11" w:rsidRPr="00D22042" w:rsidRDefault="00960F11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  « امیر تیمور گورکان » كه به « امیر صاحبقران » نیز شهرت یافته است . از سال ( 782 هـ . ) حمله های خود را به ایران شروع کرد . و در سال های ( 782 </w:t>
      </w:r>
      <w:r w:rsidRPr="00D22042">
        <w:rPr>
          <w:rFonts w:hint="cs"/>
          <w:color w:val="000000"/>
          <w:szCs w:val="28"/>
          <w:rtl/>
          <w:lang w:bidi="fa-IR"/>
        </w:rPr>
        <w:t>–</w:t>
      </w:r>
      <w:r w:rsidRPr="00D22042">
        <w:rPr>
          <w:rFonts w:cs="B Zar" w:hint="cs"/>
          <w:color w:val="000000"/>
          <w:szCs w:val="28"/>
          <w:rtl/>
          <w:lang w:bidi="fa-IR"/>
        </w:rPr>
        <w:t xml:space="preserve"> 787 ) خراسان و مازندران وگرگان را به تصرف درآورد . و از آن پس ، طی دو یورش سه ساله و پنج ساله خود که از ( 788 تا 789 ) به طول انجامید . </w:t>
      </w:r>
    </w:p>
    <w:p w:rsidR="00960F11" w:rsidRPr="00D22042" w:rsidRDefault="00960F11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بخش بزرگی از سرزمين ایران را به اطاعت خود درآورد . آنگاه به هند لشگر کشید و دهلی را تصرف کرد . و سال های ( 802 تا 807 ) را به کشاکش با سلطانان روم و شام و مصر گذرانید و سرانجام در شعبان همان سال ، سر پرغرور خود را به خاک سیاه برد . </w:t>
      </w:r>
    </w:p>
    <w:p w:rsidR="00960F11" w:rsidRPr="00D22042" w:rsidRDefault="00960F11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تیمور در هنگام مرگ خود 36 فرزند و نواده ذکور داشت که از آن میان ، فرزندش شاهرخ از همه کار آمد تر و مشهور تر بود . شاهرخ ، پادشاهی نسبة  نیکو نهاد ، دیندار ، عادل ، بخشنده و دوستدار علم و ادب و حامی عالمان و ادیبان و خواهان آبادی ، خود نیز شاعر و خوشنویس هنر دوست بود و توانست این بخش بزرگ از ممالک تیمور را از سقوط و پریشانی نجات دهد . وی « هرات » را که مقرر حکومتش بود به صورت مرکزی فعال برای ادبیات و </w:t>
      </w:r>
      <w:r w:rsidRPr="00D22042">
        <w:rPr>
          <w:rFonts w:cs="B Zar" w:hint="cs"/>
          <w:color w:val="000000"/>
          <w:szCs w:val="28"/>
          <w:rtl/>
          <w:lang w:bidi="fa-IR"/>
        </w:rPr>
        <w:lastRenderedPageBreak/>
        <w:t>علوم و هنر و مجمع عالمان و ادیبان و شاعران و خطاطان و نقاشان ساخت ، و از عوامل اساسی رونق ادبیات و هنر در عهد تیموری گردید .</w:t>
      </w:r>
    </w:p>
    <w:p w:rsidR="00960F11" w:rsidRPr="00D22042" w:rsidRDefault="00960F11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فرزند او ، میرزا غياث الدین با يسنقر ، متوفی به سال ( 837 هـ . ) نیز که همچون پدر شاعر و خوشنویس بود ، هم بر سیرت پدر در رونق بازار ادبیات و هنر در عهد تیموری کوشید و هنرمندان را بزرگ داشت . » ( صفا ، جلد 3 ، صص 18 </w:t>
      </w:r>
      <w:r w:rsidRPr="00D22042">
        <w:rPr>
          <w:rFonts w:hint="cs"/>
          <w:color w:val="000000"/>
          <w:szCs w:val="28"/>
          <w:rtl/>
          <w:lang w:bidi="fa-IR"/>
        </w:rPr>
        <w:t>–</w:t>
      </w:r>
      <w:r w:rsidRPr="00D22042">
        <w:rPr>
          <w:rFonts w:cs="B Zar" w:hint="cs"/>
          <w:color w:val="000000"/>
          <w:szCs w:val="28"/>
          <w:rtl/>
          <w:lang w:bidi="fa-IR"/>
        </w:rPr>
        <w:t xml:space="preserve"> 19 )</w:t>
      </w:r>
    </w:p>
    <w:p w:rsidR="00960F11" w:rsidRPr="00D22042" w:rsidRDefault="00960F11" w:rsidP="00960F11">
      <w:pPr>
        <w:bidi/>
        <w:ind w:left="32"/>
        <w:jc w:val="both"/>
        <w:rPr>
          <w:rFonts w:cs="B Zar"/>
          <w:color w:val="000000"/>
          <w:sz w:val="32"/>
          <w:szCs w:val="32"/>
          <w:rtl/>
          <w:lang w:bidi="fa-IR"/>
        </w:rPr>
      </w:pPr>
      <w:r w:rsidRPr="00D22042">
        <w:rPr>
          <w:rFonts w:cs="B Zar" w:hint="cs"/>
          <w:color w:val="000000"/>
          <w:sz w:val="32"/>
          <w:szCs w:val="32"/>
          <w:rtl/>
          <w:lang w:bidi="fa-IR"/>
        </w:rPr>
        <w:t>2- جایگاه زبان فارسی در عهد تیموری</w:t>
      </w:r>
    </w:p>
    <w:p w:rsidR="00960F11" w:rsidRPr="00D22042" w:rsidRDefault="00960F11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 « زبان فارسی ، در این عهد ممتد ، دنباله تحول پر دامنه يی را که در قرن هشتم آغاز کرده بود ادامه می داد و روی هم به انحطاط وا می گرایید .</w:t>
      </w:r>
    </w:p>
    <w:p w:rsidR="00960F11" w:rsidRPr="00D22042" w:rsidRDefault="00960F11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علت عمده این انحطاط این بود که اولاً زبان ترکی ، با حمله مغول به ایران رواج بسیار یافت . و بر اساس تتابع تغلب طوایف ترک را در دربار ها و دستگاه های اداری و نظامی و میان مردم ، در بعضی نواحی شایع شد این خود ، مایه زیان بزرگی برای زبان پارسی بود . و حتی بعضی از رجال ادب این عهد زبان ترکی را بر زبان فارسی ترجیح داده </w:t>
      </w:r>
      <w:r w:rsidRPr="00D22042">
        <w:rPr>
          <w:rFonts w:cs="B Zar" w:hint="cs"/>
          <w:color w:val="000000"/>
          <w:sz w:val="28"/>
          <w:szCs w:val="28"/>
          <w:rtl/>
          <w:lang w:bidi="fa-IR"/>
        </w:rPr>
        <w:t>اند</w:t>
      </w:r>
      <w:r w:rsidRPr="00D22042">
        <w:rPr>
          <w:rFonts w:cs="B Zar" w:hint="cs"/>
          <w:color w:val="000000"/>
          <w:szCs w:val="28"/>
          <w:rtl/>
          <w:lang w:bidi="fa-IR"/>
        </w:rPr>
        <w:t xml:space="preserve"> . </w:t>
      </w:r>
    </w:p>
    <w:p w:rsidR="00960F11" w:rsidRPr="00D22042" w:rsidRDefault="00960F11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چنانچه امیر علیشیر نوایی کتاب « محاکمة اللغتين » را به همین مقصد تالیف کرد . ثانیاً مراکز زبان فارسی ، در خراسان و عراق و همچنین دربار های حامی شعر و ادب از میان رفت . و در نتیجه شعر از دربار دور شد . و به دست عامه افتاد و همین امر باعث شد که مهارت و قدرت کلام و وسعت اطلاعات شاعران قدیم که بر اثر تحصیلات متمادی و دشوار به دست می آید از بین برود . </w:t>
      </w:r>
    </w:p>
    <w:p w:rsidR="00960F11" w:rsidRPr="00D22042" w:rsidRDefault="00960F11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>ثالثا : استادان زبان فارسی که می بایست مربی شاعران و نویسندگان جدید باشند به تدریج از میان رفتند و در نتیجه  کار شعر و نثر به دست کسانی افتاد که بهره غالب آنان از فنون ادب کم بود .</w:t>
      </w:r>
    </w:p>
    <w:p w:rsidR="00960F11" w:rsidRPr="00D22042" w:rsidRDefault="00960F11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این مسائل و اموری از قبيل آنها باعث شد که زبان فارسی در مراحل انحطاط سیر کند . و نثر دوره تیموری ، از لحاظ زبان و افکار چندان مورد توجه و اعتماد نباشد . » ( صفا ، 1368 ، صص 61 </w:t>
      </w:r>
      <w:r w:rsidRPr="00D22042">
        <w:rPr>
          <w:rFonts w:hint="cs"/>
          <w:color w:val="000000"/>
          <w:szCs w:val="28"/>
          <w:rtl/>
          <w:lang w:bidi="fa-IR"/>
        </w:rPr>
        <w:t>–</w:t>
      </w:r>
      <w:r w:rsidRPr="00D22042">
        <w:rPr>
          <w:rFonts w:cs="B Zar" w:hint="cs"/>
          <w:color w:val="000000"/>
          <w:szCs w:val="28"/>
          <w:rtl/>
          <w:lang w:bidi="fa-IR"/>
        </w:rPr>
        <w:t xml:space="preserve"> 62 )</w:t>
      </w:r>
    </w:p>
    <w:p w:rsidR="00960F11" w:rsidRPr="00D22042" w:rsidRDefault="00960F11" w:rsidP="00960F11">
      <w:pPr>
        <w:bidi/>
        <w:ind w:left="32"/>
        <w:jc w:val="both"/>
        <w:rPr>
          <w:rFonts w:cs="B Zar"/>
          <w:color w:val="000000"/>
          <w:sz w:val="32"/>
          <w:szCs w:val="32"/>
          <w:rtl/>
          <w:lang w:bidi="fa-IR"/>
        </w:rPr>
      </w:pPr>
      <w:r w:rsidRPr="00D22042">
        <w:rPr>
          <w:rFonts w:cs="B Zar" w:hint="cs"/>
          <w:color w:val="000000"/>
          <w:sz w:val="32"/>
          <w:szCs w:val="32"/>
          <w:rtl/>
          <w:lang w:bidi="fa-IR"/>
        </w:rPr>
        <w:t xml:space="preserve">3- جایگاه نثر در عهد تیموری </w:t>
      </w:r>
    </w:p>
    <w:p w:rsidR="00960F11" w:rsidRPr="00D22042" w:rsidRDefault="00960F11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lastRenderedPageBreak/>
        <w:t xml:space="preserve">« بهترین محل بروز و ظهور ضعف و فتوری که در این عهد ، در ارکان زبان و ادب پارسی راه جست نثر فارسی است .زیرا در نظم ، از دیرباز سنت بر پیروی شیوه پیشینیان و پای نهادن بر اثر گام های آنان بوده است ، در حالیکه نویسندگان ، کمتر از شاعران خود را مقید به قید های پیشینیان می کردند و آزادی بیشتری در تاثیر پذیری از زبان محاوره داشتند . </w:t>
      </w:r>
    </w:p>
    <w:p w:rsidR="00960F11" w:rsidRPr="00D22042" w:rsidRDefault="00960F11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و چون زبان محاوره ، قرن نهم و آغاز قرن دهم به سرعت اختصاصات قدیم فارسی را از دست می داد، و لحن نویسندگان هم به زبان تحول یافته آن عهد نزدیکتر می شد . در ميان نويسندگان اين عهد  بيشترمترسلان مي يابيم كه همان شيوه قديم ترسل را حفظ كردند و انشاء دشوار و مزين را مي پسنديدند . وگرنه ديگران بيشتر ، به نثر مرسل توجه داشتند . </w:t>
      </w:r>
    </w:p>
    <w:p w:rsidR="00960F11" w:rsidRPr="00D22042" w:rsidRDefault="00960F11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>متنهای تاریخی ، هم که با انشای مزین در این زمان تحریر یافته ، مثل کتاب « ظفرنامه شرف الدین علی یزدی » عادت حاصل كارمنشيان درباری است و اگر در جستجوی بازگشتی به زبان قرن هفتم و   هشتم و شیوه نویسندگی در آن عهد باشیم باید به آثار این دسته توجه کنیم .</w:t>
      </w:r>
    </w:p>
    <w:p w:rsidR="00960F11" w:rsidRPr="00D22042" w:rsidRDefault="00960F11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>به طور کلی می توان گفت : که نثر فارسی درین دوره به تدریج از مبالغه های صنعتی و فنی قرن های پیشین آزاد گشت .</w:t>
      </w:r>
    </w:p>
    <w:p w:rsidR="00960F11" w:rsidRPr="00D22042" w:rsidRDefault="00960F11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و نگارش به سبک ساده عادی رواج گرفت . منتهی نفوذ واژه های ترکی در برخی از آثار این عهد به ویژه در متن های تاریخی به خوبی مشهود است . و علت آن ورود یک دسته از کلمات و اصطلاحات مغولی و ترکی جغتایی در زبان فارسی دیوانی و اداري آن زمان است . </w:t>
      </w:r>
    </w:p>
    <w:p w:rsidR="00960F11" w:rsidRPr="00D22042" w:rsidRDefault="00960F11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( صفا ، جلد3 ، صص 201 </w:t>
      </w:r>
      <w:r w:rsidRPr="00D22042">
        <w:rPr>
          <w:rFonts w:hint="cs"/>
          <w:color w:val="000000"/>
          <w:szCs w:val="28"/>
          <w:rtl/>
          <w:lang w:bidi="fa-IR"/>
        </w:rPr>
        <w:t>–</w:t>
      </w:r>
      <w:r w:rsidRPr="00D22042">
        <w:rPr>
          <w:rFonts w:cs="B Zar" w:hint="cs"/>
          <w:color w:val="000000"/>
          <w:szCs w:val="28"/>
          <w:rtl/>
          <w:lang w:bidi="fa-IR"/>
        </w:rPr>
        <w:t xml:space="preserve"> 202 )</w:t>
      </w:r>
    </w:p>
    <w:p w:rsidR="00960F11" w:rsidRPr="00D22042" w:rsidRDefault="00960F11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و در همين عصر است كه عبدالرحمان جامي ، ظهور مي كند كه در بخش هاي بعدي ، درباره مهارت نويسندگي او در بهارستان ، به تفصيل سخن خواهيم گفت . </w:t>
      </w:r>
    </w:p>
    <w:p w:rsidR="00960F11" w:rsidRPr="00D22042" w:rsidRDefault="00960F11" w:rsidP="00960F11">
      <w:pPr>
        <w:bidi/>
        <w:ind w:left="32"/>
        <w:jc w:val="both"/>
        <w:rPr>
          <w:rFonts w:cs="B Zar"/>
          <w:color w:val="000000"/>
          <w:szCs w:val="28"/>
          <w:rtl/>
          <w:lang w:bidi="fa-IR"/>
        </w:rPr>
      </w:pPr>
    </w:p>
    <w:p w:rsidR="007D3DFC" w:rsidRPr="00840AF5" w:rsidRDefault="00960F11" w:rsidP="00960F11">
      <w:pPr>
        <w:bidi/>
        <w:jc w:val="both"/>
        <w:rPr>
          <w:rFonts w:cs="B Titr"/>
          <w:sz w:val="32"/>
          <w:szCs w:val="32"/>
          <w:rtl/>
          <w:lang w:bidi="fa-IR"/>
        </w:rPr>
      </w:pPr>
      <w:r w:rsidRPr="00840AF5">
        <w:rPr>
          <w:rFonts w:cs="B Titr" w:hint="cs"/>
          <w:sz w:val="32"/>
          <w:szCs w:val="32"/>
          <w:rtl/>
          <w:lang w:bidi="fa-IR"/>
        </w:rPr>
        <w:t>منابع و مآخذ:</w:t>
      </w:r>
    </w:p>
    <w:p w:rsidR="00960F11" w:rsidRPr="00D22042" w:rsidRDefault="00960F11" w:rsidP="00960F11">
      <w:pPr>
        <w:numPr>
          <w:ilvl w:val="0"/>
          <w:numId w:val="1"/>
        </w:numPr>
        <w:tabs>
          <w:tab w:val="clear" w:pos="1100"/>
          <w:tab w:val="num" w:pos="-328"/>
        </w:tabs>
        <w:bidi/>
        <w:spacing w:after="0" w:line="240" w:lineRule="auto"/>
        <w:ind w:left="392"/>
        <w:jc w:val="both"/>
        <w:rPr>
          <w:rFonts w:cs="B Zar"/>
          <w:color w:val="000000"/>
          <w:szCs w:val="28"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lastRenderedPageBreak/>
        <w:t xml:space="preserve">انصاري ، خواجه عبد الله : رسائل ، به تصحيح وحيد دستگردي ، جلد 3 ، تهران </w:t>
      </w:r>
    </w:p>
    <w:p w:rsidR="00960F11" w:rsidRPr="00D22042" w:rsidRDefault="00960F11" w:rsidP="00960F11">
      <w:pPr>
        <w:numPr>
          <w:ilvl w:val="0"/>
          <w:numId w:val="1"/>
        </w:numPr>
        <w:tabs>
          <w:tab w:val="clear" w:pos="1100"/>
          <w:tab w:val="num" w:pos="-328"/>
        </w:tabs>
        <w:bidi/>
        <w:spacing w:after="0" w:line="240" w:lineRule="auto"/>
        <w:ind w:left="392"/>
        <w:jc w:val="both"/>
        <w:rPr>
          <w:rFonts w:cs="B Zar"/>
          <w:color w:val="000000"/>
          <w:szCs w:val="28"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>جامي عبد الرحمن : بهارستان ،تصحيح اسماعيل حاكمي ، چاپ پنجم ، 1385 ، انتشارات اطلاعات .</w:t>
      </w:r>
    </w:p>
    <w:p w:rsidR="00960F11" w:rsidRPr="00D22042" w:rsidRDefault="00960F11" w:rsidP="00960F11">
      <w:pPr>
        <w:numPr>
          <w:ilvl w:val="0"/>
          <w:numId w:val="1"/>
        </w:numPr>
        <w:tabs>
          <w:tab w:val="clear" w:pos="1100"/>
          <w:tab w:val="num" w:pos="-328"/>
        </w:tabs>
        <w:bidi/>
        <w:spacing w:after="0" w:line="240" w:lineRule="auto"/>
        <w:ind w:left="392"/>
        <w:jc w:val="both"/>
        <w:rPr>
          <w:rFonts w:cs="B Zar"/>
          <w:color w:val="000000"/>
          <w:szCs w:val="28"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>خطیبی ، حسین : فن نثر در ادب پارسی ، چاپ دوم ، 1375 ، انتشارات زوار .</w:t>
      </w:r>
    </w:p>
    <w:p w:rsidR="00960F11" w:rsidRPr="00D22042" w:rsidRDefault="00960F11" w:rsidP="00960F11">
      <w:pPr>
        <w:numPr>
          <w:ilvl w:val="0"/>
          <w:numId w:val="1"/>
        </w:numPr>
        <w:tabs>
          <w:tab w:val="clear" w:pos="1100"/>
          <w:tab w:val="num" w:pos="-328"/>
        </w:tabs>
        <w:bidi/>
        <w:spacing w:after="0" w:line="240" w:lineRule="auto"/>
        <w:ind w:left="392"/>
        <w:jc w:val="both"/>
        <w:rPr>
          <w:rFonts w:cs="B Zar"/>
          <w:color w:val="000000"/>
          <w:szCs w:val="28"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>سعدي ، گلستان ، تصحيح غلامحسين يوسفي ، 1384 ، انتشارات خوارزمي .</w:t>
      </w:r>
    </w:p>
    <w:p w:rsidR="00960F11" w:rsidRPr="00D22042" w:rsidRDefault="00960F11" w:rsidP="00960F11">
      <w:pPr>
        <w:numPr>
          <w:ilvl w:val="0"/>
          <w:numId w:val="1"/>
        </w:numPr>
        <w:tabs>
          <w:tab w:val="clear" w:pos="1100"/>
          <w:tab w:val="num" w:pos="-328"/>
        </w:tabs>
        <w:bidi/>
        <w:spacing w:after="0" w:line="240" w:lineRule="auto"/>
        <w:ind w:left="392"/>
        <w:jc w:val="both"/>
        <w:rPr>
          <w:rFonts w:cs="B Zar"/>
          <w:color w:val="000000"/>
          <w:szCs w:val="28"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>شمیسا ، سيروس : سبک شناسی نثر ، چاپ دوم ، 1377 نشر میترا .</w:t>
      </w:r>
    </w:p>
    <w:p w:rsidR="00960F11" w:rsidRPr="00D22042" w:rsidRDefault="00960F11" w:rsidP="00960F11">
      <w:pPr>
        <w:numPr>
          <w:ilvl w:val="0"/>
          <w:numId w:val="1"/>
        </w:numPr>
        <w:tabs>
          <w:tab w:val="clear" w:pos="1100"/>
          <w:tab w:val="num" w:pos="-328"/>
        </w:tabs>
        <w:bidi/>
        <w:spacing w:after="0" w:line="240" w:lineRule="auto"/>
        <w:ind w:left="392"/>
        <w:jc w:val="both"/>
        <w:rPr>
          <w:rFonts w:cs="B Zar"/>
          <w:color w:val="000000"/>
          <w:szCs w:val="28"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>صفا ، ذبیح الله : تاریخ ادبیات ایران ، جلد اول ، 1374 ، انتشارات ققنوس .</w:t>
      </w:r>
    </w:p>
    <w:p w:rsidR="00960F11" w:rsidRPr="00D22042" w:rsidRDefault="00960F11" w:rsidP="00960F11">
      <w:pPr>
        <w:numPr>
          <w:ilvl w:val="0"/>
          <w:numId w:val="1"/>
        </w:numPr>
        <w:tabs>
          <w:tab w:val="clear" w:pos="1100"/>
          <w:tab w:val="num" w:pos="-328"/>
        </w:tabs>
        <w:bidi/>
        <w:spacing w:after="0" w:line="240" w:lineRule="auto"/>
        <w:ind w:left="392"/>
        <w:jc w:val="both"/>
        <w:rPr>
          <w:rFonts w:cs="B Zar"/>
          <w:color w:val="000000"/>
          <w:szCs w:val="28"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>ـــــــــــــ  ، ــــــــــ ، جلد سوم ، 1374 ، نظم و نثر ، انتشارات ققنوس .</w:t>
      </w:r>
    </w:p>
    <w:p w:rsidR="00960F11" w:rsidRPr="00D22042" w:rsidRDefault="00960F11" w:rsidP="00960F11">
      <w:pPr>
        <w:numPr>
          <w:ilvl w:val="0"/>
          <w:numId w:val="1"/>
        </w:numPr>
        <w:tabs>
          <w:tab w:val="clear" w:pos="1100"/>
          <w:tab w:val="num" w:pos="-328"/>
        </w:tabs>
        <w:bidi/>
        <w:spacing w:after="0" w:line="240" w:lineRule="auto"/>
        <w:ind w:left="392"/>
        <w:jc w:val="both"/>
        <w:rPr>
          <w:rFonts w:cs="B Zar"/>
          <w:color w:val="000000"/>
          <w:szCs w:val="28"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>ـــــــــــ ، مختصری در تاریخ تحول نظم و نثر پارسی ، چاپ سیزدهم ، 1368 ، انتشارات ققنوس .</w:t>
      </w:r>
    </w:p>
    <w:p w:rsidR="00960F11" w:rsidRPr="00D22042" w:rsidRDefault="00960F11" w:rsidP="00960F11">
      <w:pPr>
        <w:numPr>
          <w:ilvl w:val="0"/>
          <w:numId w:val="1"/>
        </w:numPr>
        <w:tabs>
          <w:tab w:val="clear" w:pos="1100"/>
          <w:tab w:val="num" w:pos="-328"/>
        </w:tabs>
        <w:bidi/>
        <w:spacing w:after="0" w:line="240" w:lineRule="auto"/>
        <w:ind w:left="392"/>
        <w:jc w:val="both"/>
        <w:rPr>
          <w:rFonts w:cs="B Zar"/>
          <w:color w:val="000000"/>
          <w:szCs w:val="28"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>كشاورز ، كريم :، هزار سال نثر فارسي ، سازمان كتاب هاي جيبي ، 5 جلد ، 1345 .</w:t>
      </w:r>
    </w:p>
    <w:p w:rsidR="00960F11" w:rsidRPr="00D22042" w:rsidRDefault="00960F11" w:rsidP="00960F11">
      <w:pPr>
        <w:numPr>
          <w:ilvl w:val="0"/>
          <w:numId w:val="1"/>
        </w:numPr>
        <w:tabs>
          <w:tab w:val="clear" w:pos="1100"/>
          <w:tab w:val="num" w:pos="-328"/>
        </w:tabs>
        <w:bidi/>
        <w:spacing w:after="0" w:line="240" w:lineRule="auto"/>
        <w:ind w:left="392"/>
        <w:jc w:val="both"/>
        <w:rPr>
          <w:rFonts w:cs="B Zar"/>
          <w:color w:val="000000"/>
          <w:szCs w:val="28"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 گلبن ، محمد: بهار و ادب فارسي شركت سهامي كتاب هاي جيبي ، 1371 .</w:t>
      </w:r>
    </w:p>
    <w:p w:rsidR="00960F11" w:rsidRPr="00D22042" w:rsidRDefault="00960F11" w:rsidP="00960F11">
      <w:pPr>
        <w:numPr>
          <w:ilvl w:val="0"/>
          <w:numId w:val="1"/>
        </w:numPr>
        <w:tabs>
          <w:tab w:val="clear" w:pos="1100"/>
          <w:tab w:val="num" w:pos="-328"/>
        </w:tabs>
        <w:bidi/>
        <w:spacing w:after="0" w:line="240" w:lineRule="auto"/>
        <w:ind w:left="392"/>
        <w:jc w:val="both"/>
        <w:rPr>
          <w:rFonts w:cs="B Zar"/>
          <w:color w:val="000000"/>
          <w:szCs w:val="28"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محمد بن منور ، اسرار التوحيد في مقامات الشيخ ابي سعيد ، به تصحيح ذبیح الله صفا ، تهران     امير كبير ، 1348 </w:t>
      </w:r>
    </w:p>
    <w:p w:rsidR="00960F11" w:rsidRPr="00D22042" w:rsidRDefault="00960F11" w:rsidP="00960F11">
      <w:pPr>
        <w:numPr>
          <w:ilvl w:val="0"/>
          <w:numId w:val="1"/>
        </w:numPr>
        <w:tabs>
          <w:tab w:val="clear" w:pos="1100"/>
          <w:tab w:val="num" w:pos="-328"/>
        </w:tabs>
        <w:bidi/>
        <w:spacing w:after="0" w:line="240" w:lineRule="auto"/>
        <w:ind w:left="392"/>
        <w:jc w:val="both"/>
        <w:rPr>
          <w:rFonts w:cs="B Zar"/>
          <w:color w:val="000000"/>
          <w:szCs w:val="28"/>
          <w:lang w:bidi="fa-IR"/>
        </w:rPr>
      </w:pPr>
      <w:r w:rsidRPr="00D22042">
        <w:rPr>
          <w:rFonts w:cs="B Zar" w:hint="cs"/>
          <w:color w:val="000000"/>
          <w:szCs w:val="28"/>
          <w:rtl/>
          <w:lang w:bidi="fa-IR"/>
        </w:rPr>
        <w:t xml:space="preserve">ياحقي ، محمد جعفر ناصح محمد مهدي ، راهنماي نگارش و ويرايش مشهد ، آستان قدس رضوي ، 1363 .  </w:t>
      </w:r>
    </w:p>
    <w:p w:rsidR="00960F11" w:rsidRDefault="00960F11" w:rsidP="00960F11">
      <w:pPr>
        <w:bidi/>
        <w:jc w:val="right"/>
        <w:rPr>
          <w:rFonts w:cs="B Lotus"/>
          <w:sz w:val="32"/>
          <w:szCs w:val="32"/>
          <w:rtl/>
          <w:lang w:bidi="fa-IR"/>
        </w:rPr>
      </w:pPr>
    </w:p>
    <w:p w:rsidR="00960F11" w:rsidRDefault="00960F11" w:rsidP="00960F11">
      <w:pPr>
        <w:bidi/>
        <w:jc w:val="right"/>
        <w:rPr>
          <w:rFonts w:cs="B Lotus"/>
          <w:sz w:val="32"/>
          <w:szCs w:val="32"/>
          <w:rtl/>
          <w:lang w:bidi="fa-IR"/>
        </w:rPr>
      </w:pPr>
    </w:p>
    <w:p w:rsidR="00960F11" w:rsidRPr="007D3DFC" w:rsidRDefault="00960F11" w:rsidP="00960F11">
      <w:pPr>
        <w:bidi/>
        <w:jc w:val="right"/>
        <w:rPr>
          <w:rFonts w:cs="B Lotus"/>
          <w:sz w:val="32"/>
          <w:szCs w:val="32"/>
          <w:rtl/>
          <w:lang w:bidi="fa-IR"/>
        </w:rPr>
      </w:pPr>
    </w:p>
    <w:sectPr w:rsidR="00960F11" w:rsidRPr="007D3DFC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387" w:rsidRDefault="00F71387" w:rsidP="00574D48">
      <w:pPr>
        <w:spacing w:after="0" w:line="240" w:lineRule="auto"/>
      </w:pPr>
      <w:r>
        <w:separator/>
      </w:r>
    </w:p>
  </w:endnote>
  <w:endnote w:type="continuationSeparator" w:id="0">
    <w:p w:rsidR="00F71387" w:rsidRDefault="00F71387" w:rsidP="00574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344458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74D48" w:rsidRDefault="00574D4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74D48" w:rsidRDefault="00574D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387" w:rsidRDefault="00F71387" w:rsidP="00574D48">
      <w:pPr>
        <w:spacing w:after="0" w:line="240" w:lineRule="auto"/>
      </w:pPr>
      <w:r>
        <w:separator/>
      </w:r>
    </w:p>
  </w:footnote>
  <w:footnote w:type="continuationSeparator" w:id="0">
    <w:p w:rsidR="00F71387" w:rsidRDefault="00F71387" w:rsidP="00574D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B94EDA"/>
    <w:multiLevelType w:val="hybridMultilevel"/>
    <w:tmpl w:val="AA9A5C58"/>
    <w:lvl w:ilvl="0" w:tplc="5B265312">
      <w:start w:val="1"/>
      <w:numFmt w:val="decimal"/>
      <w:lvlText w:val="%1-"/>
      <w:lvlJc w:val="left"/>
      <w:pPr>
        <w:tabs>
          <w:tab w:val="num" w:pos="1100"/>
        </w:tabs>
        <w:ind w:left="11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20"/>
        </w:tabs>
        <w:ind w:left="18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40"/>
        </w:tabs>
        <w:ind w:left="25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60"/>
        </w:tabs>
        <w:ind w:left="32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80"/>
        </w:tabs>
        <w:ind w:left="39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00"/>
        </w:tabs>
        <w:ind w:left="47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20"/>
        </w:tabs>
        <w:ind w:left="54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40"/>
        </w:tabs>
        <w:ind w:left="61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60"/>
        </w:tabs>
        <w:ind w:left="68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6CD"/>
    <w:rsid w:val="002E76CD"/>
    <w:rsid w:val="00574D48"/>
    <w:rsid w:val="007D3DFC"/>
    <w:rsid w:val="00840AF5"/>
    <w:rsid w:val="00960F11"/>
    <w:rsid w:val="00DB169D"/>
    <w:rsid w:val="00F71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D3D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74D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4D48"/>
  </w:style>
  <w:style w:type="paragraph" w:styleId="Footer">
    <w:name w:val="footer"/>
    <w:basedOn w:val="Normal"/>
    <w:link w:val="FooterChar"/>
    <w:uiPriority w:val="99"/>
    <w:unhideWhenUsed/>
    <w:rsid w:val="00574D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4D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D3D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74D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4D48"/>
  </w:style>
  <w:style w:type="paragraph" w:styleId="Footer">
    <w:name w:val="footer"/>
    <w:basedOn w:val="Normal"/>
    <w:link w:val="FooterChar"/>
    <w:uiPriority w:val="99"/>
    <w:unhideWhenUsed/>
    <w:rsid w:val="00574D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4D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5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3401</Words>
  <Characters>19386</Characters>
  <Application>Microsoft Office Word</Application>
  <DocSecurity>0</DocSecurity>
  <Lines>161</Lines>
  <Paragraphs>45</Paragraphs>
  <ScaleCrop>false</ScaleCrop>
  <Company>Grizli777</Company>
  <LinksUpToDate>false</LinksUpToDate>
  <CharactersWithSpaces>22742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SEVEN</dc:creator>
  <cp:keywords/>
  <dc:description/>
  <cp:lastModifiedBy>SEVEN</cp:lastModifiedBy>
  <cp:revision>7</cp:revision>
  <dcterms:created xsi:type="dcterms:W3CDTF">2020-02-26T15:35:00Z</dcterms:created>
  <dcterms:modified xsi:type="dcterms:W3CDTF">2020-03-06T12:22:00Z</dcterms:modified>
</cp:coreProperties>
</file>