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905" w:rsidRPr="00900905" w:rsidRDefault="00900905" w:rsidP="00900905">
      <w:pPr>
        <w:bidi/>
        <w:spacing w:after="0" w:line="276" w:lineRule="auto"/>
        <w:jc w:val="center"/>
        <w:rPr>
          <w:rFonts w:ascii="vazir" w:hAnsi="vazir" w:cs="B Titr"/>
          <w:color w:val="000000" w:themeColor="text1"/>
          <w:sz w:val="56"/>
          <w:szCs w:val="56"/>
          <w:rtl/>
        </w:rPr>
      </w:pPr>
      <w:bookmarkStart w:id="0" w:name="_GoBack"/>
      <w:r w:rsidRPr="00900905">
        <w:rPr>
          <w:rFonts w:ascii="vazir" w:hAnsi="vazir" w:cs="B Titr" w:hint="cs"/>
          <w:color w:val="000000" w:themeColor="text1"/>
          <w:sz w:val="56"/>
          <w:szCs w:val="56"/>
          <w:rtl/>
          <w:lang w:bidi="fa-IR"/>
        </w:rPr>
        <w:t xml:space="preserve">وضعیت </w:t>
      </w:r>
      <w:r w:rsidRPr="00900905">
        <w:rPr>
          <w:rFonts w:ascii="vazir" w:hAnsi="vazir" w:cs="B Titr" w:hint="cs"/>
          <w:color w:val="000000" w:themeColor="text1"/>
          <w:sz w:val="56"/>
          <w:szCs w:val="56"/>
          <w:rtl/>
        </w:rPr>
        <w:t>ترکان در عهد ساسانی</w:t>
      </w:r>
    </w:p>
    <w:bookmarkEnd w:id="0"/>
    <w:p w:rsidR="00900905" w:rsidRPr="00E35591" w:rsidRDefault="00900905" w:rsidP="00900905">
      <w:pPr>
        <w:pStyle w:val="ListParagraph"/>
        <w:numPr>
          <w:ilvl w:val="1"/>
          <w:numId w:val="20"/>
        </w:numPr>
        <w:bidi/>
        <w:spacing w:after="0" w:line="276" w:lineRule="auto"/>
        <w:jc w:val="lowKashida"/>
        <w:rPr>
          <w:rFonts w:ascii="BNazanin" w:hAnsi="BNazanin" w:cs="B Lotus"/>
          <w:b/>
          <w:bCs/>
          <w:color w:val="000000" w:themeColor="text1"/>
          <w:sz w:val="26"/>
          <w:szCs w:val="28"/>
          <w:rtl/>
        </w:rPr>
      </w:pPr>
      <w:r w:rsidRPr="00E35591">
        <w:rPr>
          <w:rFonts w:ascii="BNazanin" w:hAnsi="BNazanin" w:cs="B Lotus" w:hint="cs"/>
          <w:b/>
          <w:bCs/>
          <w:color w:val="000000" w:themeColor="text1"/>
          <w:sz w:val="26"/>
          <w:szCs w:val="28"/>
          <w:rtl/>
        </w:rPr>
        <w:t>بررسی واژه ترک و نژاد ترک</w:t>
      </w:r>
    </w:p>
    <w:p w:rsidR="00900905" w:rsidRPr="00E35591" w:rsidRDefault="00900905" w:rsidP="00900905">
      <w:pPr>
        <w:bidi/>
        <w:spacing w:after="0" w:line="276" w:lineRule="auto"/>
        <w:jc w:val="lowKashida"/>
        <w:rPr>
          <w:rFonts w:cs="B Lotus"/>
          <w:color w:val="000000" w:themeColor="text1"/>
          <w:sz w:val="28"/>
          <w:szCs w:val="28"/>
        </w:rPr>
      </w:pPr>
      <w:r w:rsidRPr="00E35591">
        <w:rPr>
          <w:rFonts w:cs="B Lotus" w:hint="cs"/>
          <w:color w:val="000000" w:themeColor="text1"/>
          <w:sz w:val="28"/>
          <w:szCs w:val="28"/>
          <w:rtl/>
        </w:rPr>
        <w:t>واژه ترک محتملا چند هزاره پیش از میلاد پدید آمده است. این نام در سده های پایانی هزاره دوم قبل از میلاد وجود داشت</w:t>
      </w:r>
      <w:r w:rsidRPr="00E35591">
        <w:rPr>
          <w:rFonts w:cs="B Lotus" w:hint="cs"/>
          <w:color w:val="000000" w:themeColor="text1"/>
          <w:sz w:val="28"/>
          <w:szCs w:val="28"/>
          <w:rtl/>
          <w:lang w:bidi="fa-IR"/>
        </w:rPr>
        <w:t>. بر</w:t>
      </w:r>
      <w:r w:rsidRPr="00E35591">
        <w:rPr>
          <w:rFonts w:cs="B Lotus" w:hint="cs"/>
          <w:color w:val="000000" w:themeColor="text1"/>
          <w:sz w:val="28"/>
          <w:szCs w:val="28"/>
          <w:rtl/>
        </w:rPr>
        <w:t xml:space="preserve">خی از محققان تاریخ و زبان ترکی از جمله خانم “عادله آیدین” بر آنند که نام “ترک” از فعل “دورماق” (ایستادن </w:t>
      </w:r>
      <w:r w:rsidRPr="00E35591">
        <w:rPr>
          <w:rFonts w:ascii="Times New Roman" w:hAnsi="Times New Roman" w:cs="Times New Roman" w:hint="cs"/>
          <w:color w:val="000000" w:themeColor="text1"/>
          <w:sz w:val="28"/>
          <w:szCs w:val="28"/>
          <w:rtl/>
        </w:rPr>
        <w:t>–</w:t>
      </w:r>
      <w:r w:rsidRPr="00E35591">
        <w:rPr>
          <w:rFonts w:cs="B Lotus" w:hint="cs"/>
          <w:color w:val="000000" w:themeColor="text1"/>
          <w:sz w:val="28"/>
          <w:szCs w:val="28"/>
          <w:rtl/>
        </w:rPr>
        <w:t xml:space="preserve"> توقف کردن) پدید آمده است</w:t>
      </w:r>
      <w:r w:rsidRPr="00E35591">
        <w:rPr>
          <w:rFonts w:cs="B Lotus" w:hint="cs"/>
          <w:color w:val="000000" w:themeColor="text1"/>
          <w:sz w:val="28"/>
          <w:szCs w:val="28"/>
        </w:rPr>
        <w:t>.</w:t>
      </w:r>
      <w:r w:rsidRPr="00E35591">
        <w:rPr>
          <w:rFonts w:cs="B Lotus" w:hint="cs"/>
          <w:color w:val="000000" w:themeColor="text1"/>
          <w:sz w:val="28"/>
          <w:szCs w:val="28"/>
          <w:rtl/>
          <w:lang w:bidi="fa-IR"/>
        </w:rPr>
        <w:t xml:space="preserve"> </w:t>
      </w:r>
      <w:r w:rsidRPr="00E35591">
        <w:rPr>
          <w:rFonts w:cs="B Lotus" w:hint="cs"/>
          <w:color w:val="000000" w:themeColor="text1"/>
          <w:sz w:val="28"/>
          <w:szCs w:val="28"/>
          <w:rtl/>
        </w:rPr>
        <w:t>روند پیدایی این نام چنین بوده است. فعل دورماق زبان ترکی آذری معاصر، در میان اکثر اقوام ترک آسیای میانه در دوران باستان و معاصر به صورت “تورماق” بکار رفته و می رود. یعنی صدای “د” به “ت” تبدیل می شود. این تبدیل یک تحول عادی فونتیک است</w:t>
      </w:r>
      <w:r w:rsidRPr="00E35591">
        <w:rPr>
          <w:rStyle w:val="FootnoteReference"/>
          <w:rFonts w:cs="B Lotus"/>
          <w:color w:val="000000" w:themeColor="text1"/>
          <w:sz w:val="28"/>
          <w:szCs w:val="28"/>
          <w:rtl/>
        </w:rPr>
        <w:footnoteReference w:id="1"/>
      </w:r>
      <w:r w:rsidRPr="00E35591">
        <w:rPr>
          <w:rFonts w:cs="B Lotus" w:hint="cs"/>
          <w:color w:val="000000" w:themeColor="text1"/>
          <w:sz w:val="28"/>
          <w:szCs w:val="28"/>
          <w:rtl/>
        </w:rPr>
        <w:t>.</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بخشی از ترکان باستان به سبب ضرورت های اقتصادی زندگی خویش، کوچرو بوده و به صورت اتحادیه های طایفه ای می زیستند</w:t>
      </w:r>
      <w:r w:rsidRPr="00E35591">
        <w:rPr>
          <w:rStyle w:val="FootnoteReference"/>
          <w:rFonts w:cs="B Lotus"/>
          <w:color w:val="000000" w:themeColor="text1"/>
          <w:sz w:val="28"/>
          <w:szCs w:val="28"/>
          <w:rtl/>
        </w:rPr>
        <w:footnoteReference w:id="2"/>
      </w:r>
      <w:r w:rsidRPr="00E35591">
        <w:rPr>
          <w:rFonts w:cs="B Lotus" w:hint="cs"/>
          <w:color w:val="000000" w:themeColor="text1"/>
          <w:sz w:val="28"/>
          <w:szCs w:val="28"/>
          <w:rtl/>
        </w:rPr>
        <w:t>.</w:t>
      </w:r>
      <w:r w:rsidRPr="00E35591">
        <w:rPr>
          <w:rFonts w:ascii="Times New Roman" w:hAnsi="Times New Roman" w:cs="Times New Roman" w:hint="cs"/>
          <w:color w:val="000000" w:themeColor="text1"/>
          <w:sz w:val="28"/>
          <w:szCs w:val="28"/>
          <w:rtl/>
        </w:rPr>
        <w:t>  </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برخی از قبایل و طوایف این اتحادیه ها، بهره روی، به رهبری پیشوایان خویش از ترکیب اتحادیه جدا شده، یکجانشین شدند. این هنگام دیگر قبایل اتحادیه آنان را “توروگ” (صفت فعلی “تورماق” به معنی ساکن شده ،یکجانشین) نامیدند و این واژه بعدها به تدریج به نام برخی قبایل ترک تبدیل شد.</w:t>
      </w:r>
      <w:r w:rsidRPr="00E35591">
        <w:rPr>
          <w:rFonts w:ascii="Times New Roman" w:hAnsi="Times New Roman" w:cs="Times New Roman" w:hint="cs"/>
          <w:color w:val="000000" w:themeColor="text1"/>
          <w:sz w:val="28"/>
          <w:szCs w:val="28"/>
          <w:rtl/>
        </w:rPr>
        <w:t> </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بعدها با به وجود آمدن دولت “گوی ترک” دو صدای پسین منحنی (قالین دوداقلانان) در واژه ” توروق” تحت تاثیر صدای نازک “اؤ</w:t>
      </w:r>
      <w:r w:rsidRPr="00E35591">
        <w:rPr>
          <w:rFonts w:ascii="Times New Roman" w:hAnsi="Times New Roman" w:cs="Times New Roman" w:hint="cs"/>
          <w:color w:val="000000" w:themeColor="text1"/>
          <w:sz w:val="28"/>
          <w:szCs w:val="28"/>
          <w:rtl/>
        </w:rPr>
        <w:t> </w:t>
      </w:r>
      <w:r w:rsidRPr="00E35591">
        <w:rPr>
          <w:rFonts w:cs="B Lotus"/>
          <w:color w:val="000000" w:themeColor="text1"/>
          <w:sz w:val="28"/>
          <w:szCs w:val="28"/>
        </w:rPr>
        <w:t>=</w:t>
      </w:r>
      <w:r w:rsidRPr="00E35591">
        <w:rPr>
          <w:rFonts w:ascii="Times New Roman" w:hAnsi="Times New Roman" w:cs="Times New Roman" w:hint="cs"/>
          <w:color w:val="000000" w:themeColor="text1"/>
          <w:sz w:val="28"/>
          <w:szCs w:val="28"/>
          <w:rtl/>
        </w:rPr>
        <w:t> </w:t>
      </w:r>
      <w:r w:rsidRPr="00E35591">
        <w:rPr>
          <w:rFonts w:cs="B Lotus"/>
          <w:color w:val="000000" w:themeColor="text1"/>
          <w:sz w:val="28"/>
          <w:szCs w:val="28"/>
        </w:rPr>
        <w:t>ö</w:t>
      </w:r>
      <w:r w:rsidRPr="00E35591">
        <w:rPr>
          <w:rFonts w:ascii="Times New Roman" w:hAnsi="Times New Roman" w:cs="Times New Roman" w:hint="cs"/>
          <w:color w:val="000000" w:themeColor="text1"/>
          <w:sz w:val="28"/>
          <w:szCs w:val="28"/>
          <w:rtl/>
        </w:rPr>
        <w:t> </w:t>
      </w:r>
      <w:r w:rsidRPr="00E35591">
        <w:rPr>
          <w:rFonts w:cs="B Lotus" w:hint="cs"/>
          <w:color w:val="000000" w:themeColor="text1"/>
          <w:sz w:val="28"/>
          <w:szCs w:val="28"/>
          <w:rtl/>
        </w:rPr>
        <w:t>در کلمه گوی (به معنی خدا و آسمان) قرار گرفته و براساس قانون هماهنگی مصوٌت ها در زبان ترکی به “توروک”</w:t>
      </w:r>
      <w:r w:rsidRPr="00E35591">
        <w:rPr>
          <w:rFonts w:ascii="Times New Roman" w:hAnsi="Times New Roman" w:cs="Times New Roman" w:hint="cs"/>
          <w:color w:val="000000" w:themeColor="text1"/>
          <w:sz w:val="28"/>
          <w:szCs w:val="28"/>
          <w:rtl/>
        </w:rPr>
        <w:t> </w:t>
      </w:r>
      <w:proofErr w:type="spellStart"/>
      <w:r w:rsidRPr="00E35591">
        <w:rPr>
          <w:rFonts w:cs="B Lotus"/>
          <w:color w:val="000000" w:themeColor="text1"/>
          <w:sz w:val="28"/>
          <w:szCs w:val="28"/>
        </w:rPr>
        <w:t>Türük</w:t>
      </w:r>
      <w:proofErr w:type="spellEnd"/>
      <w:r w:rsidRPr="00E35591">
        <w:rPr>
          <w:rFonts w:ascii="Times New Roman" w:hAnsi="Times New Roman" w:cs="Times New Roman" w:hint="cs"/>
          <w:color w:val="000000" w:themeColor="text1"/>
          <w:sz w:val="28"/>
          <w:szCs w:val="28"/>
          <w:rtl/>
        </w:rPr>
        <w:t> </w:t>
      </w:r>
      <w:r w:rsidRPr="00E35591">
        <w:rPr>
          <w:rFonts w:cs="B Lotus" w:hint="cs"/>
          <w:color w:val="000000" w:themeColor="text1"/>
          <w:sz w:val="28"/>
          <w:szCs w:val="28"/>
          <w:rtl/>
        </w:rPr>
        <w:t>(گؤی توروک) تبدیل می شود و کلمه اخیر هنگام کاربرد مستقل آن بصورت “توروک” تلفظ می شود. دولت گوی ترک در سده های هفتم و هشتم میلادی قوام داشت</w:t>
      </w:r>
      <w:r w:rsidRPr="00E35591">
        <w:rPr>
          <w:rStyle w:val="FootnoteReference"/>
          <w:rFonts w:cs="B Lotus"/>
          <w:color w:val="000000" w:themeColor="text1"/>
          <w:sz w:val="28"/>
          <w:szCs w:val="28"/>
          <w:rtl/>
        </w:rPr>
        <w:footnoteReference w:id="3"/>
      </w:r>
      <w:r w:rsidRPr="00E35591">
        <w:rPr>
          <w:rFonts w:cs="B Lotus" w:hint="cs"/>
          <w:color w:val="000000" w:themeColor="text1"/>
          <w:sz w:val="28"/>
          <w:szCs w:val="28"/>
          <w:rtl/>
        </w:rPr>
        <w:t>.</w:t>
      </w:r>
      <w:r w:rsidRPr="00E35591">
        <w:rPr>
          <w:rFonts w:ascii="Times New Roman" w:hAnsi="Times New Roman" w:cs="Times New Roman" w:hint="cs"/>
          <w:color w:val="000000" w:themeColor="text1"/>
          <w:sz w:val="28"/>
          <w:szCs w:val="28"/>
          <w:rtl/>
        </w:rPr>
        <w:t> </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با رواج الفبای عربی میان ترکان در ادوار متاخرتر این واژه بصورت “تورک” نوشته شده است، از آنجا که در الفبای عربی برای صدای نازک پهن (اینجه دوداقلانان) “او”</w:t>
      </w:r>
      <w:r w:rsidRPr="00E35591">
        <w:rPr>
          <w:rFonts w:ascii="Times New Roman" w:hAnsi="Times New Roman" w:cs="Times New Roman" w:hint="cs"/>
          <w:color w:val="000000" w:themeColor="text1"/>
          <w:sz w:val="28"/>
          <w:szCs w:val="28"/>
          <w:rtl/>
        </w:rPr>
        <w:t> </w:t>
      </w:r>
      <w:r w:rsidRPr="00E35591">
        <w:rPr>
          <w:rFonts w:cs="B Lotus"/>
          <w:color w:val="000000" w:themeColor="text1"/>
          <w:sz w:val="28"/>
          <w:szCs w:val="28"/>
        </w:rPr>
        <w:t>Ü </w:t>
      </w:r>
      <w:r w:rsidRPr="00E35591">
        <w:rPr>
          <w:rFonts w:cs="B Lotus" w:hint="cs"/>
          <w:color w:val="000000" w:themeColor="text1"/>
          <w:sz w:val="28"/>
          <w:szCs w:val="28"/>
          <w:rtl/>
        </w:rPr>
        <w:t xml:space="preserve"> حرف مستقلی وجود ندارد و این صدا با حرکه </w:t>
      </w:r>
      <w:r w:rsidRPr="00E35591">
        <w:rPr>
          <w:rFonts w:cs="B Lotus" w:hint="cs"/>
          <w:color w:val="000000" w:themeColor="text1"/>
          <w:sz w:val="28"/>
          <w:szCs w:val="28"/>
          <w:rtl/>
        </w:rPr>
        <w:lastRenderedPageBreak/>
        <w:t>مشخص می شود. لذا با اسقاط این حرکه ، کلمه مزبور، هم در تلفظ و هم در کتابت به شکل ”تورک” تحول یافته است</w:t>
      </w:r>
      <w:r w:rsidRPr="00E35591">
        <w:rPr>
          <w:rStyle w:val="FootnoteReference"/>
          <w:rFonts w:cs="B Lotus"/>
          <w:color w:val="000000" w:themeColor="text1"/>
          <w:sz w:val="28"/>
          <w:szCs w:val="28"/>
          <w:rtl/>
        </w:rPr>
        <w:footnoteReference w:id="4"/>
      </w:r>
      <w:r w:rsidRPr="00E35591">
        <w:rPr>
          <w:rFonts w:cs="B Lotus" w:hint="cs"/>
          <w:color w:val="000000" w:themeColor="text1"/>
          <w:sz w:val="28"/>
          <w:szCs w:val="28"/>
          <w:rtl/>
        </w:rPr>
        <w:t>.</w:t>
      </w:r>
      <w:r w:rsidRPr="00E35591">
        <w:rPr>
          <w:rFonts w:ascii="Times New Roman" w:hAnsi="Times New Roman" w:cs="Times New Roman" w:hint="cs"/>
          <w:color w:val="000000" w:themeColor="text1"/>
          <w:sz w:val="28"/>
          <w:szCs w:val="28"/>
          <w:rtl/>
        </w:rPr>
        <w:t> </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“ترک” اصطلاحی است که پس از میلاد عمومیت و شمول یافته است. لیکن این واژه مدتها پیش از میلاد بوجود آمده و برخی قبایل ترک به این مسمی گشته اند. این کلمه دارای تلفظ های مختلف بوده است.</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ما در منابع عاشوری قبل از میلاد به نام “ترک” بر می خوریم. به نوشته پامپولسکی در منابع آشوری از سکونت “توروگ” ها =ترک ها در حوزه دریاچه ارومیه سخن رفته است. در برخی منابع نشان داده شده است که این گزارش منابع آشوری مربوط به قرن ۱۴ قبل از میلاد است</w:t>
      </w:r>
      <w:r>
        <w:rPr>
          <w:rStyle w:val="FootnoteReference"/>
          <w:rFonts w:cs="B Lotus"/>
          <w:color w:val="000000" w:themeColor="text1"/>
          <w:sz w:val="28"/>
          <w:szCs w:val="28"/>
          <w:rtl/>
        </w:rPr>
        <w:footnoteReference w:id="5"/>
      </w:r>
      <w:r w:rsidRPr="00E35591">
        <w:rPr>
          <w:rFonts w:cs="B Lotus" w:hint="cs"/>
          <w:color w:val="000000" w:themeColor="text1"/>
          <w:sz w:val="28"/>
          <w:szCs w:val="28"/>
          <w:rtl/>
        </w:rPr>
        <w:t>.</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در برخی منابع نشان داده است که این گزارش منابع آشوری مربوط به قرن ۱۴ قبل از میلاد است. در منابع اورارتویی نیز اطلاعاتی مبنی بر سکونت “توروخ”ها در ناحیه اطراف دریاچه ارومیه وجود دارد. از آنجا که اطلاعات و گزارشات مذکور منابع آشوری و اورارتوئی اشاره به ناحیه واحدی دارند می توان احتمال داد که گزارش هر دو منبع مربوط به قوم واحدی است. مربوط بودن گزارشات منابع اورارتوئی به چندین سده پس از منابع آشوری بیانگر آن است که این قوم (توروگ ها) قرن های متمادی در اراضی آذربایجان جنوبی سکونت داشته اند.</w:t>
      </w:r>
      <w:r w:rsidRPr="00E35591">
        <w:rPr>
          <w:rFonts w:ascii="Times New Roman" w:hAnsi="Times New Roman" w:cs="Times New Roman" w:hint="cs"/>
          <w:color w:val="000000" w:themeColor="text1"/>
          <w:sz w:val="28"/>
          <w:szCs w:val="28"/>
          <w:rtl/>
        </w:rPr>
        <w:t> </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بنابراین بر اساس منابع موثق تاریخی بطور قطع می توان گفت که از ۱۵۰۰ سال قبل از میلاد تا ۶۱۲ ق . م . و محتملا پیش و پس از این دوران نیز در اراضی اطراف دریاچه ارومیه قبیله یا قبایل و یا اتحادیه قبایل “ترک” سکونت داشته اند.</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به نوشته میر علی سیدوف ”بون ترک”ها در سده چهارم قبل از میلاد در آذربایجان و سرزمین های مجاور آن می زیسته اند. به گفته وی در کتابی بنام “کارتلینی نین مراجعتی” قید شده است که وقتی اسکندر پسران “لوتا” را به فرار وا داشت با “بون ترک”های خشمگین مواجه شد. آنان در سواحل رودکی می زیستند و در چهار شهر سکونت داشتند و “بون ترک” و یا”بون توروگ“ ها نامیده شده اند. محقق گرجی “ی.س.تاکایشیویلی” این قبایل را ترک دانسته می نویسد: «بون ترک ها یا ترکان و یا تورانیانند</w:t>
      </w:r>
      <w:r>
        <w:rPr>
          <w:rStyle w:val="FootnoteReference"/>
          <w:rFonts w:cs="B Lotus"/>
          <w:color w:val="000000" w:themeColor="text1"/>
          <w:sz w:val="28"/>
          <w:szCs w:val="28"/>
          <w:rtl/>
        </w:rPr>
        <w:footnoteReference w:id="6"/>
      </w:r>
      <w:r w:rsidRPr="00E35591">
        <w:rPr>
          <w:rFonts w:cs="B Lotus" w:hint="cs"/>
          <w:color w:val="000000" w:themeColor="text1"/>
          <w:sz w:val="28"/>
          <w:szCs w:val="28"/>
          <w:rtl/>
        </w:rPr>
        <w:t>»</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lastRenderedPageBreak/>
        <w:t>آکادمیسین مار “بون ترکها” را به معنی “ترکان محلی” دانسته است. برخی دیگر از محققان نیز این نام را “هون ترک” دانسته اند. گرجی تفاوتی میان “بون ترک”ها و قیپچاق ها نمی بینند. این امری کاملا طبیعی است چرا که زبان، عادات و رسوم، اعتقادات دینی، شیوه زندگی و</w:t>
      </w:r>
      <w:r w:rsidRPr="00E35591">
        <w:rPr>
          <w:rFonts w:ascii="Times New Roman" w:hAnsi="Times New Roman" w:cs="Times New Roman" w:hint="cs"/>
          <w:color w:val="000000" w:themeColor="text1"/>
          <w:sz w:val="28"/>
          <w:szCs w:val="28"/>
          <w:rtl/>
        </w:rPr>
        <w:t>…</w:t>
      </w:r>
      <w:r w:rsidRPr="00E35591">
        <w:rPr>
          <w:rFonts w:cs="B Lotus" w:hint="cs"/>
          <w:color w:val="000000" w:themeColor="text1"/>
          <w:sz w:val="28"/>
          <w:szCs w:val="28"/>
          <w:rtl/>
        </w:rPr>
        <w:t xml:space="preserve"> این هر دو قوم یکی بود. هر دوی این اقوام ترک بودند.</w:t>
      </w:r>
      <w:r w:rsidRPr="00E35591">
        <w:rPr>
          <w:rFonts w:ascii="Times New Roman" w:hAnsi="Times New Roman" w:cs="Times New Roman" w:hint="cs"/>
          <w:color w:val="000000" w:themeColor="text1"/>
          <w:sz w:val="28"/>
          <w:szCs w:val="28"/>
          <w:rtl/>
        </w:rPr>
        <w:t> </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به نوشته میر علی سیدوف در برخی زبانهای ترکی از جمله در زبان ترکان کومان، قیرغیز، تاتار و قاراقیرغیز، واژه«بون» به معنی “نسل نژاد” بود بدین ترتیب “بون ترک” به معنی نسل و نژاد ترک بوده است.</w:t>
      </w:r>
      <w:r w:rsidRPr="00E35591">
        <w:rPr>
          <w:rFonts w:ascii="Times New Roman" w:hAnsi="Times New Roman" w:cs="Times New Roman" w:hint="cs"/>
          <w:color w:val="000000" w:themeColor="text1"/>
          <w:sz w:val="28"/>
          <w:szCs w:val="28"/>
          <w:rtl/>
        </w:rPr>
        <w:t> </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از اینرو نیز در میان ترکان اتنونیم هایی چون «بون سووار» (نسل سووار=سابیر)، “بون قیپچاق” (نسل قیپچاق)، ”بون اوغوز” (نسل اوغوز) وجود داشت. بنابراین اقدامی با نام ترک در دوران پیش از میلادهم در آذربایجان سکونت داشته اند.</w:t>
      </w:r>
      <w:r w:rsidRPr="00E35591">
        <w:rPr>
          <w:rFonts w:ascii="Times New Roman" w:hAnsi="Times New Roman" w:cs="Times New Roman" w:hint="cs"/>
          <w:color w:val="000000" w:themeColor="text1"/>
          <w:sz w:val="28"/>
          <w:szCs w:val="28"/>
          <w:rtl/>
        </w:rPr>
        <w:t> </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در سده پنجم میلادی در آذربایجان شمالی “خایلان توروگ”ها و یا “هون”ها سکونت</w:t>
      </w:r>
      <w:r w:rsidRPr="00E35591">
        <w:rPr>
          <w:rFonts w:ascii="Times New Roman" w:hAnsi="Times New Roman" w:cs="Times New Roman" w:hint="cs"/>
          <w:color w:val="000000" w:themeColor="text1"/>
          <w:sz w:val="28"/>
          <w:szCs w:val="28"/>
          <w:rtl/>
        </w:rPr>
        <w:t> </w:t>
      </w:r>
      <w:r w:rsidRPr="00E35591">
        <w:rPr>
          <w:rFonts w:cs="B Lotus" w:hint="cs"/>
          <w:color w:val="000000" w:themeColor="text1"/>
          <w:sz w:val="28"/>
          <w:szCs w:val="28"/>
          <w:rtl/>
        </w:rPr>
        <w:t>داشتند. بر اساس منابع ارمنی پادشاه آنان “آران” نام داشت. به نوشته منابع، هایلان ترک ها جزو اتحادیه طوایف هون بودند که در اواسط سده پنجم قبل از میلاد در قفقاز شمالی می زیستند.</w:t>
      </w:r>
      <w:r w:rsidRPr="00E35591">
        <w:rPr>
          <w:rFonts w:ascii="Times New Roman" w:hAnsi="Times New Roman" w:cs="Times New Roman" w:hint="cs"/>
          <w:color w:val="000000" w:themeColor="text1"/>
          <w:sz w:val="28"/>
          <w:szCs w:val="28"/>
          <w:rtl/>
        </w:rPr>
        <w:t> </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سیدوف نشان می دهد که واژه “هایلان” در زبانهای ترکی با شقیردی و اغوزی به معنی “برگزیده” و ”محترم”بوده است. بدین ترتیب هایلان ترک به معنی ترکان محتشم می باشد.</w:t>
      </w:r>
      <w:r w:rsidRPr="00E35591">
        <w:rPr>
          <w:rFonts w:ascii="Times New Roman" w:hAnsi="Times New Roman" w:cs="Times New Roman" w:hint="cs"/>
          <w:color w:val="000000" w:themeColor="text1"/>
          <w:sz w:val="28"/>
          <w:szCs w:val="28"/>
          <w:rtl/>
        </w:rPr>
        <w:t> </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تورکوت ها طوایفی بودند که با “تلل”ها می زیستند. از این دو قوم “تلل”ها از اتحادیه هون جدا شده و دچار سختی و مشقت شدند. لیکن تورکوت ها زندگی در کنار هون ها را ترجیح دادند. تورکوت ها در دامنه های کوه های آلتای می زیستند و پیشه آنها آهنگری و تا حدودی نیز دامداری بود</w:t>
      </w:r>
      <w:r w:rsidRPr="00E35591">
        <w:rPr>
          <w:rStyle w:val="FootnoteReference"/>
          <w:rFonts w:cs="B Lotus"/>
          <w:color w:val="000000" w:themeColor="text1"/>
          <w:sz w:val="28"/>
          <w:szCs w:val="28"/>
          <w:rtl/>
        </w:rPr>
        <w:footnoteReference w:id="7"/>
      </w:r>
      <w:r w:rsidRPr="00E35591">
        <w:rPr>
          <w:rFonts w:cs="B Lotus" w:hint="cs"/>
          <w:color w:val="000000" w:themeColor="text1"/>
          <w:sz w:val="28"/>
          <w:szCs w:val="28"/>
          <w:rtl/>
        </w:rPr>
        <w:t>.</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بدین ترتیب اگر چه قوم ترک با این نام (ترک) بصورت عام از دوران پس از میلاد یعنی از عهد دولت گوی ترک بدینسو معروف گشته لیکن واژه ترک از قرن ۱۴ ق.م شناخته است</w:t>
      </w:r>
      <w:r w:rsidRPr="00E35591">
        <w:rPr>
          <w:rStyle w:val="FootnoteReference"/>
          <w:rFonts w:cs="B Lotus"/>
          <w:color w:val="000000" w:themeColor="text1"/>
          <w:sz w:val="28"/>
          <w:szCs w:val="28"/>
          <w:rtl/>
        </w:rPr>
        <w:footnoteReference w:id="8"/>
      </w:r>
      <w:r w:rsidRPr="00E35591">
        <w:rPr>
          <w:rFonts w:cs="B Lotus" w:hint="cs"/>
          <w:color w:val="000000" w:themeColor="text1"/>
          <w:sz w:val="28"/>
          <w:szCs w:val="28"/>
          <w:rtl/>
        </w:rPr>
        <w:t>.</w:t>
      </w:r>
      <w:r w:rsidRPr="00E35591">
        <w:rPr>
          <w:rFonts w:ascii="Times New Roman" w:hAnsi="Times New Roman" w:cs="Times New Roman" w:hint="cs"/>
          <w:color w:val="000000" w:themeColor="text1"/>
          <w:sz w:val="28"/>
          <w:szCs w:val="28"/>
          <w:rtl/>
        </w:rPr>
        <w:t> </w:t>
      </w:r>
    </w:p>
    <w:p w:rsidR="00900905" w:rsidRPr="00E35591" w:rsidRDefault="00900905" w:rsidP="00900905">
      <w:pPr>
        <w:bidi/>
        <w:spacing w:after="0" w:line="276" w:lineRule="auto"/>
        <w:jc w:val="lowKashida"/>
        <w:rPr>
          <w:rFonts w:cs="B Lotus"/>
          <w:color w:val="000000" w:themeColor="text1"/>
          <w:sz w:val="28"/>
          <w:szCs w:val="28"/>
          <w:rtl/>
        </w:rPr>
      </w:pPr>
    </w:p>
    <w:p w:rsidR="00900905" w:rsidRPr="00E35591" w:rsidRDefault="00900905" w:rsidP="00900905">
      <w:pPr>
        <w:bidi/>
        <w:spacing w:after="0" w:line="276" w:lineRule="auto"/>
        <w:jc w:val="lowKashida"/>
        <w:rPr>
          <w:rFonts w:cs="B Lotus"/>
          <w:b/>
          <w:bCs/>
          <w:color w:val="000000" w:themeColor="text1"/>
          <w:sz w:val="28"/>
          <w:szCs w:val="28"/>
          <w:rtl/>
        </w:rPr>
      </w:pPr>
      <w:r w:rsidRPr="00E35591">
        <w:rPr>
          <w:rFonts w:cs="B Lotus" w:hint="cs"/>
          <w:b/>
          <w:bCs/>
          <w:color w:val="000000" w:themeColor="text1"/>
          <w:sz w:val="28"/>
          <w:szCs w:val="28"/>
          <w:rtl/>
        </w:rPr>
        <w:t>1-1-3- ریشه زبان ترکی</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lastRenderedPageBreak/>
        <w:t>هرمن وانبری</w:t>
      </w:r>
      <w:r w:rsidRPr="00E35591">
        <w:rPr>
          <w:rFonts w:ascii="Times New Roman" w:hAnsi="Times New Roman" w:cs="Times New Roman" w:hint="cs"/>
          <w:color w:val="000000" w:themeColor="text1"/>
          <w:sz w:val="28"/>
          <w:szCs w:val="28"/>
          <w:rtl/>
        </w:rPr>
        <w:t> </w:t>
      </w:r>
      <w:r w:rsidRPr="00E35591">
        <w:rPr>
          <w:rFonts w:cs="B Lotus"/>
          <w:color w:val="000000" w:themeColor="text1"/>
          <w:sz w:val="28"/>
          <w:szCs w:val="28"/>
        </w:rPr>
        <w:t xml:space="preserve">(Herman </w:t>
      </w:r>
      <w:proofErr w:type="spellStart"/>
      <w:r w:rsidRPr="00E35591">
        <w:rPr>
          <w:rFonts w:cs="B Lotus"/>
          <w:color w:val="000000" w:themeColor="text1"/>
          <w:sz w:val="28"/>
          <w:szCs w:val="28"/>
        </w:rPr>
        <w:t>vanberi</w:t>
      </w:r>
      <w:proofErr w:type="spellEnd"/>
      <w:r w:rsidRPr="00E35591">
        <w:rPr>
          <w:rFonts w:cs="B Lotus"/>
          <w:color w:val="000000" w:themeColor="text1"/>
          <w:sz w:val="28"/>
          <w:szCs w:val="28"/>
        </w:rPr>
        <w:t>)</w:t>
      </w:r>
      <w:r w:rsidRPr="00E35591">
        <w:rPr>
          <w:rFonts w:ascii="Times New Roman" w:hAnsi="Times New Roman" w:cs="Times New Roman" w:hint="cs"/>
          <w:color w:val="000000" w:themeColor="text1"/>
          <w:sz w:val="28"/>
          <w:szCs w:val="28"/>
          <w:rtl/>
        </w:rPr>
        <w:t> </w:t>
      </w:r>
      <w:r w:rsidRPr="00E35591">
        <w:rPr>
          <w:rFonts w:cs="B Lotus" w:hint="cs"/>
          <w:color w:val="000000" w:themeColor="text1"/>
          <w:sz w:val="28"/>
          <w:szCs w:val="28"/>
          <w:rtl/>
        </w:rPr>
        <w:t>می نویسد: زیبایی کمال زبان ترکی تا بدان پایه است که جایگاه آن حتی از زبان عربی که گفته می شود: گویا از طرف زبان شناسان زبده ای ساخته و پرداخته شده سپس جهت استفاده در اختیار آنان قرار گرفته است، نیز شامختر می باشد.</w:t>
      </w:r>
      <w:r w:rsidRPr="00E35591">
        <w:rPr>
          <w:rFonts w:ascii="Times New Roman" w:hAnsi="Times New Roman" w:cs="Times New Roman" w:hint="cs"/>
          <w:color w:val="000000" w:themeColor="text1"/>
          <w:sz w:val="28"/>
          <w:szCs w:val="28"/>
          <w:rtl/>
        </w:rPr>
        <w:t> </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در عین حال</w:t>
      </w:r>
      <w:r w:rsidRPr="00E35591">
        <w:rPr>
          <w:rFonts w:ascii="Times New Roman" w:hAnsi="Times New Roman" w:cs="Times New Roman" w:hint="cs"/>
          <w:color w:val="000000" w:themeColor="text1"/>
          <w:sz w:val="28"/>
          <w:szCs w:val="28"/>
          <w:rtl/>
        </w:rPr>
        <w:t> </w:t>
      </w:r>
      <w:r w:rsidRPr="00E35591">
        <w:rPr>
          <w:rFonts w:cs="B Lotus" w:hint="cs"/>
          <w:color w:val="000000" w:themeColor="text1"/>
          <w:sz w:val="28"/>
          <w:szCs w:val="28"/>
          <w:rtl/>
        </w:rPr>
        <w:t>ماکس مولر</w:t>
      </w:r>
      <w:r w:rsidRPr="00E35591">
        <w:rPr>
          <w:rFonts w:ascii="Times New Roman" w:hAnsi="Times New Roman" w:cs="Times New Roman" w:hint="cs"/>
          <w:color w:val="000000" w:themeColor="text1"/>
          <w:sz w:val="28"/>
          <w:szCs w:val="28"/>
          <w:rtl/>
        </w:rPr>
        <w:t> </w:t>
      </w:r>
      <w:r w:rsidRPr="00E35591">
        <w:rPr>
          <w:rFonts w:cs="B Lotus"/>
          <w:color w:val="000000" w:themeColor="text1"/>
          <w:sz w:val="28"/>
          <w:szCs w:val="28"/>
        </w:rPr>
        <w:t>(Max Muller)</w:t>
      </w:r>
      <w:r w:rsidRPr="00E35591">
        <w:rPr>
          <w:rFonts w:ascii="Times New Roman" w:hAnsi="Times New Roman" w:cs="Times New Roman" w:hint="cs"/>
          <w:color w:val="000000" w:themeColor="text1"/>
          <w:sz w:val="28"/>
          <w:szCs w:val="28"/>
          <w:rtl/>
        </w:rPr>
        <w:t> </w:t>
      </w:r>
      <w:r w:rsidRPr="00E35591">
        <w:rPr>
          <w:rFonts w:cs="B Lotus" w:hint="cs"/>
          <w:color w:val="000000" w:themeColor="text1"/>
          <w:sz w:val="28"/>
          <w:szCs w:val="28"/>
          <w:rtl/>
        </w:rPr>
        <w:t>زبان شناس شهیر قرن ۱۹ م. بر این باور است که :«ابزار گرامری زبان ترکی چنان منظم و قانونمند، چنان کامل می باشد که این تصور را به ذهن متبادر می سازد که شاید بنا به رهنمود یک فرهنگستان، از سوی زبان شناسان خبره ساخته و پرداخته جهت استفاده ارائه شده باشد</w:t>
      </w:r>
      <w:r w:rsidRPr="00E35591">
        <w:rPr>
          <w:rFonts w:ascii="Times New Roman" w:hAnsi="Times New Roman" w:cs="Times New Roman" w:hint="cs"/>
          <w:color w:val="000000" w:themeColor="text1"/>
          <w:sz w:val="28"/>
          <w:szCs w:val="28"/>
          <w:rtl/>
        </w:rPr>
        <w:t xml:space="preserve">… </w:t>
      </w:r>
      <w:r w:rsidRPr="00E35591">
        <w:rPr>
          <w:rFonts w:cs="B Lotus" w:hint="cs"/>
          <w:color w:val="000000" w:themeColor="text1"/>
          <w:sz w:val="28"/>
          <w:szCs w:val="28"/>
          <w:rtl/>
        </w:rPr>
        <w:t>زمانی که ما زبان ترکی را با دقت و موشکافی می آموزیم، با معجزه ای روبرو می شویم که خرد انسانی در عرصه زبان از خود نشان داده است.</w:t>
      </w:r>
      <w:r w:rsidRPr="00E35591">
        <w:rPr>
          <w:rFonts w:ascii="Times New Roman" w:hAnsi="Times New Roman" w:cs="Times New Roman" w:hint="cs"/>
          <w:color w:val="000000" w:themeColor="text1"/>
          <w:sz w:val="28"/>
          <w:szCs w:val="28"/>
          <w:rtl/>
        </w:rPr>
        <w:t>  </w:t>
      </w:r>
    </w:p>
    <w:p w:rsidR="00900905" w:rsidRPr="00E35591" w:rsidRDefault="00900905" w:rsidP="00900905">
      <w:pPr>
        <w:bidi/>
        <w:spacing w:after="0" w:line="276" w:lineRule="auto"/>
        <w:jc w:val="lowKashida"/>
        <w:rPr>
          <w:rFonts w:cs="B Lotus"/>
          <w:color w:val="000000" w:themeColor="text1"/>
          <w:sz w:val="28"/>
          <w:szCs w:val="28"/>
          <w:rtl/>
        </w:rPr>
      </w:pPr>
      <w:r w:rsidRPr="00E35591">
        <w:rPr>
          <w:rFonts w:cs="B Lotus" w:hint="cs"/>
          <w:color w:val="000000" w:themeColor="text1"/>
          <w:sz w:val="28"/>
          <w:szCs w:val="28"/>
          <w:rtl/>
        </w:rPr>
        <w:t>گفتنی است سازمان بین الملل علمی فرهنگی یونسکو اخیرا طی آماری</w:t>
      </w:r>
      <w:r w:rsidRPr="00E35591">
        <w:rPr>
          <w:rFonts w:ascii="Times New Roman" w:hAnsi="Times New Roman" w:cs="Times New Roman" w:hint="cs"/>
          <w:color w:val="000000" w:themeColor="text1"/>
          <w:sz w:val="28"/>
          <w:szCs w:val="28"/>
          <w:rtl/>
        </w:rPr>
        <w:t> </w:t>
      </w:r>
      <w:r w:rsidRPr="00E35591">
        <w:rPr>
          <w:rFonts w:cs="B Lotus" w:hint="cs"/>
          <w:color w:val="000000" w:themeColor="text1"/>
          <w:sz w:val="28"/>
          <w:szCs w:val="28"/>
          <w:rtl/>
        </w:rPr>
        <w:t>زبان ترکی را سومین زبان زنده</w:t>
      </w:r>
      <w:r w:rsidRPr="00E35591">
        <w:rPr>
          <w:rFonts w:ascii="Times New Roman" w:hAnsi="Times New Roman" w:cs="Times New Roman" w:hint="cs"/>
          <w:color w:val="000000" w:themeColor="text1"/>
          <w:sz w:val="28"/>
          <w:szCs w:val="28"/>
          <w:rtl/>
        </w:rPr>
        <w:t> </w:t>
      </w:r>
      <w:r w:rsidRPr="00E35591">
        <w:rPr>
          <w:rFonts w:cs="B Lotus" w:hint="cs"/>
          <w:color w:val="000000" w:themeColor="text1"/>
          <w:sz w:val="28"/>
          <w:szCs w:val="28"/>
          <w:rtl/>
        </w:rPr>
        <w:t>و با قاعده دنیا معرفی کرده است.</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 xml:space="preserve">داستانهای منظوم حماسی مردمان ترک، قبل از ابداع خط به وجود آمدند و سینه به سینه انتقال یافتند. مردمان ترک اصطلاحات مختلفی را، برای نامیدن داستانهای حماسی و قهرمانی و راویان آن‌ها استفاده می‌کنند. اغوزها سراینده </w:t>
      </w:r>
      <w:r w:rsidRPr="00E35591">
        <w:rPr>
          <w:rFonts w:ascii="Tahoma" w:hAnsi="Tahoma" w:cs="B Lotus" w:hint="cs"/>
          <w:color w:val="000000" w:themeColor="text1"/>
          <w:sz w:val="28"/>
          <w:szCs w:val="28"/>
          <w:rtl/>
        </w:rPr>
        <w:t>داستان</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حماسی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را</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اوزان</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می‌خواندند</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که</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اوزانچی،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یانشاق،</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وارساق</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و</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دده</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ن</w:t>
      </w:r>
      <w:r w:rsidRPr="00E35591">
        <w:rPr>
          <w:rFonts w:ascii="Tahoma" w:hAnsi="Tahoma" w:cs="B Lotus"/>
          <w:color w:val="000000" w:themeColor="text1"/>
          <w:sz w:val="28"/>
          <w:szCs w:val="28"/>
          <w:rtl/>
        </w:rPr>
        <w:t>یز عنوان می‌شد. تقریباً در قرن نهم اوزان جای خود را به عاشیق سپرد</w:t>
      </w:r>
      <w:r w:rsidRPr="00E35591">
        <w:rPr>
          <w:rFonts w:ascii="Tahoma" w:hAnsi="Tahoma" w:cs="B Lotus" w:hint="cs"/>
          <w:color w:val="000000" w:themeColor="text1"/>
          <w:sz w:val="28"/>
          <w:szCs w:val="28"/>
          <w:rtl/>
        </w:rPr>
        <w:t>.</w:t>
      </w:r>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عاشیق‌ها از دوران قبل از اسلام در بین مردمان ترک وجود داشتند</w:t>
      </w:r>
      <w:r w:rsidRPr="00E35591">
        <w:rPr>
          <w:rStyle w:val="FootnoteReference"/>
          <w:rFonts w:ascii="Tahoma" w:hAnsi="Tahoma" w:cs="B Lotus"/>
          <w:color w:val="000000" w:themeColor="text1"/>
          <w:sz w:val="28"/>
          <w:szCs w:val="28"/>
          <w:rtl/>
        </w:rPr>
        <w:footnoteReference w:id="9"/>
      </w:r>
      <w:r w:rsidRPr="00E35591">
        <w:rPr>
          <w:rFonts w:ascii="Tahoma" w:hAnsi="Tahoma" w:cs="B Lotus" w:hint="cs"/>
          <w:color w:val="000000" w:themeColor="text1"/>
          <w:sz w:val="28"/>
          <w:szCs w:val="28"/>
          <w:rtl/>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داستان‌های حماسی مردمان ترک به چهار گروه اصلی سکایی، هون، گؤک‌ترک و اویغور تقسیم شده‌</w:t>
      </w:r>
      <w:r w:rsidRPr="00E35591">
        <w:rPr>
          <w:rFonts w:ascii="Tahoma" w:hAnsi="Tahoma" w:cs="B Lotus" w:hint="cs"/>
          <w:color w:val="000000" w:themeColor="text1"/>
          <w:sz w:val="28"/>
          <w:szCs w:val="28"/>
          <w:rtl/>
        </w:rPr>
        <w:t xml:space="preserve"> </w:t>
      </w:r>
      <w:r w:rsidRPr="00E35591">
        <w:rPr>
          <w:rFonts w:ascii="Tahoma" w:hAnsi="Tahoma" w:cs="B Lotus"/>
          <w:color w:val="000000" w:themeColor="text1"/>
          <w:sz w:val="28"/>
          <w:szCs w:val="28"/>
          <w:rtl/>
        </w:rPr>
        <w:t xml:space="preserve">است که با توجه به روند تاریخ ترکان است. حلقه </w:t>
      </w:r>
      <w:r w:rsidRPr="00E35591">
        <w:rPr>
          <w:rFonts w:ascii="Tahoma" w:hAnsi="Tahoma" w:cs="B Lotus" w:hint="cs"/>
          <w:color w:val="000000" w:themeColor="text1"/>
          <w:sz w:val="28"/>
          <w:szCs w:val="28"/>
          <w:rtl/>
        </w:rPr>
        <w:t>سکایی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شامل</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داستان‌های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تنکا</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الب‌ار</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و</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شو،</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حلقه</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هون</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شامل</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داستان</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اغوز</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قاغان،</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حلقه</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گؤک‌ترک</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شامل</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داستان‌های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بوزقورد</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گرگ</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خاکستری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و</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ارگنه‌قون</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گذرگاه</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صعب‌العبور</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و</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حلقه</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اویغور</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شامل</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داستان‌های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تورییش</w:t>
      </w:r>
      <w:r w:rsidRPr="00E35591">
        <w:rPr>
          <w:rFonts w:ascii="Tahoma" w:hAnsi="Tahoma" w:cs="B Lotus"/>
          <w:color w:val="000000" w:themeColor="text1"/>
          <w:sz w:val="28"/>
          <w:szCs w:val="28"/>
          <w:rtl/>
        </w:rPr>
        <w:t xml:space="preserve"> (پیدایش) و کوچ که با یکدیگر پیوستگی دارند، است</w:t>
      </w:r>
      <w:r w:rsidRPr="00E35591">
        <w:rPr>
          <w:rStyle w:val="FootnoteReference"/>
          <w:rFonts w:ascii="Tahoma" w:hAnsi="Tahoma" w:cs="B Lotus"/>
          <w:color w:val="000000" w:themeColor="text1"/>
          <w:sz w:val="28"/>
          <w:szCs w:val="28"/>
          <w:rtl/>
        </w:rPr>
        <w:footnoteReference w:id="10"/>
      </w:r>
      <w:r w:rsidRPr="00E35591">
        <w:rPr>
          <w:rFonts w:ascii="Tahoma" w:hAnsi="Tahoma" w:cs="B Lotus" w:hint="cs"/>
          <w:color w:val="000000" w:themeColor="text1"/>
          <w:sz w:val="28"/>
          <w:szCs w:val="28"/>
          <w:rtl/>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 xml:space="preserve">تنکا الب‌ار، اولین قهرمان تاریخ داستان‌های حماسی ترکان و پادشاه توران در جنگ‌های ایران و توران (افراسیاب شاهنامه) است که بنا به حدسی در سده </w:t>
      </w:r>
      <w:r w:rsidRPr="00E35591">
        <w:rPr>
          <w:rFonts w:ascii="Tahoma" w:hAnsi="Tahoma" w:cs="B Lotus" w:hint="cs"/>
          <w:color w:val="000000" w:themeColor="text1"/>
          <w:sz w:val="28"/>
          <w:szCs w:val="28"/>
          <w:rtl/>
        </w:rPr>
        <w:t>هفتم</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قبل</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از</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میلاد</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زندگی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می‌کرده‌است.</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lastRenderedPageBreak/>
        <w:t xml:space="preserve">کاشغری خلاصه‌ای از داستان فرمانروای ترک، «شو»، را ذکر کرده که مربوط به مقابله </w:t>
      </w:r>
      <w:r w:rsidRPr="00E35591">
        <w:rPr>
          <w:rFonts w:ascii="Tahoma" w:hAnsi="Tahoma" w:cs="B Lotus" w:hint="cs"/>
          <w:color w:val="000000" w:themeColor="text1"/>
          <w:sz w:val="28"/>
          <w:szCs w:val="28"/>
          <w:rtl/>
        </w:rPr>
        <w:t>شو</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با</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حمله</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اسکندر</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ذوالقرنین</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به</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ترکستان</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غربی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است</w:t>
      </w:r>
      <w:r w:rsidRPr="00E35591">
        <w:rPr>
          <w:rStyle w:val="FootnoteReference"/>
          <w:rFonts w:ascii="Tahoma" w:hAnsi="Tahoma" w:cs="B Lotus"/>
          <w:color w:val="000000" w:themeColor="text1"/>
          <w:sz w:val="28"/>
          <w:szCs w:val="28"/>
          <w:rtl/>
        </w:rPr>
        <w:footnoteReference w:id="11"/>
      </w:r>
      <w:r w:rsidRPr="00E35591">
        <w:rPr>
          <w:rFonts w:ascii="Tahoma" w:hAnsi="Tahoma" w:cs="B Lotus" w:hint="cs"/>
          <w:color w:val="000000" w:themeColor="text1"/>
          <w:sz w:val="28"/>
          <w:szCs w:val="28"/>
          <w:rtl/>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تعداد داستان‌های حماسی ترکان بسیار است. علاوه بر داستانهای حماسی باستانی و حدود هفتاد داستان جدید شامل عناصر باستانی، مؤلفان تاریخ ادبیات دنیای ترک از حدود صد و بیست داستان حماسی جدید نام برده‌اند که داستان‌های حماسی ماناس، کوراوغلو و آلپامیش از اهمّ آنهاست. سرودن داستانهای حماسی در بین ترکان تا این اواخر وجود داشته‌است که ازنظر شکل و محتوا با سنت داستان‌پردازی قبلی متفاوت است</w:t>
      </w:r>
      <w:r>
        <w:rPr>
          <w:rStyle w:val="FootnoteReference"/>
          <w:rFonts w:ascii="Tahoma" w:hAnsi="Tahoma" w:cs="B Lotus"/>
          <w:color w:val="000000" w:themeColor="text1"/>
          <w:sz w:val="28"/>
          <w:szCs w:val="28"/>
          <w:rtl/>
        </w:rPr>
        <w:footnoteReference w:id="12"/>
      </w:r>
      <w:r w:rsidRPr="00E35591">
        <w:rPr>
          <w:rFonts w:ascii="Tahoma" w:hAnsi="Tahoma" w:cs="B Lotus" w:hint="cs"/>
          <w:color w:val="000000" w:themeColor="text1"/>
          <w:sz w:val="28"/>
          <w:szCs w:val="28"/>
          <w:rtl/>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مبتنی بر حوادث تاریخی بودن، حضور مخلوقات خارق‌العاده در کنار شخصیت‌های واقعی، تعدّد حوادث فوق طبیعی، عموماً منظوم یا دارای نظم و نثر بودن، عدم وجود مؤلف شناخته‌شده، زبان روان و ساده و برگرفته از زبان مردم و شکل گرفتن در محیط جغرافیایی و زمان خاص و تحول در زمان و مکان وقوع حوادث با مهاجرت ناقلانشان به جاهای دیگر، مهم‌ترین ویژگی‌های داستان‌های حماسی ترکان است</w:t>
      </w:r>
      <w:r w:rsidRPr="00E35591">
        <w:rPr>
          <w:rFonts w:ascii="Tahoma" w:hAnsi="Tahoma" w:cs="B Lotus" w:hint="cs"/>
          <w:color w:val="000000" w:themeColor="text1"/>
          <w:sz w:val="28"/>
          <w:szCs w:val="28"/>
          <w:rtl/>
        </w:rPr>
        <w:t>.</w:t>
      </w:r>
    </w:p>
    <w:p w:rsidR="00900905" w:rsidRPr="00E35591" w:rsidRDefault="00984B9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hyperlink r:id="rId8" w:tooltip="زبان‌های ترکی" w:history="1">
        <w:r w:rsidR="00900905" w:rsidRPr="00E35591">
          <w:rPr>
            <w:rStyle w:val="Hyperlink"/>
            <w:rFonts w:ascii="Tahoma" w:hAnsi="Tahoma" w:cs="B Lotus"/>
            <w:color w:val="000000" w:themeColor="text1"/>
            <w:sz w:val="28"/>
            <w:szCs w:val="28"/>
            <w:rtl/>
          </w:rPr>
          <w:t>زبان‌های ترکی</w:t>
        </w:r>
      </w:hyperlink>
      <w:r w:rsidR="00900905" w:rsidRPr="00E35591">
        <w:rPr>
          <w:rFonts w:ascii="Tahoma" w:hAnsi="Tahoma" w:cs="B Lotus"/>
          <w:color w:val="000000" w:themeColor="text1"/>
          <w:sz w:val="28"/>
          <w:szCs w:val="28"/>
        </w:rPr>
        <w:t> </w:t>
      </w:r>
      <w:r w:rsidR="00900905" w:rsidRPr="00E35591">
        <w:rPr>
          <w:rFonts w:ascii="Tahoma" w:hAnsi="Tahoma" w:cs="B Lotus"/>
          <w:color w:val="000000" w:themeColor="text1"/>
          <w:sz w:val="28"/>
          <w:szCs w:val="28"/>
          <w:rtl/>
        </w:rPr>
        <w:t xml:space="preserve">به دو دسته </w:t>
      </w:r>
      <w:r w:rsidR="00900905" w:rsidRPr="00E35591">
        <w:rPr>
          <w:rFonts w:ascii="Tahoma" w:hAnsi="Tahoma" w:cs="B Lotus" w:hint="cs"/>
          <w:color w:val="000000" w:themeColor="text1"/>
          <w:sz w:val="28"/>
          <w:szCs w:val="28"/>
          <w:rtl/>
        </w:rPr>
        <w:t>کلی</w:t>
      </w:r>
      <w:r w:rsidR="00900905" w:rsidRPr="00E35591">
        <w:rPr>
          <w:rFonts w:ascii="Tahoma" w:hAnsi="Tahoma" w:cs="B Lotus"/>
          <w:color w:val="000000" w:themeColor="text1"/>
          <w:sz w:val="28"/>
          <w:szCs w:val="28"/>
          <w:rtl/>
        </w:rPr>
        <w:t xml:space="preserve"> </w:t>
      </w:r>
      <w:r w:rsidR="00900905" w:rsidRPr="00E35591">
        <w:rPr>
          <w:rFonts w:ascii="Tahoma" w:hAnsi="Tahoma" w:cs="B Lotus" w:hint="cs"/>
          <w:color w:val="000000" w:themeColor="text1"/>
          <w:sz w:val="28"/>
          <w:szCs w:val="28"/>
          <w:rtl/>
        </w:rPr>
        <w:t>شرقی</w:t>
      </w:r>
      <w:r w:rsidR="00900905" w:rsidRPr="00E35591">
        <w:rPr>
          <w:rFonts w:ascii="Tahoma" w:hAnsi="Tahoma" w:cs="B Lotus"/>
          <w:color w:val="000000" w:themeColor="text1"/>
          <w:sz w:val="28"/>
          <w:szCs w:val="28"/>
          <w:rtl/>
        </w:rPr>
        <w:t xml:space="preserve"> </w:t>
      </w:r>
      <w:r w:rsidR="00900905" w:rsidRPr="00E35591">
        <w:rPr>
          <w:rFonts w:ascii="Tahoma" w:hAnsi="Tahoma" w:cs="B Lotus" w:hint="cs"/>
          <w:color w:val="000000" w:themeColor="text1"/>
          <w:sz w:val="28"/>
          <w:szCs w:val="28"/>
          <w:rtl/>
        </w:rPr>
        <w:t>و</w:t>
      </w:r>
      <w:r w:rsidR="00900905" w:rsidRPr="00E35591">
        <w:rPr>
          <w:rFonts w:ascii="Tahoma" w:hAnsi="Tahoma" w:cs="B Lotus"/>
          <w:color w:val="000000" w:themeColor="text1"/>
          <w:sz w:val="28"/>
          <w:szCs w:val="28"/>
          <w:rtl/>
        </w:rPr>
        <w:t xml:space="preserve"> </w:t>
      </w:r>
      <w:r w:rsidR="00900905" w:rsidRPr="00E35591">
        <w:rPr>
          <w:rFonts w:ascii="Tahoma" w:hAnsi="Tahoma" w:cs="B Lotus" w:hint="cs"/>
          <w:color w:val="000000" w:themeColor="text1"/>
          <w:sz w:val="28"/>
          <w:szCs w:val="28"/>
          <w:rtl/>
        </w:rPr>
        <w:t>غربی</w:t>
      </w:r>
      <w:r w:rsidR="00900905" w:rsidRPr="00E35591">
        <w:rPr>
          <w:rFonts w:ascii="Tahoma" w:hAnsi="Tahoma" w:cs="B Lotus"/>
          <w:color w:val="000000" w:themeColor="text1"/>
          <w:sz w:val="28"/>
          <w:szCs w:val="28"/>
          <w:rtl/>
        </w:rPr>
        <w:t xml:space="preserve"> </w:t>
      </w:r>
      <w:r w:rsidR="00900905" w:rsidRPr="00E35591">
        <w:rPr>
          <w:rFonts w:ascii="Tahoma" w:hAnsi="Tahoma" w:cs="B Lotus" w:hint="cs"/>
          <w:color w:val="000000" w:themeColor="text1"/>
          <w:sz w:val="28"/>
          <w:szCs w:val="28"/>
          <w:rtl/>
        </w:rPr>
        <w:t>تقسیم</w:t>
      </w:r>
      <w:r w:rsidR="00900905" w:rsidRPr="00E35591">
        <w:rPr>
          <w:rFonts w:ascii="Tahoma" w:hAnsi="Tahoma" w:cs="B Lotus"/>
          <w:color w:val="000000" w:themeColor="text1"/>
          <w:sz w:val="28"/>
          <w:szCs w:val="28"/>
          <w:rtl/>
        </w:rPr>
        <w:t xml:space="preserve"> </w:t>
      </w:r>
      <w:r w:rsidR="00900905" w:rsidRPr="00E35591">
        <w:rPr>
          <w:rFonts w:ascii="Tahoma" w:hAnsi="Tahoma" w:cs="B Lotus" w:hint="cs"/>
          <w:color w:val="000000" w:themeColor="text1"/>
          <w:sz w:val="28"/>
          <w:szCs w:val="28"/>
          <w:rtl/>
        </w:rPr>
        <w:t>می‌شود</w:t>
      </w:r>
      <w:r w:rsidR="00900905" w:rsidRPr="00E35591">
        <w:rPr>
          <w:rFonts w:ascii="Tahoma" w:hAnsi="Tahoma" w:cs="B Lotus"/>
          <w:color w:val="000000" w:themeColor="text1"/>
          <w:sz w:val="28"/>
          <w:szCs w:val="28"/>
          <w:rtl/>
        </w:rPr>
        <w:t xml:space="preserve">. </w:t>
      </w:r>
      <w:r w:rsidR="00900905" w:rsidRPr="00E35591">
        <w:rPr>
          <w:rFonts w:ascii="Tahoma" w:hAnsi="Tahoma" w:cs="B Lotus" w:hint="cs"/>
          <w:color w:val="000000" w:themeColor="text1"/>
          <w:sz w:val="28"/>
          <w:szCs w:val="28"/>
          <w:rtl/>
        </w:rPr>
        <w:t>زیر مجموعه‌های</w:t>
      </w:r>
      <w:r w:rsidR="00900905" w:rsidRPr="00E35591">
        <w:rPr>
          <w:rFonts w:ascii="Tahoma" w:hAnsi="Tahoma" w:cs="B Lotus"/>
          <w:color w:val="000000" w:themeColor="text1"/>
          <w:sz w:val="28"/>
          <w:szCs w:val="28"/>
          <w:rtl/>
        </w:rPr>
        <w:t xml:space="preserve"> </w:t>
      </w:r>
      <w:r w:rsidR="00900905" w:rsidRPr="00E35591">
        <w:rPr>
          <w:rFonts w:ascii="Tahoma" w:hAnsi="Tahoma" w:cs="B Lotus" w:hint="cs"/>
          <w:color w:val="000000" w:themeColor="text1"/>
          <w:sz w:val="28"/>
          <w:szCs w:val="28"/>
          <w:rtl/>
        </w:rPr>
        <w:t>شرقی</w:t>
      </w:r>
      <w:r w:rsidR="00900905" w:rsidRPr="00E35591">
        <w:rPr>
          <w:rFonts w:ascii="Tahoma" w:hAnsi="Tahoma" w:cs="B Lotus"/>
          <w:color w:val="000000" w:themeColor="text1"/>
          <w:sz w:val="28"/>
          <w:szCs w:val="28"/>
          <w:rtl/>
        </w:rPr>
        <w:t xml:space="preserve"> </w:t>
      </w:r>
      <w:r w:rsidR="00900905" w:rsidRPr="00E35591">
        <w:rPr>
          <w:rFonts w:ascii="Tahoma" w:hAnsi="Tahoma" w:cs="B Lotus" w:hint="cs"/>
          <w:color w:val="000000" w:themeColor="text1"/>
          <w:sz w:val="28"/>
          <w:szCs w:val="28"/>
          <w:rtl/>
        </w:rPr>
        <w:t>زبان‌های</w:t>
      </w:r>
      <w:r w:rsidR="00900905" w:rsidRPr="00E35591">
        <w:rPr>
          <w:rFonts w:ascii="Tahoma" w:hAnsi="Tahoma" w:cs="B Lotus"/>
          <w:color w:val="000000" w:themeColor="text1"/>
          <w:sz w:val="28"/>
          <w:szCs w:val="28"/>
          <w:rtl/>
        </w:rPr>
        <w:t xml:space="preserve"> </w:t>
      </w:r>
      <w:r w:rsidR="00900905" w:rsidRPr="00E35591">
        <w:rPr>
          <w:rFonts w:ascii="Tahoma" w:hAnsi="Tahoma" w:cs="B Lotus" w:hint="cs"/>
          <w:color w:val="000000" w:themeColor="text1"/>
          <w:sz w:val="28"/>
          <w:szCs w:val="28"/>
          <w:rtl/>
        </w:rPr>
        <w:t>ترکی</w:t>
      </w:r>
      <w:r w:rsidR="00900905" w:rsidRPr="00E35591">
        <w:rPr>
          <w:rFonts w:ascii="Tahoma" w:hAnsi="Tahoma" w:cs="B Lotus"/>
          <w:color w:val="000000" w:themeColor="text1"/>
          <w:sz w:val="28"/>
          <w:szCs w:val="28"/>
          <w:rtl/>
        </w:rPr>
        <w:t xml:space="preserve"> </w:t>
      </w:r>
      <w:r w:rsidR="00900905" w:rsidRPr="00E35591">
        <w:rPr>
          <w:rFonts w:ascii="Tahoma" w:hAnsi="Tahoma" w:cs="B Lotus" w:hint="cs"/>
          <w:color w:val="000000" w:themeColor="text1"/>
          <w:sz w:val="28"/>
          <w:szCs w:val="28"/>
          <w:rtl/>
        </w:rPr>
        <w:t>عبارت‌اند</w:t>
      </w:r>
      <w:r w:rsidR="00900905" w:rsidRPr="00E35591">
        <w:rPr>
          <w:rFonts w:ascii="Tahoma" w:hAnsi="Tahoma" w:cs="B Lotus"/>
          <w:color w:val="000000" w:themeColor="text1"/>
          <w:sz w:val="28"/>
          <w:szCs w:val="28"/>
        </w:rPr>
        <w:t> </w:t>
      </w:r>
      <w:hyperlink r:id="rId9" w:tooltip="قزاقی" w:history="1">
        <w:r w:rsidR="00900905" w:rsidRPr="00E35591">
          <w:rPr>
            <w:rStyle w:val="Hyperlink"/>
            <w:rFonts w:ascii="Tahoma" w:hAnsi="Tahoma" w:cs="B Lotus"/>
            <w:color w:val="000000" w:themeColor="text1"/>
            <w:sz w:val="28"/>
            <w:szCs w:val="28"/>
            <w:rtl/>
          </w:rPr>
          <w:t>قزاقی</w:t>
        </w:r>
      </w:hyperlink>
      <w:r w:rsidR="00900905" w:rsidRPr="00E35591">
        <w:rPr>
          <w:rFonts w:ascii="Tahoma" w:hAnsi="Tahoma" w:cs="B Lotus"/>
          <w:color w:val="000000" w:themeColor="text1"/>
          <w:sz w:val="28"/>
          <w:szCs w:val="28"/>
          <w:rtl/>
        </w:rPr>
        <w:t>،</w:t>
      </w:r>
      <w:r w:rsidR="00900905" w:rsidRPr="00E35591">
        <w:rPr>
          <w:rFonts w:ascii="Tahoma" w:hAnsi="Tahoma" w:cs="B Lotus"/>
          <w:color w:val="000000" w:themeColor="text1"/>
          <w:sz w:val="28"/>
          <w:szCs w:val="28"/>
        </w:rPr>
        <w:t> </w:t>
      </w:r>
      <w:hyperlink r:id="rId10" w:tooltip="قرقیزی" w:history="1">
        <w:r w:rsidR="00900905" w:rsidRPr="00E35591">
          <w:rPr>
            <w:rStyle w:val="Hyperlink"/>
            <w:rFonts w:ascii="Tahoma" w:hAnsi="Tahoma" w:cs="B Lotus"/>
            <w:color w:val="000000" w:themeColor="text1"/>
            <w:sz w:val="28"/>
            <w:szCs w:val="28"/>
            <w:rtl/>
          </w:rPr>
          <w:t>قرقیزی</w:t>
        </w:r>
      </w:hyperlink>
      <w:r w:rsidR="00900905" w:rsidRPr="00E35591">
        <w:rPr>
          <w:rFonts w:ascii="Tahoma" w:hAnsi="Tahoma" w:cs="B Lotus"/>
          <w:color w:val="000000" w:themeColor="text1"/>
          <w:sz w:val="28"/>
          <w:szCs w:val="28"/>
        </w:rPr>
        <w:t> </w:t>
      </w:r>
      <w:r w:rsidR="00900905" w:rsidRPr="00E35591">
        <w:rPr>
          <w:rFonts w:ascii="Tahoma" w:hAnsi="Tahoma" w:cs="B Lotus"/>
          <w:color w:val="000000" w:themeColor="text1"/>
          <w:sz w:val="28"/>
          <w:szCs w:val="28"/>
          <w:rtl/>
        </w:rPr>
        <w:t>و</w:t>
      </w:r>
      <w:r w:rsidR="00900905" w:rsidRPr="00E35591">
        <w:rPr>
          <w:rFonts w:ascii="Tahoma" w:hAnsi="Tahoma" w:cs="B Lotus"/>
          <w:color w:val="000000" w:themeColor="text1"/>
          <w:sz w:val="28"/>
          <w:szCs w:val="28"/>
        </w:rPr>
        <w:t> </w:t>
      </w:r>
      <w:hyperlink r:id="rId11" w:tooltip="ازبکی" w:history="1">
        <w:r w:rsidR="00900905" w:rsidRPr="00E35591">
          <w:rPr>
            <w:rStyle w:val="Hyperlink"/>
            <w:rFonts w:ascii="Tahoma" w:hAnsi="Tahoma" w:cs="B Lotus"/>
            <w:color w:val="000000" w:themeColor="text1"/>
            <w:sz w:val="28"/>
            <w:szCs w:val="28"/>
            <w:rtl/>
          </w:rPr>
          <w:t>ازبکی</w:t>
        </w:r>
      </w:hyperlink>
      <w:r w:rsidR="00900905" w:rsidRPr="00E35591">
        <w:rPr>
          <w:rFonts w:ascii="Tahoma" w:hAnsi="Tahoma" w:cs="B Lotus"/>
          <w:color w:val="000000" w:themeColor="text1"/>
          <w:sz w:val="28"/>
          <w:szCs w:val="28"/>
        </w:rPr>
        <w:t> </w:t>
      </w:r>
      <w:r w:rsidR="00900905" w:rsidRPr="00E35591">
        <w:rPr>
          <w:rFonts w:ascii="Tahoma" w:hAnsi="Tahoma" w:cs="B Lotus"/>
          <w:color w:val="000000" w:themeColor="text1"/>
          <w:sz w:val="28"/>
          <w:szCs w:val="28"/>
          <w:rtl/>
        </w:rPr>
        <w:t>و زیر</w:t>
      </w:r>
      <w:r w:rsidR="00900905" w:rsidRPr="00E35591">
        <w:rPr>
          <w:rFonts w:ascii="Tahoma" w:hAnsi="Tahoma" w:cs="B Lotus" w:hint="cs"/>
          <w:color w:val="000000" w:themeColor="text1"/>
          <w:sz w:val="28"/>
          <w:szCs w:val="28"/>
          <w:rtl/>
        </w:rPr>
        <w:t xml:space="preserve"> </w:t>
      </w:r>
      <w:r w:rsidR="00900905" w:rsidRPr="00E35591">
        <w:rPr>
          <w:rFonts w:ascii="Tahoma" w:hAnsi="Tahoma" w:cs="B Lotus"/>
          <w:color w:val="000000" w:themeColor="text1"/>
          <w:sz w:val="28"/>
          <w:szCs w:val="28"/>
          <w:rtl/>
        </w:rPr>
        <w:t>مجموعه‌های غربی زبان ترکی نیز شامل</w:t>
      </w:r>
      <w:r w:rsidR="00900905" w:rsidRPr="00E35591">
        <w:rPr>
          <w:rFonts w:ascii="Tahoma" w:hAnsi="Tahoma" w:cs="B Lotus"/>
          <w:color w:val="000000" w:themeColor="text1"/>
          <w:sz w:val="28"/>
          <w:szCs w:val="28"/>
        </w:rPr>
        <w:t> </w:t>
      </w:r>
      <w:hyperlink r:id="rId12" w:tooltip="ترکی استانبولی" w:history="1">
        <w:r w:rsidR="00900905" w:rsidRPr="00E35591">
          <w:rPr>
            <w:rStyle w:val="Hyperlink"/>
            <w:rFonts w:ascii="Tahoma" w:hAnsi="Tahoma" w:cs="B Lotus"/>
            <w:color w:val="000000" w:themeColor="text1"/>
            <w:sz w:val="28"/>
            <w:szCs w:val="28"/>
            <w:rtl/>
          </w:rPr>
          <w:t>ترکی استانبولی</w:t>
        </w:r>
      </w:hyperlink>
      <w:r w:rsidR="00900905" w:rsidRPr="00E35591">
        <w:rPr>
          <w:rFonts w:ascii="Tahoma" w:hAnsi="Tahoma" w:cs="B Lotus"/>
          <w:color w:val="000000" w:themeColor="text1"/>
          <w:sz w:val="28"/>
          <w:szCs w:val="28"/>
          <w:rtl/>
        </w:rPr>
        <w:t>،</w:t>
      </w:r>
      <w:r w:rsidR="00900905" w:rsidRPr="00E35591">
        <w:rPr>
          <w:rFonts w:ascii="Tahoma" w:hAnsi="Tahoma" w:cs="B Lotus"/>
          <w:color w:val="000000" w:themeColor="text1"/>
          <w:sz w:val="28"/>
          <w:szCs w:val="28"/>
        </w:rPr>
        <w:t> </w:t>
      </w:r>
      <w:hyperlink r:id="rId13" w:tooltip="ترکمنی" w:history="1">
        <w:r w:rsidR="00900905" w:rsidRPr="00E35591">
          <w:rPr>
            <w:rStyle w:val="Hyperlink"/>
            <w:rFonts w:ascii="Tahoma" w:hAnsi="Tahoma" w:cs="B Lotus"/>
            <w:color w:val="000000" w:themeColor="text1"/>
            <w:sz w:val="28"/>
            <w:szCs w:val="28"/>
            <w:rtl/>
          </w:rPr>
          <w:t>ترکمنی</w:t>
        </w:r>
      </w:hyperlink>
      <w:r w:rsidR="00900905" w:rsidRPr="00E35591">
        <w:rPr>
          <w:rFonts w:ascii="Tahoma" w:hAnsi="Tahoma" w:cs="B Lotus"/>
          <w:color w:val="000000" w:themeColor="text1"/>
          <w:sz w:val="28"/>
          <w:szCs w:val="28"/>
        </w:rPr>
        <w:t> </w:t>
      </w:r>
      <w:r w:rsidR="00900905" w:rsidRPr="00E35591">
        <w:rPr>
          <w:rFonts w:ascii="Tahoma" w:hAnsi="Tahoma" w:cs="B Lotus"/>
          <w:color w:val="000000" w:themeColor="text1"/>
          <w:sz w:val="28"/>
          <w:szCs w:val="28"/>
          <w:rtl/>
        </w:rPr>
        <w:t>و</w:t>
      </w:r>
      <w:r w:rsidR="00900905" w:rsidRPr="00E35591">
        <w:rPr>
          <w:rFonts w:ascii="Tahoma" w:hAnsi="Tahoma" w:cs="B Lotus"/>
          <w:color w:val="000000" w:themeColor="text1"/>
          <w:sz w:val="28"/>
          <w:szCs w:val="28"/>
        </w:rPr>
        <w:t> </w:t>
      </w:r>
      <w:hyperlink r:id="rId14" w:tooltip="ترکی آذربایجانی" w:history="1">
        <w:r w:rsidR="00900905" w:rsidRPr="00E35591">
          <w:rPr>
            <w:rStyle w:val="Hyperlink"/>
            <w:rFonts w:ascii="Tahoma" w:hAnsi="Tahoma" w:cs="B Lotus"/>
            <w:color w:val="000000" w:themeColor="text1"/>
            <w:sz w:val="28"/>
            <w:szCs w:val="28"/>
            <w:rtl/>
          </w:rPr>
          <w:t>ترکی آذربایجانی</w:t>
        </w:r>
      </w:hyperlink>
      <w:r w:rsidR="00900905" w:rsidRPr="00E35591">
        <w:rPr>
          <w:rFonts w:ascii="Tahoma" w:hAnsi="Tahoma" w:cs="B Lotus"/>
          <w:color w:val="000000" w:themeColor="text1"/>
          <w:sz w:val="28"/>
          <w:szCs w:val="28"/>
        </w:rPr>
        <w:t> </w:t>
      </w:r>
      <w:r w:rsidR="00900905" w:rsidRPr="00E35591">
        <w:rPr>
          <w:rFonts w:ascii="Tahoma" w:hAnsi="Tahoma" w:cs="B Lotus"/>
          <w:color w:val="000000" w:themeColor="text1"/>
          <w:sz w:val="28"/>
          <w:szCs w:val="28"/>
          <w:rtl/>
        </w:rPr>
        <w:t>می‌شوند</w:t>
      </w:r>
      <w:r w:rsidR="00900905" w:rsidRPr="00E35591">
        <w:rPr>
          <w:rFonts w:ascii="Tahoma" w:hAnsi="Tahoma" w:cs="B Lotus" w:hint="cs"/>
          <w:color w:val="000000" w:themeColor="text1"/>
          <w:sz w:val="28"/>
          <w:szCs w:val="28"/>
          <w:rtl/>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 xml:space="preserve">همچنین، زبان‌های ترکی به شش دسته </w:t>
      </w:r>
      <w:r w:rsidRPr="00E35591">
        <w:rPr>
          <w:rFonts w:ascii="Tahoma" w:hAnsi="Tahoma" w:cs="B Lotus" w:hint="cs"/>
          <w:color w:val="000000" w:themeColor="text1"/>
          <w:sz w:val="28"/>
          <w:szCs w:val="28"/>
          <w:rtl/>
        </w:rPr>
        <w:t>جزیی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تقسیم</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می‌شود</w:t>
      </w:r>
      <w:r w:rsidRPr="00E35591">
        <w:rPr>
          <w:rFonts w:ascii="Tahoma" w:hAnsi="Tahoma" w:cs="B Lotus"/>
          <w:color w:val="000000" w:themeColor="text1"/>
          <w:sz w:val="28"/>
          <w:szCs w:val="28"/>
        </w:rPr>
        <w:t>.</w:t>
      </w:r>
    </w:p>
    <w:p w:rsidR="00900905" w:rsidRPr="00E35591" w:rsidRDefault="00900905" w:rsidP="00900905">
      <w:pPr>
        <w:numPr>
          <w:ilvl w:val="0"/>
          <w:numId w:val="21"/>
        </w:numPr>
        <w:shd w:val="clear" w:color="auto" w:fill="FFFFFF"/>
        <w:bidi/>
        <w:spacing w:after="0" w:line="276" w:lineRule="auto"/>
        <w:ind w:left="414" w:right="384"/>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 xml:space="preserve">خانواده </w:t>
      </w:r>
      <w:r w:rsidRPr="00E35591">
        <w:rPr>
          <w:rFonts w:ascii="Tahoma" w:hAnsi="Tahoma" w:cs="B Lotus" w:hint="cs"/>
          <w:color w:val="000000" w:themeColor="text1"/>
          <w:sz w:val="28"/>
          <w:szCs w:val="28"/>
          <w:rtl/>
        </w:rPr>
        <w:t>چوواش</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اُغور</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یا</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بلغار)</w:t>
      </w:r>
    </w:p>
    <w:p w:rsidR="00900905" w:rsidRPr="00E35591" w:rsidRDefault="00900905" w:rsidP="00900905">
      <w:pPr>
        <w:numPr>
          <w:ilvl w:val="0"/>
          <w:numId w:val="21"/>
        </w:numPr>
        <w:shd w:val="clear" w:color="auto" w:fill="FFFFFF"/>
        <w:bidi/>
        <w:spacing w:after="0" w:line="276" w:lineRule="auto"/>
        <w:ind w:left="414" w:right="384"/>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 xml:space="preserve">خانواده </w:t>
      </w:r>
      <w:r w:rsidRPr="00E35591">
        <w:rPr>
          <w:rFonts w:ascii="Tahoma" w:hAnsi="Tahoma" w:cs="B Lotus" w:hint="cs"/>
          <w:color w:val="000000" w:themeColor="text1"/>
          <w:sz w:val="28"/>
          <w:szCs w:val="28"/>
          <w:rtl/>
        </w:rPr>
        <w:t>شمال</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غربی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قبچاق)</w:t>
      </w:r>
    </w:p>
    <w:p w:rsidR="00900905" w:rsidRPr="00E35591" w:rsidRDefault="00900905" w:rsidP="00900905">
      <w:pPr>
        <w:numPr>
          <w:ilvl w:val="0"/>
          <w:numId w:val="21"/>
        </w:numPr>
        <w:shd w:val="clear" w:color="auto" w:fill="FFFFFF"/>
        <w:bidi/>
        <w:spacing w:after="0" w:line="276" w:lineRule="auto"/>
        <w:ind w:left="414" w:right="384"/>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 xml:space="preserve">خانواده </w:t>
      </w:r>
      <w:r w:rsidRPr="00E35591">
        <w:rPr>
          <w:rFonts w:ascii="Tahoma" w:hAnsi="Tahoma" w:cs="B Lotus" w:hint="cs"/>
          <w:color w:val="000000" w:themeColor="text1"/>
          <w:sz w:val="28"/>
          <w:szCs w:val="28"/>
          <w:rtl/>
        </w:rPr>
        <w:t>جنوب</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غربی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اُغوز)</w:t>
      </w:r>
    </w:p>
    <w:p w:rsidR="00900905" w:rsidRPr="00E35591" w:rsidRDefault="00900905" w:rsidP="00900905">
      <w:pPr>
        <w:numPr>
          <w:ilvl w:val="0"/>
          <w:numId w:val="21"/>
        </w:numPr>
        <w:shd w:val="clear" w:color="auto" w:fill="FFFFFF"/>
        <w:bidi/>
        <w:spacing w:after="0" w:line="276" w:lineRule="auto"/>
        <w:ind w:left="414" w:right="384"/>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 xml:space="preserve">خانواده </w:t>
      </w:r>
      <w:r w:rsidRPr="00E35591">
        <w:rPr>
          <w:rFonts w:ascii="Tahoma" w:hAnsi="Tahoma" w:cs="B Lotus" w:hint="cs"/>
          <w:color w:val="000000" w:themeColor="text1"/>
          <w:sz w:val="28"/>
          <w:szCs w:val="28"/>
          <w:rtl/>
        </w:rPr>
        <w:t>جنوب</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شرقی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اویغور)</w:t>
      </w:r>
    </w:p>
    <w:p w:rsidR="00900905" w:rsidRPr="00E35591" w:rsidRDefault="00900905" w:rsidP="00900905">
      <w:pPr>
        <w:numPr>
          <w:ilvl w:val="0"/>
          <w:numId w:val="21"/>
        </w:numPr>
        <w:shd w:val="clear" w:color="auto" w:fill="FFFFFF"/>
        <w:bidi/>
        <w:spacing w:after="0" w:line="276" w:lineRule="auto"/>
        <w:ind w:left="414" w:right="384"/>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 xml:space="preserve">خانواده </w:t>
      </w:r>
      <w:r w:rsidRPr="00E35591">
        <w:rPr>
          <w:rFonts w:ascii="Tahoma" w:hAnsi="Tahoma" w:cs="B Lotus" w:hint="cs"/>
          <w:color w:val="000000" w:themeColor="text1"/>
          <w:sz w:val="28"/>
          <w:szCs w:val="28"/>
          <w:rtl/>
        </w:rPr>
        <w:t>شمال</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شرقی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سیبری)</w:t>
      </w:r>
    </w:p>
    <w:p w:rsidR="00900905" w:rsidRPr="00E35591" w:rsidRDefault="00900905" w:rsidP="00900905">
      <w:pPr>
        <w:numPr>
          <w:ilvl w:val="0"/>
          <w:numId w:val="21"/>
        </w:numPr>
        <w:shd w:val="clear" w:color="auto" w:fill="FFFFFF"/>
        <w:bidi/>
        <w:spacing w:after="0" w:line="276" w:lineRule="auto"/>
        <w:ind w:left="414" w:right="384"/>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 xml:space="preserve">خانواده </w:t>
      </w:r>
      <w:r w:rsidRPr="00E35591">
        <w:rPr>
          <w:rFonts w:ascii="Tahoma" w:hAnsi="Tahoma" w:cs="B Lotus" w:hint="cs"/>
          <w:color w:val="000000" w:themeColor="text1"/>
          <w:sz w:val="28"/>
          <w:szCs w:val="28"/>
          <w:rtl/>
        </w:rPr>
        <w:t>خلجی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آرگو)</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lastRenderedPageBreak/>
        <w:t>زیرمجموعه‌های شرقی زبان ترکی عبارتند از</w:t>
      </w:r>
      <w:r w:rsidRPr="00E35591">
        <w:rPr>
          <w:rFonts w:ascii="Tahoma" w:hAnsi="Tahoma" w:cs="B Lotus"/>
          <w:color w:val="000000" w:themeColor="text1"/>
          <w:sz w:val="28"/>
          <w:szCs w:val="28"/>
        </w:rPr>
        <w:t> </w:t>
      </w:r>
      <w:hyperlink r:id="rId15" w:tooltip="اویغوری" w:history="1">
        <w:r w:rsidRPr="00E35591">
          <w:rPr>
            <w:rStyle w:val="Hyperlink"/>
            <w:rFonts w:ascii="Tahoma" w:hAnsi="Tahoma" w:cs="B Lotus"/>
            <w:color w:val="000000" w:themeColor="text1"/>
            <w:sz w:val="28"/>
            <w:szCs w:val="28"/>
            <w:rtl/>
          </w:rPr>
          <w:t>اویغوری</w:t>
        </w:r>
      </w:hyperlink>
      <w:r w:rsidRPr="00E35591">
        <w:rPr>
          <w:rFonts w:ascii="Tahoma" w:hAnsi="Tahoma" w:cs="B Lotus"/>
          <w:color w:val="000000" w:themeColor="text1"/>
          <w:sz w:val="28"/>
          <w:szCs w:val="28"/>
          <w:rtl/>
        </w:rPr>
        <w:t>،</w:t>
      </w:r>
      <w:r w:rsidRPr="00E35591">
        <w:rPr>
          <w:rFonts w:ascii="Tahoma" w:hAnsi="Tahoma" w:cs="B Lotus"/>
          <w:color w:val="000000" w:themeColor="text1"/>
          <w:sz w:val="28"/>
          <w:szCs w:val="28"/>
        </w:rPr>
        <w:t> </w:t>
      </w:r>
      <w:hyperlink r:id="rId16" w:tooltip="قزاقی" w:history="1">
        <w:r w:rsidRPr="00E35591">
          <w:rPr>
            <w:rStyle w:val="Hyperlink"/>
            <w:rFonts w:ascii="Tahoma" w:hAnsi="Tahoma" w:cs="B Lotus"/>
            <w:color w:val="000000" w:themeColor="text1"/>
            <w:sz w:val="28"/>
            <w:szCs w:val="28"/>
            <w:rtl/>
          </w:rPr>
          <w:t>قزاقی</w:t>
        </w:r>
      </w:hyperlink>
      <w:r w:rsidRPr="00E35591">
        <w:rPr>
          <w:rFonts w:ascii="Tahoma" w:hAnsi="Tahoma" w:cs="B Lotus"/>
          <w:color w:val="000000" w:themeColor="text1"/>
          <w:sz w:val="28"/>
          <w:szCs w:val="28"/>
          <w:rtl/>
        </w:rPr>
        <w:t>،</w:t>
      </w:r>
      <w:r w:rsidRPr="00E35591">
        <w:rPr>
          <w:rFonts w:ascii="Tahoma" w:hAnsi="Tahoma" w:cs="B Lotus"/>
          <w:color w:val="000000" w:themeColor="text1"/>
          <w:sz w:val="28"/>
          <w:szCs w:val="28"/>
        </w:rPr>
        <w:t> </w:t>
      </w:r>
      <w:hyperlink r:id="rId17" w:tooltip="قرقیزی" w:history="1">
        <w:r w:rsidRPr="00E35591">
          <w:rPr>
            <w:rStyle w:val="Hyperlink"/>
            <w:rFonts w:ascii="Tahoma" w:hAnsi="Tahoma" w:cs="B Lotus"/>
            <w:color w:val="000000" w:themeColor="text1"/>
            <w:sz w:val="28"/>
            <w:szCs w:val="28"/>
            <w:rtl/>
          </w:rPr>
          <w:t>قرقیزی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w:t>
      </w:r>
      <w:r w:rsidRPr="00E35591">
        <w:rPr>
          <w:rFonts w:ascii="Tahoma" w:hAnsi="Tahoma" w:cs="B Lotus"/>
          <w:color w:val="000000" w:themeColor="text1"/>
          <w:sz w:val="28"/>
          <w:szCs w:val="28"/>
        </w:rPr>
        <w:t> </w:t>
      </w:r>
      <w:hyperlink r:id="rId18" w:history="1">
        <w:r w:rsidRPr="00E35591">
          <w:rPr>
            <w:rStyle w:val="Hyperlink"/>
            <w:rFonts w:ascii="Tahoma" w:hAnsi="Tahoma" w:cs="B Lotus"/>
            <w:color w:val="000000" w:themeColor="text1"/>
            <w:sz w:val="28"/>
            <w:szCs w:val="28"/>
            <w:rtl/>
          </w:rPr>
          <w:t>ازبکی</w:t>
        </w:r>
      </w:hyperlink>
      <w:r w:rsidRPr="00E35591">
        <w:rPr>
          <w:rFonts w:ascii="Tahoma" w:hAnsi="Tahoma" w:cs="B Lotus"/>
          <w:color w:val="000000" w:themeColor="text1"/>
          <w:sz w:val="28"/>
          <w:szCs w:val="28"/>
          <w:rtl/>
        </w:rPr>
        <w:t>، و زیرمجموعه‌های غربی زبان ترکی نیز شامل</w:t>
      </w:r>
      <w:r w:rsidRPr="00E35591">
        <w:rPr>
          <w:rFonts w:ascii="Tahoma" w:hAnsi="Tahoma" w:cs="B Lotus"/>
          <w:color w:val="000000" w:themeColor="text1"/>
          <w:sz w:val="28"/>
          <w:szCs w:val="28"/>
        </w:rPr>
        <w:t> </w:t>
      </w:r>
      <w:hyperlink r:id="rId19" w:tooltip="ترکی استانبولی" w:history="1">
        <w:r w:rsidRPr="00E35591">
          <w:rPr>
            <w:rStyle w:val="Hyperlink"/>
            <w:rFonts w:ascii="Tahoma" w:hAnsi="Tahoma" w:cs="B Lotus"/>
            <w:color w:val="000000" w:themeColor="text1"/>
            <w:sz w:val="28"/>
            <w:szCs w:val="28"/>
            <w:rtl/>
          </w:rPr>
          <w:t>ترکی استانبولی</w:t>
        </w:r>
      </w:hyperlink>
      <w:r w:rsidRPr="00E35591">
        <w:rPr>
          <w:rFonts w:ascii="Tahoma" w:hAnsi="Tahoma" w:cs="B Lotus"/>
          <w:color w:val="000000" w:themeColor="text1"/>
          <w:sz w:val="28"/>
          <w:szCs w:val="28"/>
          <w:rtl/>
        </w:rPr>
        <w:t>،</w:t>
      </w:r>
      <w:r w:rsidRPr="00E35591">
        <w:rPr>
          <w:rFonts w:ascii="Tahoma" w:hAnsi="Tahoma" w:cs="B Lotus"/>
          <w:color w:val="000000" w:themeColor="text1"/>
          <w:sz w:val="28"/>
          <w:szCs w:val="28"/>
        </w:rPr>
        <w:t> </w:t>
      </w:r>
      <w:hyperlink r:id="rId20" w:tooltip="ترکمنی" w:history="1">
        <w:r w:rsidRPr="00E35591">
          <w:rPr>
            <w:rStyle w:val="Hyperlink"/>
            <w:rFonts w:ascii="Tahoma" w:hAnsi="Tahoma" w:cs="B Lotus"/>
            <w:color w:val="000000" w:themeColor="text1"/>
            <w:sz w:val="28"/>
            <w:szCs w:val="28"/>
            <w:rtl/>
          </w:rPr>
          <w:t>ترکمنی</w:t>
        </w:r>
      </w:hyperlink>
      <w:r w:rsidRPr="00E35591">
        <w:rPr>
          <w:rFonts w:ascii="Tahoma" w:hAnsi="Tahoma" w:cs="B Lotus"/>
          <w:color w:val="000000" w:themeColor="text1"/>
          <w:sz w:val="28"/>
          <w:szCs w:val="28"/>
          <w:rtl/>
        </w:rPr>
        <w:t>،</w:t>
      </w:r>
      <w:r w:rsidRPr="00E35591">
        <w:rPr>
          <w:rFonts w:ascii="Tahoma" w:hAnsi="Tahoma" w:cs="B Lotus"/>
          <w:color w:val="000000" w:themeColor="text1"/>
          <w:sz w:val="28"/>
          <w:szCs w:val="28"/>
        </w:rPr>
        <w:t> </w:t>
      </w:r>
      <w:hyperlink r:id="rId21" w:tooltip="ترکی آذربایجانی" w:history="1">
        <w:r w:rsidRPr="00E35591">
          <w:rPr>
            <w:rStyle w:val="Hyperlink"/>
            <w:rFonts w:ascii="Tahoma" w:hAnsi="Tahoma" w:cs="B Lotus"/>
            <w:color w:val="000000" w:themeColor="text1"/>
            <w:sz w:val="28"/>
            <w:szCs w:val="28"/>
            <w:rtl/>
          </w:rPr>
          <w:t>ترکی آذربایجانی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w:t>
      </w:r>
      <w:r w:rsidRPr="00E35591">
        <w:rPr>
          <w:rFonts w:ascii="Tahoma" w:hAnsi="Tahoma" w:cs="B Lotus"/>
          <w:color w:val="000000" w:themeColor="text1"/>
          <w:sz w:val="28"/>
          <w:szCs w:val="28"/>
        </w:rPr>
        <w:t> </w:t>
      </w:r>
      <w:hyperlink r:id="rId22" w:tooltip="خلجی" w:history="1">
        <w:r w:rsidRPr="00E35591">
          <w:rPr>
            <w:rStyle w:val="Hyperlink"/>
            <w:rFonts w:ascii="Tahoma" w:hAnsi="Tahoma" w:cs="B Lotus"/>
            <w:color w:val="000000" w:themeColor="text1"/>
            <w:sz w:val="28"/>
            <w:szCs w:val="28"/>
            <w:rtl/>
          </w:rPr>
          <w:t>خلجی</w:t>
        </w:r>
      </w:hyperlink>
      <w:r w:rsidRPr="00E35591">
        <w:rPr>
          <w:rStyle w:val="Hyperlink"/>
          <w:rFonts w:ascii="Tahoma" w:hAnsi="Tahoma" w:cs="B Lotus" w:hint="cs"/>
          <w:color w:val="000000" w:themeColor="text1"/>
          <w:sz w:val="28"/>
          <w:szCs w:val="28"/>
          <w:rtl/>
        </w:rPr>
        <w:t xml:space="preserve"> </w:t>
      </w:r>
      <w:r w:rsidRPr="00E35591">
        <w:rPr>
          <w:rFonts w:ascii="Tahoma" w:hAnsi="Tahoma" w:cs="B Lotus"/>
          <w:color w:val="000000" w:themeColor="text1"/>
          <w:sz w:val="28"/>
          <w:szCs w:val="28"/>
          <w:rtl/>
        </w:rPr>
        <w:t>است</w:t>
      </w:r>
      <w:r w:rsidRPr="00E35591">
        <w:rPr>
          <w:rStyle w:val="FootnoteReference"/>
          <w:rFonts w:ascii="Tahoma" w:hAnsi="Tahoma" w:cs="B Lotus"/>
          <w:color w:val="000000" w:themeColor="text1"/>
          <w:sz w:val="28"/>
          <w:szCs w:val="28"/>
        </w:rPr>
        <w:footnoteReference w:id="13"/>
      </w:r>
      <w:r w:rsidRPr="00E35591">
        <w:rPr>
          <w:rFonts w:ascii="Tahoma" w:hAnsi="Tahoma" w:cs="B Lotus"/>
          <w:color w:val="000000" w:themeColor="text1"/>
          <w:sz w:val="28"/>
          <w:szCs w:val="28"/>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زبان‌های ترکی به‌همراه زبان‌های</w:t>
      </w:r>
      <w:r w:rsidRPr="00E35591">
        <w:rPr>
          <w:rFonts w:ascii="Tahoma" w:hAnsi="Tahoma" w:cs="B Lotus"/>
          <w:color w:val="000000" w:themeColor="text1"/>
          <w:sz w:val="28"/>
          <w:szCs w:val="28"/>
        </w:rPr>
        <w:t> </w:t>
      </w:r>
      <w:hyperlink r:id="rId23" w:tooltip="مغولی" w:history="1">
        <w:r w:rsidRPr="00E35591">
          <w:rPr>
            <w:rStyle w:val="Hyperlink"/>
            <w:rFonts w:ascii="Tahoma" w:hAnsi="Tahoma" w:cs="B Lotus"/>
            <w:color w:val="000000" w:themeColor="text1"/>
            <w:sz w:val="28"/>
            <w:szCs w:val="28"/>
            <w:rtl/>
          </w:rPr>
          <w:t>مغولی</w:t>
        </w:r>
      </w:hyperlink>
      <w:r w:rsidRPr="00E35591">
        <w:rPr>
          <w:rFonts w:ascii="Tahoma" w:hAnsi="Tahoma" w:cs="B Lotus"/>
          <w:color w:val="000000" w:themeColor="text1"/>
          <w:sz w:val="28"/>
          <w:szCs w:val="28"/>
          <w:rtl/>
        </w:rPr>
        <w:t>،</w:t>
      </w:r>
      <w:r w:rsidRPr="00E35591">
        <w:rPr>
          <w:rFonts w:ascii="Tahoma" w:hAnsi="Tahoma" w:cs="B Lotus"/>
          <w:color w:val="000000" w:themeColor="text1"/>
          <w:sz w:val="28"/>
          <w:szCs w:val="28"/>
        </w:rPr>
        <w:t> </w:t>
      </w:r>
      <w:hyperlink r:id="rId24" w:tooltip="تونگوزی" w:history="1">
        <w:r w:rsidRPr="00E35591">
          <w:rPr>
            <w:rStyle w:val="Hyperlink"/>
            <w:rFonts w:ascii="Tahoma" w:hAnsi="Tahoma" w:cs="B Lotus"/>
            <w:color w:val="000000" w:themeColor="text1"/>
            <w:sz w:val="28"/>
            <w:szCs w:val="28"/>
            <w:rtl/>
          </w:rPr>
          <w:t>تونگوزی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 برخی موارد</w:t>
      </w:r>
      <w:r w:rsidRPr="00E35591">
        <w:rPr>
          <w:rFonts w:ascii="Tahoma" w:hAnsi="Tahoma" w:cs="B Lotus"/>
          <w:color w:val="000000" w:themeColor="text1"/>
          <w:sz w:val="28"/>
          <w:szCs w:val="28"/>
        </w:rPr>
        <w:t> </w:t>
      </w:r>
      <w:hyperlink r:id="rId25" w:tooltip="زبان کره‌ای" w:history="1">
        <w:r w:rsidRPr="00E35591">
          <w:rPr>
            <w:rStyle w:val="Hyperlink"/>
            <w:rFonts w:ascii="Tahoma" w:hAnsi="Tahoma" w:cs="B Lotus"/>
            <w:color w:val="000000" w:themeColor="text1"/>
            <w:sz w:val="28"/>
            <w:szCs w:val="28"/>
            <w:rtl/>
          </w:rPr>
          <w:t>کره‌ای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w:t>
      </w:r>
      <w:r w:rsidRPr="00E35591">
        <w:rPr>
          <w:rFonts w:ascii="Tahoma" w:hAnsi="Tahoma" w:cs="B Lotus"/>
          <w:color w:val="000000" w:themeColor="text1"/>
          <w:sz w:val="28"/>
          <w:szCs w:val="28"/>
        </w:rPr>
        <w:t> </w:t>
      </w:r>
      <w:hyperlink r:id="rId26" w:tooltip="زبان ژاپنی" w:history="1">
        <w:r w:rsidRPr="00E35591">
          <w:rPr>
            <w:rStyle w:val="Hyperlink"/>
            <w:rFonts w:ascii="Tahoma" w:hAnsi="Tahoma" w:cs="B Lotus"/>
            <w:color w:val="000000" w:themeColor="text1"/>
            <w:sz w:val="28"/>
            <w:szCs w:val="28"/>
            <w:rtl/>
          </w:rPr>
          <w:t>ژاپنی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جزء</w:t>
      </w:r>
      <w:r w:rsidRPr="00E35591">
        <w:rPr>
          <w:rFonts w:ascii="Tahoma" w:hAnsi="Tahoma" w:cs="B Lotus"/>
          <w:color w:val="000000" w:themeColor="text1"/>
          <w:sz w:val="28"/>
          <w:szCs w:val="28"/>
        </w:rPr>
        <w:t> </w:t>
      </w:r>
      <w:hyperlink r:id="rId27" w:tooltip="زبان‌های آلتایی" w:history="1">
        <w:r w:rsidRPr="00E35591">
          <w:rPr>
            <w:rStyle w:val="Hyperlink"/>
            <w:rFonts w:ascii="Tahoma" w:hAnsi="Tahoma" w:cs="B Lotus"/>
            <w:color w:val="000000" w:themeColor="text1"/>
            <w:sz w:val="28"/>
            <w:szCs w:val="28"/>
            <w:rtl/>
          </w:rPr>
          <w:t>زبان‌های آلتایی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به‌شمار می‌رفتند ولی امروزه هم نظریه زبان‌های اورال - آلتایی و هم نظریه زبان‌های آلتایی به‌طور گسترده‌ای رد شده‌اند و تنها می‌توان زبان‌های ترکی را تحت خانواده زبانی خود بررسی کرد</w:t>
      </w:r>
      <w:r w:rsidRPr="00E35591">
        <w:rPr>
          <w:rFonts w:ascii="Tahoma" w:hAnsi="Tahoma" w:cs="B Lotus"/>
          <w:color w:val="000000" w:themeColor="text1"/>
          <w:sz w:val="28"/>
          <w:szCs w:val="28"/>
        </w:rPr>
        <w:t>.</w:t>
      </w:r>
    </w:p>
    <w:p w:rsidR="00900905" w:rsidRPr="00E35591" w:rsidRDefault="00900905" w:rsidP="00900905">
      <w:pPr>
        <w:bidi/>
        <w:spacing w:after="0" w:line="276" w:lineRule="auto"/>
        <w:jc w:val="lowKashida"/>
        <w:rPr>
          <w:rFonts w:ascii="Tahoma" w:hAnsi="Tahoma" w:cs="B Lotus"/>
          <w:color w:val="000000" w:themeColor="text1"/>
          <w:sz w:val="28"/>
          <w:szCs w:val="28"/>
          <w:shd w:val="clear" w:color="auto" w:fill="FFFFFF"/>
          <w:vertAlign w:val="superscript"/>
        </w:rPr>
      </w:pPr>
      <w:r w:rsidRPr="00E35591">
        <w:rPr>
          <w:rFonts w:ascii="Tahoma" w:hAnsi="Tahoma" w:cs="B Lotus"/>
          <w:color w:val="000000" w:themeColor="text1"/>
          <w:sz w:val="28"/>
          <w:szCs w:val="28"/>
          <w:shd w:val="clear" w:color="auto" w:fill="FFFFFF"/>
          <w:rtl/>
        </w:rPr>
        <w:t xml:space="preserve">مردم ترک‌زبان آسیای کوچک و آناتولی پیشتر در ایران، رومی، عثمانی‌ها یا ترکان عثمانی اطلاق می‌شد که پس از فروپاشی حکومت عثمانی این اصطلاح کنار گذاشته شد. سرزمین مادری ترک‌های عثمانی مکانی در آسیای مرکزی نزدیک آلتای است. سلجوقیان مردمی ترک تبار از طوایف آسیای مرکزی بودند، به سال </w:t>
      </w:r>
      <w:r w:rsidRPr="00E35591">
        <w:rPr>
          <w:rFonts w:ascii="Tahoma" w:hAnsi="Tahoma" w:cs="B Lotus"/>
          <w:color w:val="000000" w:themeColor="text1"/>
          <w:sz w:val="28"/>
          <w:szCs w:val="28"/>
          <w:shd w:val="clear" w:color="auto" w:fill="FFFFFF"/>
          <w:rtl/>
          <w:lang w:bidi="fa-IR"/>
        </w:rPr>
        <w:t>۱۰۳۷</w:t>
      </w:r>
      <w:r w:rsidRPr="00E35591">
        <w:rPr>
          <w:rFonts w:ascii="Tahoma" w:hAnsi="Tahoma" w:cs="B Lotus" w:hint="cs"/>
          <w:color w:val="000000" w:themeColor="text1"/>
          <w:sz w:val="28"/>
          <w:szCs w:val="28"/>
          <w:shd w:val="clear" w:color="auto" w:fill="FFFFFF"/>
          <w:rtl/>
          <w:lang w:bidi="fa-IR"/>
        </w:rPr>
        <w:t xml:space="preserve"> </w:t>
      </w:r>
      <w:r w:rsidRPr="00E35591">
        <w:rPr>
          <w:rFonts w:ascii="Tahoma" w:hAnsi="Tahoma" w:cs="B Lotus"/>
          <w:color w:val="000000" w:themeColor="text1"/>
          <w:sz w:val="28"/>
          <w:szCs w:val="28"/>
          <w:shd w:val="clear" w:color="auto" w:fill="FFFFFF"/>
          <w:rtl/>
        </w:rPr>
        <w:t>میلادی وارد ایران شدند و اولین حکومت اسلامی خود را بنا نهادند. سلجوقیان به‌</w:t>
      </w:r>
      <w:r w:rsidRPr="00E35591">
        <w:rPr>
          <w:rFonts w:ascii="Tahoma" w:hAnsi="Tahoma" w:cs="B Lotus" w:hint="cs"/>
          <w:color w:val="000000" w:themeColor="text1"/>
          <w:sz w:val="28"/>
          <w:szCs w:val="28"/>
          <w:shd w:val="clear" w:color="auto" w:fill="FFFFFF"/>
          <w:rtl/>
        </w:rPr>
        <w:t xml:space="preserve"> </w:t>
      </w:r>
      <w:r w:rsidRPr="00E35591">
        <w:rPr>
          <w:rFonts w:ascii="Tahoma" w:hAnsi="Tahoma" w:cs="B Lotus"/>
          <w:color w:val="000000" w:themeColor="text1"/>
          <w:sz w:val="28"/>
          <w:szCs w:val="28"/>
          <w:shd w:val="clear" w:color="auto" w:fill="FFFFFF"/>
          <w:rtl/>
        </w:rPr>
        <w:t>تدریج قسمت‌هایی از شرق و مرکز امپراتوری بیزانس روم را به تصرف خود درآوردند؛ و مسلمانان قسمت‌هایی از امپراتوری روم را تسخیر</w:t>
      </w:r>
      <w:r w:rsidRPr="00E35591">
        <w:rPr>
          <w:rFonts w:ascii="Tahoma" w:hAnsi="Tahoma" w:cs="B Lotus" w:hint="cs"/>
          <w:color w:val="000000" w:themeColor="text1"/>
          <w:sz w:val="28"/>
          <w:szCs w:val="28"/>
          <w:shd w:val="clear" w:color="auto" w:fill="FFFFFF"/>
          <w:rtl/>
        </w:rPr>
        <w:t xml:space="preserve"> </w:t>
      </w:r>
      <w:r w:rsidRPr="00E35591">
        <w:rPr>
          <w:rFonts w:ascii="Tahoma" w:hAnsi="Tahoma" w:cs="B Lotus"/>
          <w:color w:val="000000" w:themeColor="text1"/>
          <w:sz w:val="28"/>
          <w:szCs w:val="28"/>
          <w:shd w:val="clear" w:color="auto" w:fill="FFFFFF"/>
          <w:rtl/>
        </w:rPr>
        <w:t>کردند و قونیه را به‌</w:t>
      </w:r>
      <w:r w:rsidRPr="00E35591">
        <w:rPr>
          <w:rFonts w:ascii="Tahoma" w:hAnsi="Tahoma" w:cs="B Lotus" w:hint="cs"/>
          <w:color w:val="000000" w:themeColor="text1"/>
          <w:sz w:val="28"/>
          <w:szCs w:val="28"/>
          <w:shd w:val="clear" w:color="auto" w:fill="FFFFFF"/>
          <w:rtl/>
        </w:rPr>
        <w:t xml:space="preserve"> </w:t>
      </w:r>
      <w:r w:rsidRPr="00E35591">
        <w:rPr>
          <w:rFonts w:ascii="Tahoma" w:hAnsi="Tahoma" w:cs="B Lotus"/>
          <w:color w:val="000000" w:themeColor="text1"/>
          <w:sz w:val="28"/>
          <w:szCs w:val="28"/>
          <w:shd w:val="clear" w:color="auto" w:fill="FFFFFF"/>
          <w:rtl/>
        </w:rPr>
        <w:t xml:space="preserve">عنوان مرکز انتخاب کردند. ایلخانان و بیگلربیگی‌ها بیگلربیگی آناتولی گروهی کوچک از ترک‌ها بودند که توسط بیگلر فرماندهی می‌شدند. سلطان رومی سلجوق بعد از حمله </w:t>
      </w:r>
      <w:r w:rsidRPr="00E35591">
        <w:rPr>
          <w:rFonts w:ascii="Tahoma" w:hAnsi="Tahoma" w:cs="B Lotus" w:hint="cs"/>
          <w:color w:val="000000" w:themeColor="text1"/>
          <w:sz w:val="28"/>
          <w:szCs w:val="28"/>
          <w:shd w:val="clear" w:color="auto" w:fill="FFFFFF"/>
          <w:rtl/>
        </w:rPr>
        <w:t>مغولان</w:t>
      </w:r>
      <w:r w:rsidRPr="00E35591">
        <w:rPr>
          <w:rFonts w:ascii="Tahoma" w:hAnsi="Tahoma" w:cs="B Lotus"/>
          <w:color w:val="000000" w:themeColor="text1"/>
          <w:sz w:val="28"/>
          <w:szCs w:val="28"/>
          <w:shd w:val="clear" w:color="auto" w:fill="FFFFFF"/>
          <w:rtl/>
        </w:rPr>
        <w:t xml:space="preserve"> </w:t>
      </w:r>
      <w:r w:rsidRPr="00E35591">
        <w:rPr>
          <w:rFonts w:ascii="Tahoma" w:hAnsi="Tahoma" w:cs="B Lotus" w:hint="cs"/>
          <w:color w:val="000000" w:themeColor="text1"/>
          <w:sz w:val="28"/>
          <w:szCs w:val="28"/>
          <w:shd w:val="clear" w:color="auto" w:fill="FFFFFF"/>
          <w:rtl/>
        </w:rPr>
        <w:t>حکومتش</w:t>
      </w:r>
      <w:r w:rsidRPr="00E35591">
        <w:rPr>
          <w:rFonts w:ascii="Tahoma" w:hAnsi="Tahoma" w:cs="B Lotus"/>
          <w:color w:val="000000" w:themeColor="text1"/>
          <w:sz w:val="28"/>
          <w:szCs w:val="28"/>
          <w:shd w:val="clear" w:color="auto" w:fill="FFFFFF"/>
          <w:rtl/>
        </w:rPr>
        <w:t xml:space="preserve"> </w:t>
      </w:r>
      <w:r w:rsidRPr="00E35591">
        <w:rPr>
          <w:rFonts w:ascii="Tahoma" w:hAnsi="Tahoma" w:cs="B Lotus" w:hint="cs"/>
          <w:color w:val="000000" w:themeColor="text1"/>
          <w:sz w:val="28"/>
          <w:szCs w:val="28"/>
          <w:shd w:val="clear" w:color="auto" w:fill="FFFFFF"/>
          <w:rtl/>
        </w:rPr>
        <w:t>ب</w:t>
      </w:r>
      <w:r w:rsidRPr="00E35591">
        <w:rPr>
          <w:rFonts w:ascii="Tahoma" w:hAnsi="Tahoma" w:cs="B Lotus"/>
          <w:color w:val="000000" w:themeColor="text1"/>
          <w:sz w:val="28"/>
          <w:szCs w:val="28"/>
          <w:shd w:val="clear" w:color="auto" w:fill="FFFFFF"/>
          <w:rtl/>
        </w:rPr>
        <w:t xml:space="preserve">ه پایان خود رسید. بعد از حمله </w:t>
      </w:r>
      <w:r w:rsidRPr="00E35591">
        <w:rPr>
          <w:rFonts w:ascii="Tahoma" w:hAnsi="Tahoma" w:cs="B Lotus" w:hint="cs"/>
          <w:color w:val="000000" w:themeColor="text1"/>
          <w:sz w:val="28"/>
          <w:szCs w:val="28"/>
          <w:shd w:val="clear" w:color="auto" w:fill="FFFFFF"/>
          <w:rtl/>
        </w:rPr>
        <w:t>مغول‌ها</w:t>
      </w:r>
      <w:r w:rsidRPr="00E35591">
        <w:rPr>
          <w:rFonts w:ascii="Tahoma" w:hAnsi="Tahoma" w:cs="B Lotus"/>
          <w:color w:val="000000" w:themeColor="text1"/>
          <w:sz w:val="28"/>
          <w:szCs w:val="28"/>
          <w:shd w:val="clear" w:color="auto" w:fill="FFFFFF"/>
          <w:rtl/>
        </w:rPr>
        <w:t xml:space="preserve"> </w:t>
      </w:r>
      <w:r w:rsidRPr="00E35591">
        <w:rPr>
          <w:rFonts w:ascii="Tahoma" w:hAnsi="Tahoma" w:cs="B Lotus" w:hint="cs"/>
          <w:color w:val="000000" w:themeColor="text1"/>
          <w:sz w:val="28"/>
          <w:szCs w:val="28"/>
          <w:shd w:val="clear" w:color="auto" w:fill="FFFFFF"/>
          <w:rtl/>
        </w:rPr>
        <w:t>و</w:t>
      </w:r>
      <w:r w:rsidRPr="00E35591">
        <w:rPr>
          <w:rFonts w:ascii="Tahoma" w:hAnsi="Tahoma" w:cs="B Lotus"/>
          <w:color w:val="000000" w:themeColor="text1"/>
          <w:sz w:val="28"/>
          <w:szCs w:val="28"/>
          <w:shd w:val="clear" w:color="auto" w:fill="FFFFFF"/>
          <w:rtl/>
        </w:rPr>
        <w:t xml:space="preserve"> </w:t>
      </w:r>
      <w:r w:rsidRPr="00E35591">
        <w:rPr>
          <w:rFonts w:ascii="Tahoma" w:hAnsi="Tahoma" w:cs="B Lotus" w:hint="cs"/>
          <w:color w:val="000000" w:themeColor="text1"/>
          <w:sz w:val="28"/>
          <w:szCs w:val="28"/>
          <w:shd w:val="clear" w:color="auto" w:fill="FFFFFF"/>
          <w:rtl/>
        </w:rPr>
        <w:t>تصرف</w:t>
      </w:r>
      <w:r w:rsidRPr="00E35591">
        <w:rPr>
          <w:rFonts w:ascii="Tahoma" w:hAnsi="Tahoma" w:cs="B Lotus"/>
          <w:color w:val="000000" w:themeColor="text1"/>
          <w:sz w:val="28"/>
          <w:szCs w:val="28"/>
          <w:shd w:val="clear" w:color="auto" w:fill="FFFFFF"/>
          <w:rtl/>
        </w:rPr>
        <w:t xml:space="preserve"> </w:t>
      </w:r>
      <w:r w:rsidRPr="00E35591">
        <w:rPr>
          <w:rFonts w:ascii="Tahoma" w:hAnsi="Tahoma" w:cs="B Lotus" w:hint="cs"/>
          <w:color w:val="000000" w:themeColor="text1"/>
          <w:sz w:val="28"/>
          <w:szCs w:val="28"/>
          <w:shd w:val="clear" w:color="auto" w:fill="FFFFFF"/>
          <w:rtl/>
        </w:rPr>
        <w:t>آن،</w:t>
      </w:r>
      <w:r w:rsidRPr="00E35591">
        <w:rPr>
          <w:rFonts w:ascii="Tahoma" w:hAnsi="Tahoma" w:cs="B Lotus"/>
          <w:color w:val="000000" w:themeColor="text1"/>
          <w:sz w:val="28"/>
          <w:szCs w:val="28"/>
          <w:shd w:val="clear" w:color="auto" w:fill="FFFFFF"/>
          <w:rtl/>
        </w:rPr>
        <w:t xml:space="preserve"> </w:t>
      </w:r>
      <w:r w:rsidRPr="00E35591">
        <w:rPr>
          <w:rFonts w:ascii="Tahoma" w:hAnsi="Tahoma" w:cs="B Lotus" w:hint="cs"/>
          <w:color w:val="000000" w:themeColor="text1"/>
          <w:sz w:val="28"/>
          <w:szCs w:val="28"/>
          <w:shd w:val="clear" w:color="auto" w:fill="FFFFFF"/>
          <w:rtl/>
        </w:rPr>
        <w:t>آناتولی</w:t>
      </w:r>
      <w:r w:rsidRPr="00E35591">
        <w:rPr>
          <w:rFonts w:ascii="Tahoma" w:hAnsi="Tahoma" w:cs="B Lotus"/>
          <w:color w:val="000000" w:themeColor="text1"/>
          <w:sz w:val="28"/>
          <w:szCs w:val="28"/>
          <w:shd w:val="clear" w:color="auto" w:fill="FFFFFF"/>
          <w:rtl/>
        </w:rPr>
        <w:t xml:space="preserve"> </w:t>
      </w:r>
      <w:r w:rsidRPr="00E35591">
        <w:rPr>
          <w:rFonts w:ascii="Tahoma" w:hAnsi="Tahoma" w:cs="B Lotus" w:hint="cs"/>
          <w:color w:val="000000" w:themeColor="text1"/>
          <w:sz w:val="28"/>
          <w:szCs w:val="28"/>
          <w:shd w:val="clear" w:color="auto" w:fill="FFFFFF"/>
          <w:rtl/>
        </w:rPr>
        <w:t>به</w:t>
      </w:r>
      <w:r w:rsidRPr="00E35591">
        <w:rPr>
          <w:rFonts w:ascii="Tahoma" w:hAnsi="Tahoma" w:cs="B Lotus"/>
          <w:color w:val="000000" w:themeColor="text1"/>
          <w:sz w:val="28"/>
          <w:szCs w:val="28"/>
          <w:shd w:val="clear" w:color="auto" w:fill="FFFFFF"/>
          <w:rtl/>
        </w:rPr>
        <w:t xml:space="preserve"> </w:t>
      </w:r>
      <w:r w:rsidRPr="00E35591">
        <w:rPr>
          <w:rFonts w:ascii="Tahoma" w:hAnsi="Tahoma" w:cs="B Lotus" w:hint="cs"/>
          <w:color w:val="000000" w:themeColor="text1"/>
          <w:sz w:val="28"/>
          <w:szCs w:val="28"/>
          <w:shd w:val="clear" w:color="auto" w:fill="FFFFFF"/>
          <w:rtl/>
        </w:rPr>
        <w:t>بخش‌های</w:t>
      </w:r>
      <w:r w:rsidRPr="00E35591">
        <w:rPr>
          <w:rFonts w:ascii="Tahoma" w:hAnsi="Tahoma" w:cs="B Lotus"/>
          <w:color w:val="000000" w:themeColor="text1"/>
          <w:sz w:val="28"/>
          <w:szCs w:val="28"/>
          <w:shd w:val="clear" w:color="auto" w:fill="FFFFFF"/>
          <w:rtl/>
        </w:rPr>
        <w:t xml:space="preserve"> </w:t>
      </w:r>
      <w:r w:rsidRPr="00E35591">
        <w:rPr>
          <w:rFonts w:ascii="Tahoma" w:hAnsi="Tahoma" w:cs="B Lotus" w:hint="cs"/>
          <w:color w:val="000000" w:themeColor="text1"/>
          <w:sz w:val="28"/>
          <w:szCs w:val="28"/>
          <w:shd w:val="clear" w:color="auto" w:fill="FFFFFF"/>
          <w:rtl/>
        </w:rPr>
        <w:t>مختلف</w:t>
      </w:r>
      <w:r w:rsidRPr="00E35591">
        <w:rPr>
          <w:rFonts w:ascii="Tahoma" w:hAnsi="Tahoma" w:cs="B Lotus"/>
          <w:color w:val="000000" w:themeColor="text1"/>
          <w:sz w:val="28"/>
          <w:szCs w:val="28"/>
          <w:shd w:val="clear" w:color="auto" w:fill="FFFFFF"/>
          <w:rtl/>
        </w:rPr>
        <w:t xml:space="preserve"> </w:t>
      </w:r>
      <w:r w:rsidRPr="00E35591">
        <w:rPr>
          <w:rFonts w:ascii="Tahoma" w:hAnsi="Tahoma" w:cs="B Lotus" w:hint="cs"/>
          <w:color w:val="000000" w:themeColor="text1"/>
          <w:sz w:val="28"/>
          <w:szCs w:val="28"/>
          <w:shd w:val="clear" w:color="auto" w:fill="FFFFFF"/>
          <w:rtl/>
        </w:rPr>
        <w:t>بیگلربیگی</w:t>
      </w:r>
      <w:r w:rsidRPr="00E35591">
        <w:rPr>
          <w:rFonts w:ascii="Tahoma" w:hAnsi="Tahoma" w:cs="B Lotus"/>
          <w:color w:val="000000" w:themeColor="text1"/>
          <w:sz w:val="28"/>
          <w:szCs w:val="28"/>
          <w:shd w:val="clear" w:color="auto" w:fill="FFFFFF"/>
          <w:rtl/>
        </w:rPr>
        <w:t xml:space="preserve"> </w:t>
      </w:r>
      <w:r w:rsidRPr="00E35591">
        <w:rPr>
          <w:rFonts w:ascii="Tahoma" w:hAnsi="Tahoma" w:cs="B Lotus" w:hint="cs"/>
          <w:color w:val="000000" w:themeColor="text1"/>
          <w:sz w:val="28"/>
          <w:szCs w:val="28"/>
          <w:shd w:val="clear" w:color="auto" w:fill="FFFFFF"/>
          <w:rtl/>
        </w:rPr>
        <w:t>تقسیم</w:t>
      </w:r>
      <w:r w:rsidRPr="00E35591">
        <w:rPr>
          <w:rFonts w:ascii="Tahoma" w:hAnsi="Tahoma" w:cs="B Lotus"/>
          <w:color w:val="000000" w:themeColor="text1"/>
          <w:sz w:val="28"/>
          <w:szCs w:val="28"/>
          <w:shd w:val="clear" w:color="auto" w:fill="FFFFFF"/>
          <w:rtl/>
        </w:rPr>
        <w:t xml:space="preserve"> </w:t>
      </w:r>
      <w:r w:rsidRPr="00E35591">
        <w:rPr>
          <w:rFonts w:ascii="Tahoma" w:hAnsi="Tahoma" w:cs="B Lotus" w:hint="cs"/>
          <w:color w:val="000000" w:themeColor="text1"/>
          <w:sz w:val="28"/>
          <w:szCs w:val="28"/>
          <w:shd w:val="clear" w:color="auto" w:fill="FFFFFF"/>
          <w:rtl/>
        </w:rPr>
        <w:t>شد</w:t>
      </w:r>
      <w:r>
        <w:rPr>
          <w:rStyle w:val="FootnoteReference"/>
          <w:rFonts w:ascii="Tahoma" w:hAnsi="Tahoma" w:cs="B Lotus"/>
          <w:color w:val="000000" w:themeColor="text1"/>
          <w:sz w:val="28"/>
          <w:szCs w:val="28"/>
          <w:shd w:val="clear" w:color="auto" w:fill="FFFFFF"/>
          <w:rtl/>
        </w:rPr>
        <w:footnoteReference w:id="14"/>
      </w:r>
      <w:r w:rsidRPr="00E35591">
        <w:rPr>
          <w:rFonts w:ascii="Tahoma" w:hAnsi="Tahoma" w:cs="B Lotus" w:hint="cs"/>
          <w:color w:val="000000" w:themeColor="text1"/>
          <w:sz w:val="28"/>
          <w:szCs w:val="28"/>
          <w:shd w:val="clear" w:color="auto" w:fill="FFFFFF"/>
          <w:rtl/>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tl/>
        </w:rPr>
      </w:pPr>
      <w:r w:rsidRPr="00E35591">
        <w:rPr>
          <w:rFonts w:ascii="Tahoma" w:hAnsi="Tahoma" w:cs="B Lotus"/>
          <w:color w:val="000000" w:themeColor="text1"/>
          <w:sz w:val="28"/>
          <w:szCs w:val="28"/>
          <w:rtl/>
        </w:rPr>
        <w:t>اقوام ترک زبانی در ایران زندگی می‌کنند که و در چندین استان پراکنده‌اند</w:t>
      </w:r>
      <w:r w:rsidRPr="00E35591">
        <w:rPr>
          <w:rFonts w:ascii="Tahoma" w:hAnsi="Tahoma" w:cs="B Lotus" w:hint="cs"/>
          <w:color w:val="000000" w:themeColor="text1"/>
          <w:sz w:val="28"/>
          <w:szCs w:val="28"/>
          <w:rtl/>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cs="B Lotus"/>
          <w:b/>
          <w:bCs/>
          <w:color w:val="000000" w:themeColor="text1"/>
          <w:sz w:val="28"/>
          <w:szCs w:val="28"/>
          <w:rtl/>
        </w:rPr>
      </w:pPr>
      <w:r w:rsidRPr="00E35591">
        <w:rPr>
          <w:rFonts w:cs="B Lotus" w:hint="cs"/>
          <w:b/>
          <w:bCs/>
          <w:color w:val="000000" w:themeColor="text1"/>
          <w:sz w:val="28"/>
          <w:szCs w:val="28"/>
          <w:rtl/>
        </w:rPr>
        <w:t>2-1-3- مردم آذری</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tl/>
        </w:rPr>
      </w:pPr>
      <w:r w:rsidRPr="00E35591">
        <w:rPr>
          <w:rFonts w:ascii="Tahoma" w:hAnsi="Tahoma" w:cs="B Lotus"/>
          <w:color w:val="000000" w:themeColor="text1"/>
          <w:sz w:val="28"/>
          <w:szCs w:val="28"/>
          <w:rtl/>
        </w:rPr>
        <w:t>از بومیان منطقه</w:t>
      </w:r>
      <w:r w:rsidRPr="00E35591">
        <w:rPr>
          <w:rFonts w:ascii="Tahoma" w:hAnsi="Tahoma" w:cs="B Lotus"/>
          <w:color w:val="000000" w:themeColor="text1"/>
          <w:sz w:val="28"/>
          <w:szCs w:val="28"/>
        </w:rPr>
        <w:t> </w:t>
      </w:r>
      <w:hyperlink r:id="rId28" w:tooltip="آران" w:history="1">
        <w:r w:rsidRPr="00E35591">
          <w:rPr>
            <w:rStyle w:val="Hyperlink"/>
            <w:rFonts w:ascii="Tahoma" w:hAnsi="Tahoma" w:cs="B Lotus"/>
            <w:color w:val="000000" w:themeColor="text1"/>
            <w:sz w:val="28"/>
            <w:szCs w:val="28"/>
            <w:rtl/>
          </w:rPr>
          <w:t>آران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بوده‌اند</w:t>
      </w:r>
      <w:r w:rsidRPr="00E35591">
        <w:rPr>
          <w:rFonts w:hint="cs"/>
          <w:color w:val="000000" w:themeColor="text1"/>
          <w:rtl/>
        </w:rPr>
        <w:t>.</w:t>
      </w:r>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ترک‌سازی آذربایجان در زمان</w:t>
      </w:r>
      <w:r w:rsidRPr="00E35591">
        <w:rPr>
          <w:rFonts w:ascii="Tahoma" w:hAnsi="Tahoma" w:cs="B Lotus"/>
          <w:color w:val="000000" w:themeColor="text1"/>
          <w:sz w:val="28"/>
          <w:szCs w:val="28"/>
        </w:rPr>
        <w:t> </w:t>
      </w:r>
      <w:hyperlink r:id="rId29" w:tooltip="سلجوقیان" w:history="1">
        <w:r w:rsidRPr="00E35591">
          <w:rPr>
            <w:rStyle w:val="Hyperlink"/>
            <w:rFonts w:ascii="Tahoma" w:hAnsi="Tahoma" w:cs="B Lotus"/>
            <w:color w:val="000000" w:themeColor="text1"/>
            <w:sz w:val="28"/>
            <w:szCs w:val="28"/>
            <w:rtl/>
          </w:rPr>
          <w:t>سلجوقیان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 با ورود اولین اقوام ترک</w:t>
      </w:r>
      <w:r w:rsidRPr="00E35591">
        <w:rPr>
          <w:rFonts w:ascii="Tahoma" w:hAnsi="Tahoma" w:cs="B Lotus"/>
          <w:color w:val="000000" w:themeColor="text1"/>
          <w:sz w:val="28"/>
          <w:szCs w:val="28"/>
        </w:rPr>
        <w:t> </w:t>
      </w:r>
      <w:hyperlink r:id="rId30" w:tooltip="اغوز" w:history="1">
        <w:r w:rsidRPr="00E35591">
          <w:rPr>
            <w:rStyle w:val="Hyperlink"/>
            <w:rFonts w:ascii="Tahoma" w:hAnsi="Tahoma" w:cs="B Lotus"/>
            <w:color w:val="000000" w:themeColor="text1"/>
            <w:sz w:val="28"/>
            <w:szCs w:val="28"/>
            <w:rtl/>
          </w:rPr>
          <w:t>اغوز</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به صورت عمده به آذربایجان شروع شد</w:t>
      </w:r>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 مهاجرت آنان تا زمان حکومت مغولان ادامه یافت به‌طوری‌که بسیاری از نیروهای ایلخانان ترک بودند. در زمان</w:t>
      </w:r>
      <w:r w:rsidRPr="00E35591">
        <w:rPr>
          <w:rFonts w:ascii="Tahoma" w:hAnsi="Tahoma" w:cs="B Lotus"/>
          <w:color w:val="000000" w:themeColor="text1"/>
          <w:sz w:val="28"/>
          <w:szCs w:val="28"/>
        </w:rPr>
        <w:t> </w:t>
      </w:r>
      <w:hyperlink r:id="rId31" w:tooltip="صفویان" w:history="1">
        <w:r w:rsidRPr="00E35591">
          <w:rPr>
            <w:rStyle w:val="Hyperlink"/>
            <w:rFonts w:ascii="Tahoma" w:hAnsi="Tahoma" w:cs="B Lotus"/>
            <w:color w:val="000000" w:themeColor="text1"/>
            <w:sz w:val="28"/>
            <w:szCs w:val="28"/>
            <w:rtl/>
          </w:rPr>
          <w:t>صفویان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ترکسازی آذربایجان با نفوذ</w:t>
      </w:r>
      <w:r w:rsidRPr="00E35591">
        <w:rPr>
          <w:rFonts w:ascii="Tahoma" w:hAnsi="Tahoma" w:cs="B Lotus"/>
          <w:color w:val="000000" w:themeColor="text1"/>
          <w:sz w:val="28"/>
          <w:szCs w:val="28"/>
        </w:rPr>
        <w:t> </w:t>
      </w:r>
      <w:hyperlink r:id="rId32" w:tooltip="قزلباش" w:history="1">
        <w:r w:rsidRPr="00E35591">
          <w:rPr>
            <w:rStyle w:val="Hyperlink"/>
            <w:rFonts w:ascii="Tahoma" w:hAnsi="Tahoma" w:cs="B Lotus"/>
            <w:color w:val="000000" w:themeColor="text1"/>
            <w:sz w:val="28"/>
            <w:szCs w:val="28"/>
            <w:rtl/>
          </w:rPr>
          <w:t>قزلباشها</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افزایش یافت. واژه آذربایجان از واژه کهن ولایت «آتورپاتکان» مشتق شده و بیانگر این است که با تغییر زبان، اسامی محلی هر چند با تغییرات اندکی از ترک‌سازی جدا ماندند</w:t>
      </w:r>
      <w:r w:rsidRPr="00E35591">
        <w:rPr>
          <w:rStyle w:val="FootnoteReference"/>
          <w:rFonts w:ascii="Tahoma" w:hAnsi="Tahoma" w:cs="B Lotus"/>
          <w:color w:val="000000" w:themeColor="text1"/>
          <w:sz w:val="28"/>
          <w:szCs w:val="28"/>
          <w:rtl/>
        </w:rPr>
        <w:footnoteReference w:id="15"/>
      </w:r>
      <w:r w:rsidRPr="00E35591">
        <w:rPr>
          <w:rFonts w:ascii="Tahoma" w:hAnsi="Tahoma" w:cs="B Lotus" w:hint="cs"/>
          <w:color w:val="000000" w:themeColor="text1"/>
          <w:sz w:val="28"/>
          <w:szCs w:val="28"/>
          <w:rtl/>
        </w:rPr>
        <w:t>.</w:t>
      </w:r>
    </w:p>
    <w:p w:rsidR="00900905" w:rsidRDefault="00900905" w:rsidP="00900905">
      <w:pPr>
        <w:pStyle w:val="NormalWeb"/>
        <w:shd w:val="clear" w:color="auto" w:fill="FFFFFF"/>
        <w:bidi/>
        <w:spacing w:before="0" w:beforeAutospacing="0" w:after="0" w:afterAutospacing="0" w:line="276" w:lineRule="auto"/>
        <w:jc w:val="lowKashida"/>
        <w:rPr>
          <w:b/>
          <w:bCs/>
          <w:color w:val="000000" w:themeColor="text1"/>
          <w:rtl/>
        </w:rPr>
      </w:pPr>
    </w:p>
    <w:p w:rsidR="00900905" w:rsidRPr="00172747" w:rsidRDefault="00900905" w:rsidP="00900905">
      <w:pPr>
        <w:pStyle w:val="NormalWeb"/>
        <w:shd w:val="clear" w:color="auto" w:fill="FFFFFF"/>
        <w:bidi/>
        <w:spacing w:before="0" w:beforeAutospacing="0" w:after="0" w:afterAutospacing="0" w:line="276" w:lineRule="auto"/>
        <w:jc w:val="lowKashida"/>
        <w:rPr>
          <w:rFonts w:cs="B Lotus"/>
          <w:b/>
          <w:bCs/>
          <w:color w:val="000000" w:themeColor="text1"/>
          <w:sz w:val="28"/>
          <w:szCs w:val="28"/>
          <w:rtl/>
        </w:rPr>
      </w:pPr>
      <w:r w:rsidRPr="00172747">
        <w:rPr>
          <w:rFonts w:cs="B Lotus" w:hint="cs"/>
          <w:b/>
          <w:bCs/>
          <w:color w:val="000000" w:themeColor="text1"/>
          <w:sz w:val="28"/>
          <w:szCs w:val="28"/>
          <w:rtl/>
        </w:rPr>
        <w:t>3-1-3- ترکمن ها</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tl/>
        </w:rPr>
      </w:pPr>
      <w:r w:rsidRPr="00E35591">
        <w:rPr>
          <w:rFonts w:ascii="Tahoma" w:hAnsi="Tahoma" w:cs="B Lotus"/>
          <w:color w:val="000000" w:themeColor="text1"/>
          <w:sz w:val="28"/>
          <w:szCs w:val="28"/>
          <w:rtl/>
        </w:rPr>
        <w:lastRenderedPageBreak/>
        <w:t>شاخه‌ای از ترکان</w:t>
      </w:r>
      <w:r w:rsidRPr="00E35591">
        <w:rPr>
          <w:rFonts w:ascii="Tahoma" w:hAnsi="Tahoma" w:cs="B Lotus"/>
          <w:color w:val="000000" w:themeColor="text1"/>
          <w:sz w:val="28"/>
          <w:szCs w:val="28"/>
        </w:rPr>
        <w:t> </w:t>
      </w:r>
      <w:hyperlink r:id="rId33" w:tooltip="آسیای میانه" w:history="1">
        <w:r w:rsidRPr="00E35591">
          <w:rPr>
            <w:rStyle w:val="Hyperlink"/>
            <w:rFonts w:ascii="Tahoma" w:hAnsi="Tahoma" w:cs="B Lotus"/>
            <w:color w:val="000000" w:themeColor="text1"/>
            <w:sz w:val="28"/>
            <w:szCs w:val="28"/>
            <w:rtl/>
          </w:rPr>
          <w:t>آسیای میانه</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معروف به</w:t>
      </w:r>
      <w:r w:rsidRPr="00E35591">
        <w:rPr>
          <w:rFonts w:ascii="Tahoma" w:hAnsi="Tahoma" w:cs="B Lotus"/>
          <w:color w:val="000000" w:themeColor="text1"/>
          <w:sz w:val="28"/>
          <w:szCs w:val="28"/>
        </w:rPr>
        <w:t> </w:t>
      </w:r>
      <w:hyperlink r:id="rId34" w:tooltip="اغوز" w:history="1">
        <w:r w:rsidRPr="00E35591">
          <w:rPr>
            <w:rStyle w:val="Hyperlink"/>
            <w:rFonts w:ascii="Tahoma" w:hAnsi="Tahoma" w:cs="B Lotus"/>
            <w:color w:val="000000" w:themeColor="text1"/>
            <w:sz w:val="28"/>
            <w:szCs w:val="28"/>
            <w:rtl/>
          </w:rPr>
          <w:t>اُغوز</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یا غُز هستند که از عهد قدیم در صحراهای وسیع بخش سفلای</w:t>
      </w:r>
      <w:r w:rsidRPr="00E35591">
        <w:rPr>
          <w:rFonts w:ascii="Tahoma" w:hAnsi="Tahoma" w:cs="B Lotus"/>
          <w:color w:val="000000" w:themeColor="text1"/>
          <w:sz w:val="28"/>
          <w:szCs w:val="28"/>
        </w:rPr>
        <w:t> </w:t>
      </w:r>
      <w:hyperlink r:id="rId35" w:tooltip="رود سیحون" w:history="1">
        <w:r w:rsidRPr="00E35591">
          <w:rPr>
            <w:rStyle w:val="Hyperlink"/>
            <w:rFonts w:ascii="Tahoma" w:hAnsi="Tahoma" w:cs="B Lotus"/>
            <w:color w:val="000000" w:themeColor="text1"/>
            <w:sz w:val="28"/>
            <w:szCs w:val="28"/>
            <w:rtl/>
          </w:rPr>
          <w:t>رود سیحون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 بین</w:t>
      </w:r>
      <w:r w:rsidRPr="00E35591">
        <w:rPr>
          <w:rFonts w:ascii="Tahoma" w:hAnsi="Tahoma" w:cs="B Lotus"/>
          <w:color w:val="000000" w:themeColor="text1"/>
          <w:sz w:val="28"/>
          <w:szCs w:val="28"/>
        </w:rPr>
        <w:t> </w:t>
      </w:r>
      <w:hyperlink r:id="rId36" w:tooltip="دریای آرال" w:history="1">
        <w:r w:rsidRPr="00E35591">
          <w:rPr>
            <w:rStyle w:val="Hyperlink"/>
            <w:rFonts w:ascii="Tahoma" w:hAnsi="Tahoma" w:cs="B Lotus"/>
            <w:color w:val="000000" w:themeColor="text1"/>
            <w:sz w:val="28"/>
            <w:szCs w:val="28"/>
            <w:rtl/>
          </w:rPr>
          <w:t>دریای آرال</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به زندگی کوچ‌نشینی روزگار می‌گذراندند. تا حدود قرن هفتم میلادی ترکمن‌ها جزئی از قوم بزرگ ترک بودند. در این سال‌ها به دنبال اضمحلال</w:t>
      </w:r>
      <w:r w:rsidRPr="00E35591">
        <w:rPr>
          <w:rFonts w:ascii="Tahoma" w:hAnsi="Tahoma" w:cs="B Lotus"/>
          <w:color w:val="000000" w:themeColor="text1"/>
          <w:sz w:val="28"/>
          <w:szCs w:val="28"/>
        </w:rPr>
        <w:t> </w:t>
      </w:r>
      <w:hyperlink r:id="rId37" w:tooltip="گوک‌ترک‌ها" w:history="1">
        <w:r w:rsidRPr="00E35591">
          <w:rPr>
            <w:rStyle w:val="Hyperlink"/>
            <w:rFonts w:ascii="Tahoma" w:hAnsi="Tahoma" w:cs="B Lotus"/>
            <w:color w:val="000000" w:themeColor="text1"/>
            <w:sz w:val="28"/>
            <w:szCs w:val="28"/>
            <w:rtl/>
          </w:rPr>
          <w:t>امپراطوری گؤک تؤرک‌ها</w:t>
        </w:r>
      </w:hyperlink>
      <w:r w:rsidRPr="00E35591">
        <w:rPr>
          <w:rFonts w:ascii="Tahoma" w:hAnsi="Tahoma" w:cs="B Lotus"/>
          <w:color w:val="000000" w:themeColor="text1"/>
          <w:sz w:val="28"/>
          <w:szCs w:val="28"/>
          <w:rtl/>
        </w:rPr>
        <w:t>،</w:t>
      </w:r>
      <w:r w:rsidRPr="00E35591">
        <w:rPr>
          <w:rFonts w:hint="cs"/>
          <w:color w:val="000000" w:themeColor="text1"/>
          <w:rtl/>
        </w:rPr>
        <w:t xml:space="preserve"> </w:t>
      </w:r>
      <w:r w:rsidRPr="00E35591">
        <w:rPr>
          <w:rFonts w:ascii="Tahoma" w:hAnsi="Tahoma" w:cs="B Lotus"/>
          <w:color w:val="000000" w:themeColor="text1"/>
          <w:sz w:val="28"/>
          <w:szCs w:val="28"/>
          <w:rtl/>
        </w:rPr>
        <w:t xml:space="preserve">گروهی از ترک‌ها که اغوز نامیده می‌شدند، از آنان جدا شده از ناحیه </w:t>
      </w:r>
      <w:r w:rsidRPr="00E35591">
        <w:rPr>
          <w:rFonts w:ascii="Tahoma" w:hAnsi="Tahoma" w:cs="B Lotus" w:hint="cs"/>
          <w:color w:val="000000" w:themeColor="text1"/>
          <w:sz w:val="28"/>
          <w:szCs w:val="28"/>
          <w:rtl/>
        </w:rPr>
        <w:t>ارخون</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به</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طرف</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آرال</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و</w:t>
      </w:r>
      <w:r w:rsidRPr="00E35591">
        <w:rPr>
          <w:rFonts w:ascii="Tahoma" w:hAnsi="Tahoma" w:cs="B Lotus"/>
          <w:color w:val="000000" w:themeColor="text1"/>
          <w:sz w:val="28"/>
          <w:szCs w:val="28"/>
        </w:rPr>
        <w:t> </w:t>
      </w:r>
      <w:hyperlink r:id="rId38" w:tooltip="سیردریا" w:history="1">
        <w:r w:rsidRPr="00E35591">
          <w:rPr>
            <w:rStyle w:val="Hyperlink"/>
            <w:rFonts w:ascii="Tahoma" w:hAnsi="Tahoma" w:cs="B Lotus"/>
            <w:color w:val="000000" w:themeColor="text1"/>
            <w:sz w:val="28"/>
            <w:szCs w:val="28"/>
            <w:rtl/>
          </w:rPr>
          <w:t>سیردریا</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کوچ کردند</w:t>
      </w:r>
      <w:r w:rsidRPr="00E35591">
        <w:rPr>
          <w:rFonts w:ascii="Tahoma" w:hAnsi="Tahoma" w:cs="B Lotus" w:hint="cs"/>
          <w:color w:val="000000" w:themeColor="text1"/>
          <w:sz w:val="28"/>
          <w:szCs w:val="28"/>
          <w:rtl/>
        </w:rPr>
        <w:t>.</w:t>
      </w:r>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ترکمن‌های ایران بیشتر در جنوب شرقی</w:t>
      </w:r>
      <w:r w:rsidRPr="00E35591">
        <w:rPr>
          <w:rFonts w:ascii="Tahoma" w:hAnsi="Tahoma" w:cs="B Lotus"/>
          <w:color w:val="000000" w:themeColor="text1"/>
          <w:sz w:val="28"/>
          <w:szCs w:val="28"/>
        </w:rPr>
        <w:t> </w:t>
      </w:r>
      <w:hyperlink r:id="rId39" w:tooltip="دریای خزر" w:history="1">
        <w:r w:rsidRPr="00E35591">
          <w:rPr>
            <w:rStyle w:val="Hyperlink"/>
            <w:rFonts w:ascii="Tahoma" w:hAnsi="Tahoma" w:cs="B Lotus"/>
            <w:color w:val="000000" w:themeColor="text1"/>
            <w:sz w:val="28"/>
            <w:szCs w:val="28"/>
            <w:rtl/>
          </w:rPr>
          <w:t>دریای خزر</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 در</w:t>
      </w:r>
      <w:r w:rsidRPr="00E35591">
        <w:rPr>
          <w:rFonts w:ascii="Tahoma" w:hAnsi="Tahoma" w:cs="B Lotus"/>
          <w:color w:val="000000" w:themeColor="text1"/>
          <w:sz w:val="28"/>
          <w:szCs w:val="28"/>
        </w:rPr>
        <w:t> </w:t>
      </w:r>
      <w:hyperlink r:id="rId40" w:tooltip="ترکمن‌صحرا" w:history="1">
        <w:r w:rsidRPr="00E35591">
          <w:rPr>
            <w:rStyle w:val="Hyperlink"/>
            <w:rFonts w:ascii="Tahoma" w:hAnsi="Tahoma" w:cs="B Lotus"/>
            <w:color w:val="000000" w:themeColor="text1"/>
            <w:sz w:val="28"/>
            <w:szCs w:val="28"/>
            <w:rtl/>
          </w:rPr>
          <w:t>ترکمن‌صحرا</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 اطراف رودخانه</w:t>
      </w:r>
      <w:r w:rsidRPr="00E35591">
        <w:rPr>
          <w:rFonts w:ascii="Tahoma" w:hAnsi="Tahoma" w:cs="B Lotus"/>
          <w:color w:val="000000" w:themeColor="text1"/>
          <w:sz w:val="28"/>
          <w:szCs w:val="28"/>
        </w:rPr>
        <w:t> </w:t>
      </w:r>
      <w:hyperlink r:id="rId41" w:tooltip="اترک" w:history="1">
        <w:r w:rsidRPr="00E35591">
          <w:rPr>
            <w:rStyle w:val="Hyperlink"/>
            <w:rFonts w:ascii="Tahoma" w:hAnsi="Tahoma" w:cs="B Lotus"/>
            <w:color w:val="000000" w:themeColor="text1"/>
            <w:sz w:val="28"/>
            <w:szCs w:val="28"/>
            <w:rtl/>
          </w:rPr>
          <w:t>اترک</w:t>
        </w:r>
      </w:hyperlink>
      <w:r w:rsidRPr="00E35591">
        <w:rPr>
          <w:rFonts w:ascii="Tahoma" w:hAnsi="Tahoma" w:cs="B Lotus"/>
          <w:color w:val="000000" w:themeColor="text1"/>
          <w:sz w:val="28"/>
          <w:szCs w:val="28"/>
          <w:rtl/>
        </w:rPr>
        <w:t>و</w:t>
      </w:r>
      <w:hyperlink r:id="rId42" w:tooltip="گرگان‌رود" w:history="1">
        <w:r w:rsidRPr="00E35591">
          <w:rPr>
            <w:rStyle w:val="Hyperlink"/>
            <w:rFonts w:ascii="Tahoma" w:hAnsi="Tahoma" w:cs="B Lotus"/>
            <w:color w:val="000000" w:themeColor="text1"/>
            <w:sz w:val="28"/>
            <w:szCs w:val="28"/>
            <w:rtl/>
          </w:rPr>
          <w:t>گرگان‌رود</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سکونت دارند</w:t>
      </w:r>
      <w:r w:rsidRPr="00E35591">
        <w:rPr>
          <w:rStyle w:val="FootnoteReference"/>
          <w:rFonts w:ascii="Tahoma" w:hAnsi="Tahoma" w:cs="B Lotus"/>
          <w:color w:val="000000" w:themeColor="text1"/>
          <w:sz w:val="28"/>
          <w:szCs w:val="28"/>
          <w:rtl/>
        </w:rPr>
        <w:footnoteReference w:id="16"/>
      </w:r>
      <w:r w:rsidRPr="00E35591">
        <w:rPr>
          <w:rFonts w:ascii="Tahoma" w:hAnsi="Tahoma" w:cs="B Lotus" w:hint="cs"/>
          <w:color w:val="000000" w:themeColor="text1"/>
          <w:sz w:val="28"/>
          <w:szCs w:val="28"/>
          <w:rtl/>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tl/>
        </w:rPr>
      </w:pPr>
    </w:p>
    <w:p w:rsidR="00900905" w:rsidRPr="00E35591" w:rsidRDefault="00900905" w:rsidP="00900905">
      <w:pPr>
        <w:pStyle w:val="NormalWeb"/>
        <w:shd w:val="clear" w:color="auto" w:fill="FFFFFF"/>
        <w:bidi/>
        <w:spacing w:before="0" w:beforeAutospacing="0" w:after="0" w:afterAutospacing="0" w:line="276" w:lineRule="auto"/>
        <w:jc w:val="lowKashida"/>
        <w:rPr>
          <w:rStyle w:val="Hyperlink"/>
          <w:rFonts w:ascii="Tahoma" w:hAnsi="Tahoma" w:cs="B Lotus"/>
          <w:b/>
          <w:bCs/>
          <w:color w:val="000000" w:themeColor="text1"/>
          <w:sz w:val="28"/>
          <w:szCs w:val="28"/>
          <w:rtl/>
          <w:lang w:bidi="fa-IR"/>
        </w:rPr>
      </w:pPr>
      <w:r w:rsidRPr="00E35591">
        <w:rPr>
          <w:rFonts w:hint="cs"/>
          <w:b/>
          <w:bCs/>
          <w:color w:val="000000" w:themeColor="text1"/>
          <w:rtl/>
        </w:rPr>
        <w:t xml:space="preserve">4-1-3- </w:t>
      </w:r>
      <w:hyperlink r:id="rId43" w:tooltip="قشقایی‌ها" w:history="1">
        <w:r w:rsidRPr="00E35591">
          <w:rPr>
            <w:rStyle w:val="Hyperlink"/>
            <w:rFonts w:ascii="Tahoma" w:hAnsi="Tahoma" w:cs="B Lotus"/>
            <w:b/>
            <w:bCs/>
            <w:color w:val="000000" w:themeColor="text1"/>
            <w:sz w:val="28"/>
            <w:szCs w:val="28"/>
            <w:rtl/>
          </w:rPr>
          <w:t>قشقایی‌ها</w:t>
        </w:r>
      </w:hyperlink>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tl/>
        </w:rPr>
      </w:pPr>
      <w:r w:rsidRPr="00E35591">
        <w:rPr>
          <w:rFonts w:ascii="Tahoma" w:hAnsi="Tahoma" w:cs="B Lotus"/>
          <w:color w:val="000000" w:themeColor="text1"/>
          <w:sz w:val="28"/>
          <w:szCs w:val="28"/>
          <w:rtl/>
        </w:rPr>
        <w:t>یکی از اتحادیه‌های ایلی در ایران است. از اقوام مختلفی از جمله ترک، کرد،</w:t>
      </w:r>
      <w:r w:rsidRPr="00E35591">
        <w:rPr>
          <w:rFonts w:ascii="Tahoma" w:hAnsi="Tahoma" w:cs="B Lotus"/>
          <w:color w:val="000000" w:themeColor="text1"/>
          <w:sz w:val="28"/>
          <w:szCs w:val="28"/>
        </w:rPr>
        <w:t> </w:t>
      </w:r>
      <w:hyperlink r:id="rId44" w:tooltip="مردم لر" w:history="1">
        <w:r w:rsidRPr="00E35591">
          <w:rPr>
            <w:rStyle w:val="Hyperlink"/>
            <w:rFonts w:ascii="Tahoma" w:hAnsi="Tahoma" w:cs="B Lotus"/>
            <w:color w:val="000000" w:themeColor="text1"/>
            <w:sz w:val="28"/>
            <w:szCs w:val="28"/>
            <w:rtl/>
          </w:rPr>
          <w:t>لر</w:t>
        </w:r>
      </w:hyperlink>
      <w:r w:rsidRPr="00E35591">
        <w:rPr>
          <w:rFonts w:ascii="Tahoma" w:hAnsi="Tahoma" w:cs="B Lotus"/>
          <w:color w:val="000000" w:themeColor="text1"/>
          <w:sz w:val="28"/>
          <w:szCs w:val="28"/>
          <w:rtl/>
        </w:rPr>
        <w:t xml:space="preserve">، عرب و </w:t>
      </w:r>
      <w:r w:rsidRPr="00E35591">
        <w:rPr>
          <w:rFonts w:hint="cs"/>
          <w:color w:val="000000" w:themeColor="text1"/>
          <w:sz w:val="28"/>
          <w:szCs w:val="28"/>
          <w:rtl/>
        </w:rPr>
        <w:t>…</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تشکیل</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شده</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که</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به</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زبان</w:t>
      </w:r>
      <w:r w:rsidRPr="00E35591">
        <w:rPr>
          <w:rFonts w:ascii="Tahoma" w:hAnsi="Tahoma" w:cs="B Lotus"/>
          <w:color w:val="000000" w:themeColor="text1"/>
          <w:sz w:val="28"/>
          <w:szCs w:val="28"/>
        </w:rPr>
        <w:t> </w:t>
      </w:r>
      <w:hyperlink r:id="rId45" w:tooltip="ترکی قشقائی" w:history="1">
        <w:r w:rsidRPr="00E35591">
          <w:rPr>
            <w:rStyle w:val="Hyperlink"/>
            <w:rFonts w:ascii="Tahoma" w:hAnsi="Tahoma" w:cs="B Lotus"/>
            <w:color w:val="000000" w:themeColor="text1"/>
            <w:sz w:val="28"/>
            <w:szCs w:val="28"/>
            <w:rtl/>
          </w:rPr>
          <w:t>ترکی قشقائی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سخن می‌گویند. بیشتر افراد این ایل ترک تبار هستند</w:t>
      </w:r>
      <w:r w:rsidRPr="00E35591">
        <w:rPr>
          <w:rFonts w:ascii="Tahoma" w:hAnsi="Tahoma" w:cs="B Lotus" w:hint="cs"/>
          <w:color w:val="000000" w:themeColor="text1"/>
          <w:sz w:val="28"/>
          <w:szCs w:val="28"/>
          <w:rtl/>
        </w:rPr>
        <w:t>.</w:t>
      </w:r>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قشقایی‌ها عموماً بر این باورند که اجدادشان به عنوان قراولان</w:t>
      </w:r>
      <w:r w:rsidRPr="00E35591">
        <w:rPr>
          <w:rFonts w:ascii="Tahoma" w:hAnsi="Tahoma" w:cs="B Lotus" w:hint="cs"/>
          <w:color w:val="000000" w:themeColor="text1"/>
          <w:sz w:val="28"/>
          <w:szCs w:val="28"/>
          <w:rtl/>
        </w:rPr>
        <w:t>، ل</w:t>
      </w:r>
      <w:r w:rsidRPr="00E35591">
        <w:rPr>
          <w:rFonts w:ascii="Tahoma" w:hAnsi="Tahoma" w:cs="B Lotus"/>
          <w:color w:val="000000" w:themeColor="text1"/>
          <w:sz w:val="28"/>
          <w:szCs w:val="28"/>
          <w:rtl/>
        </w:rPr>
        <w:t>شکر</w:t>
      </w:r>
      <w:r w:rsidRPr="00E35591">
        <w:rPr>
          <w:rFonts w:ascii="Tahoma" w:hAnsi="Tahoma" w:cs="B Lotus"/>
          <w:color w:val="000000" w:themeColor="text1"/>
          <w:sz w:val="28"/>
          <w:szCs w:val="28"/>
        </w:rPr>
        <w:t> </w:t>
      </w:r>
      <w:hyperlink r:id="rId46" w:tooltip="هلاکوخان" w:history="1">
        <w:r w:rsidRPr="00E35591">
          <w:rPr>
            <w:rStyle w:val="Hyperlink"/>
            <w:rFonts w:ascii="Tahoma" w:hAnsi="Tahoma" w:cs="B Lotus"/>
            <w:color w:val="000000" w:themeColor="text1"/>
            <w:sz w:val="28"/>
            <w:szCs w:val="28"/>
            <w:rtl/>
          </w:rPr>
          <w:t>هلاکوخان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w:t>
      </w:r>
      <w:r w:rsidRPr="00E35591">
        <w:rPr>
          <w:rFonts w:ascii="Tahoma" w:hAnsi="Tahoma" w:cs="B Lotus"/>
          <w:color w:val="000000" w:themeColor="text1"/>
          <w:sz w:val="28"/>
          <w:szCs w:val="28"/>
        </w:rPr>
        <w:t> </w:t>
      </w:r>
      <w:hyperlink r:id="rId47" w:tooltip="تیمور" w:history="1">
        <w:r w:rsidRPr="00E35591">
          <w:rPr>
            <w:rStyle w:val="Hyperlink"/>
            <w:rFonts w:ascii="Tahoma" w:hAnsi="Tahoma" w:cs="B Lotus"/>
            <w:color w:val="000000" w:themeColor="text1"/>
            <w:sz w:val="28"/>
            <w:szCs w:val="28"/>
            <w:rtl/>
          </w:rPr>
          <w:t>تیمور</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از</w:t>
      </w:r>
      <w:r w:rsidRPr="00E35591">
        <w:rPr>
          <w:rFonts w:ascii="Tahoma" w:hAnsi="Tahoma" w:cs="B Lotus"/>
          <w:color w:val="000000" w:themeColor="text1"/>
          <w:sz w:val="28"/>
          <w:szCs w:val="28"/>
        </w:rPr>
        <w:t> </w:t>
      </w:r>
      <w:hyperlink r:id="rId48" w:tooltip="ترکستان" w:history="1">
        <w:r w:rsidRPr="00E35591">
          <w:rPr>
            <w:rStyle w:val="Hyperlink"/>
            <w:rFonts w:ascii="Tahoma" w:hAnsi="Tahoma" w:cs="B Lotus"/>
            <w:color w:val="000000" w:themeColor="text1"/>
            <w:sz w:val="28"/>
            <w:szCs w:val="28"/>
            <w:rtl/>
          </w:rPr>
          <w:t>ترکستان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به</w:t>
      </w:r>
      <w:r w:rsidRPr="00E35591">
        <w:rPr>
          <w:rFonts w:ascii="Tahoma" w:hAnsi="Tahoma" w:cs="B Lotus"/>
          <w:color w:val="000000" w:themeColor="text1"/>
          <w:sz w:val="28"/>
          <w:szCs w:val="28"/>
        </w:rPr>
        <w:t> </w:t>
      </w:r>
      <w:hyperlink r:id="rId49" w:tooltip="ایران" w:history="1">
        <w:r w:rsidRPr="00E35591">
          <w:rPr>
            <w:rStyle w:val="Hyperlink"/>
            <w:rFonts w:ascii="Tahoma" w:hAnsi="Tahoma" w:cs="B Lotus"/>
            <w:color w:val="000000" w:themeColor="text1"/>
            <w:sz w:val="28"/>
            <w:szCs w:val="28"/>
            <w:rtl/>
          </w:rPr>
          <w:t>ایران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آمده‌اند. در حالی که ورودشان در زمان مهاجرت‌های بزرگ قبیله‌ای قرن یازدهم میلادی محتمل‌تر است</w:t>
      </w:r>
      <w:r>
        <w:rPr>
          <w:rStyle w:val="FootnoteReference"/>
          <w:rFonts w:ascii="Tahoma" w:hAnsi="Tahoma" w:cs="B Lotus"/>
          <w:color w:val="000000" w:themeColor="text1"/>
          <w:sz w:val="28"/>
          <w:szCs w:val="28"/>
          <w:rtl/>
        </w:rPr>
        <w:footnoteReference w:id="17"/>
      </w:r>
      <w:r w:rsidRPr="00E35591">
        <w:rPr>
          <w:rFonts w:ascii="Tahoma" w:hAnsi="Tahoma" w:cs="B Lotus" w:hint="cs"/>
          <w:color w:val="000000" w:themeColor="text1"/>
          <w:sz w:val="28"/>
          <w:szCs w:val="28"/>
          <w:rtl/>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cs="B Lotus"/>
          <w:b/>
          <w:bCs/>
          <w:color w:val="000000" w:themeColor="text1"/>
          <w:sz w:val="28"/>
          <w:szCs w:val="28"/>
          <w:rtl/>
        </w:rPr>
      </w:pPr>
      <w:r w:rsidRPr="00E35591">
        <w:rPr>
          <w:rFonts w:cs="B Lotus" w:hint="cs"/>
          <w:b/>
          <w:bCs/>
          <w:color w:val="000000" w:themeColor="text1"/>
          <w:sz w:val="28"/>
          <w:szCs w:val="28"/>
          <w:rtl/>
        </w:rPr>
        <w:t xml:space="preserve">5-1-3- افشار </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tl/>
          <w:lang w:bidi="fa-IR"/>
        </w:rPr>
      </w:pPr>
      <w:r w:rsidRPr="00E35591">
        <w:rPr>
          <w:rFonts w:ascii="Tahoma" w:hAnsi="Tahoma" w:cs="B Lotus"/>
          <w:color w:val="000000" w:themeColor="text1"/>
          <w:sz w:val="28"/>
          <w:szCs w:val="28"/>
          <w:rtl/>
        </w:rPr>
        <w:t>یکی از</w:t>
      </w:r>
      <w:r w:rsidRPr="00E35591">
        <w:rPr>
          <w:rFonts w:ascii="Tahoma" w:hAnsi="Tahoma" w:cs="B Lotus"/>
          <w:color w:val="000000" w:themeColor="text1"/>
          <w:sz w:val="28"/>
          <w:szCs w:val="28"/>
        </w:rPr>
        <w:t> </w:t>
      </w:r>
      <w:hyperlink r:id="rId50" w:tooltip="ایل" w:history="1">
        <w:r w:rsidRPr="00E35591">
          <w:rPr>
            <w:rStyle w:val="Hyperlink"/>
            <w:rFonts w:ascii="Tahoma" w:hAnsi="Tahoma" w:cs="B Lotus"/>
            <w:color w:val="000000" w:themeColor="text1"/>
            <w:sz w:val="28"/>
            <w:szCs w:val="28"/>
            <w:rtl/>
          </w:rPr>
          <w:t>ایل‌های</w:t>
        </w:r>
      </w:hyperlink>
      <w:r w:rsidRPr="00E35591">
        <w:rPr>
          <w:rFonts w:ascii="Tahoma" w:hAnsi="Tahoma" w:cs="B Lotus"/>
          <w:color w:val="000000" w:themeColor="text1"/>
          <w:sz w:val="28"/>
          <w:szCs w:val="28"/>
        </w:rPr>
        <w:t> </w:t>
      </w:r>
      <w:hyperlink r:id="rId51" w:tooltip="اغوز" w:history="1">
        <w:r w:rsidRPr="00E35591">
          <w:rPr>
            <w:rStyle w:val="Hyperlink"/>
            <w:rFonts w:ascii="Tahoma" w:hAnsi="Tahoma" w:cs="B Lotus"/>
            <w:color w:val="000000" w:themeColor="text1"/>
            <w:sz w:val="28"/>
            <w:szCs w:val="28"/>
            <w:rtl/>
          </w:rPr>
          <w:t>ترکمان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جزء گروه قومی</w:t>
      </w:r>
      <w:r w:rsidRPr="00E35591">
        <w:rPr>
          <w:rFonts w:ascii="Tahoma" w:hAnsi="Tahoma" w:cs="B Lotus"/>
          <w:color w:val="000000" w:themeColor="text1"/>
          <w:sz w:val="28"/>
          <w:szCs w:val="28"/>
        </w:rPr>
        <w:t> </w:t>
      </w:r>
      <w:hyperlink r:id="rId52" w:tooltip="ترک‌های آذربایجانی" w:history="1">
        <w:r w:rsidRPr="00E35591">
          <w:rPr>
            <w:rStyle w:val="Hyperlink"/>
            <w:rFonts w:ascii="Tahoma" w:hAnsi="Tahoma" w:cs="B Lotus"/>
            <w:color w:val="000000" w:themeColor="text1"/>
            <w:sz w:val="28"/>
            <w:szCs w:val="28"/>
            <w:rtl/>
          </w:rPr>
          <w:t>ترک‌های آذربایجانی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هستند</w:t>
      </w:r>
      <w:r w:rsidRPr="00E35591">
        <w:rPr>
          <w:rFonts w:ascii="Tahoma" w:hAnsi="Tahoma" w:cs="B Lotus" w:hint="cs"/>
          <w:color w:val="000000" w:themeColor="text1"/>
          <w:sz w:val="28"/>
          <w:szCs w:val="28"/>
          <w:rtl/>
        </w:rPr>
        <w:t>.</w:t>
      </w:r>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که در زمان</w:t>
      </w:r>
      <w:r w:rsidRPr="00E35591">
        <w:rPr>
          <w:rFonts w:ascii="Tahoma" w:hAnsi="Tahoma" w:cs="B Lotus"/>
          <w:color w:val="000000" w:themeColor="text1"/>
          <w:sz w:val="28"/>
          <w:szCs w:val="28"/>
        </w:rPr>
        <w:t> </w:t>
      </w:r>
      <w:hyperlink r:id="rId53" w:tooltip="شاه اسماعیل صفوی" w:history="1">
        <w:r w:rsidRPr="00E35591">
          <w:rPr>
            <w:rStyle w:val="Hyperlink"/>
            <w:rFonts w:ascii="Tahoma" w:hAnsi="Tahoma" w:cs="B Lotus"/>
            <w:color w:val="000000" w:themeColor="text1"/>
            <w:sz w:val="28"/>
            <w:szCs w:val="28"/>
            <w:rtl/>
          </w:rPr>
          <w:t>شاه اسماعیل صفوی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همراه با شش ایل بزرگ از</w:t>
      </w:r>
      <w:r w:rsidRPr="00E35591">
        <w:rPr>
          <w:rFonts w:ascii="Tahoma" w:hAnsi="Tahoma" w:cs="B Lotus"/>
          <w:color w:val="000000" w:themeColor="text1"/>
          <w:sz w:val="28"/>
          <w:szCs w:val="28"/>
        </w:rPr>
        <w:t> </w:t>
      </w:r>
      <w:hyperlink r:id="rId54" w:tooltip="آناتولی" w:history="1">
        <w:r w:rsidRPr="00E35591">
          <w:rPr>
            <w:rStyle w:val="Hyperlink"/>
            <w:rFonts w:ascii="Tahoma" w:hAnsi="Tahoma" w:cs="B Lotus"/>
            <w:color w:val="000000" w:themeColor="text1"/>
            <w:sz w:val="28"/>
            <w:szCs w:val="28"/>
            <w:rtl/>
          </w:rPr>
          <w:t>آناتولی</w:t>
        </w:r>
      </w:hyperlink>
      <w:r w:rsidRPr="00E35591">
        <w:rPr>
          <w:rFonts w:ascii="Tahoma" w:hAnsi="Tahoma" w:cs="B Lotus"/>
          <w:color w:val="000000" w:themeColor="text1"/>
          <w:sz w:val="28"/>
          <w:szCs w:val="28"/>
        </w:rPr>
        <w:t> </w:t>
      </w:r>
      <w:hyperlink r:id="rId55" w:tooltip="عثمانی" w:history="1">
        <w:r w:rsidRPr="00E35591">
          <w:rPr>
            <w:rStyle w:val="Hyperlink"/>
            <w:rFonts w:ascii="Tahoma" w:hAnsi="Tahoma" w:cs="B Lotus"/>
            <w:color w:val="000000" w:themeColor="text1"/>
            <w:sz w:val="28"/>
            <w:szCs w:val="28"/>
            <w:rtl/>
          </w:rPr>
          <w:t>عثمانی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به</w:t>
      </w:r>
      <w:r w:rsidRPr="00E35591">
        <w:rPr>
          <w:rFonts w:ascii="Tahoma" w:hAnsi="Tahoma" w:cs="B Lotus"/>
          <w:color w:val="000000" w:themeColor="text1"/>
          <w:sz w:val="28"/>
          <w:szCs w:val="28"/>
        </w:rPr>
        <w:t> </w:t>
      </w:r>
      <w:hyperlink r:id="rId56" w:tooltip="ایران" w:history="1">
        <w:r w:rsidRPr="00E35591">
          <w:rPr>
            <w:rStyle w:val="Hyperlink"/>
            <w:rFonts w:ascii="Tahoma" w:hAnsi="Tahoma" w:cs="B Lotus"/>
            <w:color w:val="000000" w:themeColor="text1"/>
            <w:sz w:val="28"/>
            <w:szCs w:val="28"/>
            <w:rtl/>
          </w:rPr>
          <w:t>ایران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آمدند و پایه‌های</w:t>
      </w:r>
      <w:r w:rsidRPr="00E35591">
        <w:rPr>
          <w:rFonts w:ascii="Tahoma" w:hAnsi="Tahoma" w:cs="B Lotus"/>
          <w:color w:val="000000" w:themeColor="text1"/>
          <w:sz w:val="28"/>
          <w:szCs w:val="28"/>
        </w:rPr>
        <w:t> </w:t>
      </w:r>
      <w:hyperlink r:id="rId57" w:tooltip="صفویان" w:history="1">
        <w:r w:rsidRPr="00E35591">
          <w:rPr>
            <w:rStyle w:val="Hyperlink"/>
            <w:rFonts w:ascii="Tahoma" w:hAnsi="Tahoma" w:cs="B Lotus"/>
            <w:color w:val="000000" w:themeColor="text1"/>
            <w:sz w:val="28"/>
            <w:szCs w:val="28"/>
            <w:rtl/>
          </w:rPr>
          <w:t>دودمان صفوی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را بنیاد گذاردند</w:t>
      </w:r>
      <w:r w:rsidRPr="00E35591">
        <w:rPr>
          <w:rFonts w:ascii="Tahoma" w:hAnsi="Tahoma" w:cs="B Lotus"/>
          <w:color w:val="000000" w:themeColor="text1"/>
          <w:sz w:val="28"/>
          <w:szCs w:val="28"/>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tl/>
          <w:lang w:bidi="fa-IR"/>
        </w:rPr>
      </w:pPr>
    </w:p>
    <w:p w:rsidR="00900905" w:rsidRPr="00E35591" w:rsidRDefault="00900905" w:rsidP="00900905">
      <w:pPr>
        <w:pStyle w:val="NormalWeb"/>
        <w:shd w:val="clear" w:color="auto" w:fill="FFFFFF"/>
        <w:bidi/>
        <w:spacing w:before="0" w:beforeAutospacing="0" w:after="0" w:afterAutospacing="0" w:line="276" w:lineRule="auto"/>
        <w:jc w:val="lowKashida"/>
        <w:rPr>
          <w:rStyle w:val="Hyperlink"/>
          <w:rFonts w:ascii="Tahoma" w:hAnsi="Tahoma" w:cs="B Lotus"/>
          <w:b/>
          <w:bCs/>
          <w:color w:val="000000" w:themeColor="text1"/>
          <w:sz w:val="28"/>
          <w:szCs w:val="28"/>
          <w:rtl/>
          <w:lang w:bidi="fa-IR"/>
        </w:rPr>
      </w:pPr>
      <w:r w:rsidRPr="00E35591">
        <w:rPr>
          <w:rFonts w:hint="cs"/>
          <w:b/>
          <w:bCs/>
          <w:color w:val="000000" w:themeColor="text1"/>
          <w:rtl/>
        </w:rPr>
        <w:t xml:space="preserve">6-1-3- </w:t>
      </w:r>
      <w:hyperlink r:id="rId58" w:tooltip="ترک‌های خراسان" w:history="1">
        <w:r w:rsidRPr="00E35591">
          <w:rPr>
            <w:rStyle w:val="Hyperlink"/>
            <w:rFonts w:ascii="Tahoma" w:hAnsi="Tahoma" w:cs="B Lotus"/>
            <w:b/>
            <w:bCs/>
            <w:color w:val="000000" w:themeColor="text1"/>
            <w:sz w:val="28"/>
            <w:szCs w:val="28"/>
            <w:rtl/>
          </w:rPr>
          <w:t>ترک‌های خراسان</w:t>
        </w:r>
      </w:hyperlink>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بخشی از مردمان ترک‌زبان ساکن</w:t>
      </w:r>
      <w:r w:rsidRPr="00E35591">
        <w:rPr>
          <w:rFonts w:ascii="Tahoma" w:hAnsi="Tahoma" w:cs="B Lotus"/>
          <w:color w:val="000000" w:themeColor="text1"/>
          <w:sz w:val="28"/>
          <w:szCs w:val="28"/>
        </w:rPr>
        <w:t> </w:t>
      </w:r>
      <w:hyperlink r:id="rId59" w:tooltip="خراسان" w:history="1">
        <w:r w:rsidRPr="00E35591">
          <w:rPr>
            <w:rStyle w:val="Hyperlink"/>
            <w:rFonts w:ascii="Tahoma" w:hAnsi="Tahoma" w:cs="B Lotus"/>
            <w:color w:val="000000" w:themeColor="text1"/>
            <w:sz w:val="28"/>
            <w:szCs w:val="28"/>
            <w:rtl/>
          </w:rPr>
          <w:t>خراسان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 نواحی همسایه از ترکمنستان تا فراتر</w:t>
      </w:r>
      <w:r w:rsidRPr="00E35591">
        <w:rPr>
          <w:rFonts w:ascii="Tahoma" w:hAnsi="Tahoma" w:cs="B Lotus" w:hint="cs"/>
          <w:color w:val="000000" w:themeColor="text1"/>
          <w:sz w:val="28"/>
          <w:szCs w:val="28"/>
          <w:rtl/>
        </w:rPr>
        <w:t xml:space="preserve"> </w:t>
      </w:r>
      <w:r w:rsidRPr="00E35591">
        <w:rPr>
          <w:rFonts w:ascii="Tahoma" w:hAnsi="Tahoma" w:cs="B Lotus"/>
          <w:color w:val="000000" w:themeColor="text1"/>
          <w:sz w:val="28"/>
          <w:szCs w:val="28"/>
          <w:rtl/>
        </w:rPr>
        <w:t>از</w:t>
      </w:r>
      <w:r w:rsidRPr="00E35591">
        <w:rPr>
          <w:rFonts w:ascii="Tahoma" w:hAnsi="Tahoma" w:cs="B Lotus"/>
          <w:color w:val="000000" w:themeColor="text1"/>
          <w:sz w:val="28"/>
          <w:szCs w:val="28"/>
        </w:rPr>
        <w:t> </w:t>
      </w:r>
      <w:hyperlink r:id="rId60" w:tooltip="آمودریا" w:history="1">
        <w:r w:rsidRPr="00E35591">
          <w:rPr>
            <w:rStyle w:val="Hyperlink"/>
            <w:rFonts w:ascii="Tahoma" w:hAnsi="Tahoma" w:cs="B Lotus"/>
            <w:color w:val="000000" w:themeColor="text1"/>
            <w:sz w:val="28"/>
            <w:szCs w:val="28"/>
            <w:rtl/>
          </w:rPr>
          <w:t>آمودریا</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هستند</w:t>
      </w:r>
      <w:r w:rsidRPr="00E35591">
        <w:rPr>
          <w:rFonts w:hint="cs"/>
          <w:color w:val="000000" w:themeColor="text1"/>
          <w:rtl/>
        </w:rPr>
        <w:t xml:space="preserve">. </w:t>
      </w:r>
      <w:r w:rsidRPr="00E35591">
        <w:rPr>
          <w:rFonts w:ascii="Tahoma" w:hAnsi="Tahoma" w:cs="B Lotus"/>
          <w:color w:val="000000" w:themeColor="text1"/>
          <w:sz w:val="28"/>
          <w:szCs w:val="28"/>
          <w:rtl/>
        </w:rPr>
        <w:t>که به</w:t>
      </w:r>
      <w:r w:rsidRPr="00E35591">
        <w:rPr>
          <w:rFonts w:ascii="Tahoma" w:hAnsi="Tahoma" w:cs="B Lotus"/>
          <w:color w:val="000000" w:themeColor="text1"/>
          <w:sz w:val="28"/>
          <w:szCs w:val="28"/>
        </w:rPr>
        <w:t> </w:t>
      </w:r>
      <w:hyperlink r:id="rId61" w:tooltip="زبان ترکی خراسانی" w:history="1">
        <w:r w:rsidRPr="00E35591">
          <w:rPr>
            <w:rStyle w:val="Hyperlink"/>
            <w:rFonts w:ascii="Tahoma" w:hAnsi="Tahoma" w:cs="B Lotus"/>
            <w:color w:val="000000" w:themeColor="text1"/>
            <w:sz w:val="28"/>
            <w:szCs w:val="28"/>
            <w:rtl/>
          </w:rPr>
          <w:t>زبان ترکی خراسانی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سخن می‌گویند و پیرو مذهب</w:t>
      </w:r>
      <w:r w:rsidRPr="00E35591">
        <w:rPr>
          <w:rFonts w:ascii="Tahoma" w:hAnsi="Tahoma" w:cs="B Lotus"/>
          <w:color w:val="000000" w:themeColor="text1"/>
          <w:sz w:val="28"/>
          <w:szCs w:val="28"/>
        </w:rPr>
        <w:t> </w:t>
      </w:r>
      <w:hyperlink r:id="rId62" w:tooltip="شیعه دوازده‌امامی" w:history="1">
        <w:r w:rsidRPr="00E35591">
          <w:rPr>
            <w:rStyle w:val="Hyperlink"/>
            <w:rFonts w:ascii="Tahoma" w:hAnsi="Tahoma" w:cs="B Lotus"/>
            <w:color w:val="000000" w:themeColor="text1"/>
            <w:sz w:val="28"/>
            <w:szCs w:val="28"/>
            <w:rtl/>
          </w:rPr>
          <w:t>شیعه</w:t>
        </w:r>
        <w:r w:rsidRPr="00E35591">
          <w:rPr>
            <w:rStyle w:val="Hyperlink"/>
            <w:rFonts w:ascii="Tahoma" w:hAnsi="Tahoma" w:cs="B Lotus" w:hint="cs"/>
            <w:color w:val="000000" w:themeColor="text1"/>
            <w:sz w:val="28"/>
            <w:szCs w:val="28"/>
            <w:rtl/>
          </w:rPr>
          <w:t xml:space="preserve"> دوازده‌امامی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هستند. جمعیت این گروه در درون ایران و نواحی همسایه با استناد به</w:t>
      </w:r>
      <w:r w:rsidRPr="00E35591">
        <w:rPr>
          <w:rFonts w:ascii="Tahoma" w:hAnsi="Tahoma" w:cs="B Lotus"/>
          <w:color w:val="000000" w:themeColor="text1"/>
          <w:sz w:val="28"/>
          <w:szCs w:val="28"/>
        </w:rPr>
        <w:t> </w:t>
      </w:r>
      <w:hyperlink r:id="rId63" w:tooltip="دانشنامه ایرانیکا" w:history="1">
        <w:r w:rsidRPr="00E35591">
          <w:rPr>
            <w:rStyle w:val="Hyperlink"/>
            <w:rFonts w:ascii="Tahoma" w:hAnsi="Tahoma" w:cs="B Lotus"/>
            <w:color w:val="000000" w:themeColor="text1"/>
            <w:sz w:val="28"/>
            <w:szCs w:val="28"/>
            <w:rtl/>
          </w:rPr>
          <w:t>دانشنامه ایرانیکا</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بیش از یک میلیون نفر است</w:t>
      </w:r>
      <w:hyperlink r:id="rId64" w:anchor="cite_note-Iranicaonline-108" w:history="1">
        <w:r w:rsidRPr="00E35591">
          <w:rPr>
            <w:rStyle w:val="Hyperlink"/>
            <w:rFonts w:ascii="Tahoma" w:hAnsi="Tahoma" w:cs="B Lotus" w:hint="cs"/>
            <w:color w:val="000000" w:themeColor="text1"/>
            <w:sz w:val="28"/>
            <w:szCs w:val="28"/>
            <w:vertAlign w:val="superscript"/>
            <w:rtl/>
          </w:rPr>
          <w:t>.</w:t>
        </w:r>
      </w:hyperlink>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 xml:space="preserve">درباره </w:t>
      </w:r>
      <w:r w:rsidRPr="00E35591">
        <w:rPr>
          <w:rFonts w:ascii="Tahoma" w:hAnsi="Tahoma" w:cs="B Lotus" w:hint="cs"/>
          <w:color w:val="000000" w:themeColor="text1"/>
          <w:sz w:val="28"/>
          <w:szCs w:val="28"/>
          <w:rtl/>
        </w:rPr>
        <w:t>تاریخ</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حضور</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اقوام</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ترک</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در</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خراسان</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اقوال</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مختلفی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وجود</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دارد</w:t>
      </w:r>
      <w:r w:rsidRPr="00E35591">
        <w:rPr>
          <w:rFonts w:ascii="Tahoma" w:hAnsi="Tahoma" w:cs="B Lotus"/>
          <w:color w:val="000000" w:themeColor="text1"/>
          <w:sz w:val="28"/>
          <w:szCs w:val="28"/>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vertAlign w:val="superscript"/>
        </w:rPr>
      </w:pPr>
      <w:r w:rsidRPr="00E35591">
        <w:rPr>
          <w:rFonts w:ascii="Tahoma" w:hAnsi="Tahoma" w:cs="B Lotus"/>
          <w:color w:val="000000" w:themeColor="text1"/>
          <w:sz w:val="28"/>
          <w:szCs w:val="28"/>
          <w:rtl/>
        </w:rPr>
        <w:lastRenderedPageBreak/>
        <w:t>ایوانوف (</w:t>
      </w:r>
      <w:r w:rsidRPr="00E35591">
        <w:rPr>
          <w:rFonts w:ascii="Tahoma" w:hAnsi="Tahoma" w:cs="B Lotus"/>
          <w:color w:val="000000" w:themeColor="text1"/>
          <w:sz w:val="28"/>
          <w:szCs w:val="28"/>
          <w:rtl/>
          <w:lang w:bidi="fa-IR"/>
        </w:rPr>
        <w:t>۱۹۲۶</w:t>
      </w:r>
      <w:r w:rsidRPr="00E35591">
        <w:rPr>
          <w:rFonts w:ascii="Tahoma" w:hAnsi="Tahoma" w:cs="B Lotus"/>
          <w:color w:val="000000" w:themeColor="text1"/>
          <w:sz w:val="28"/>
          <w:szCs w:val="28"/>
          <w:rtl/>
        </w:rPr>
        <w:t xml:space="preserve">، ص </w:t>
      </w:r>
      <w:r w:rsidRPr="00E35591">
        <w:rPr>
          <w:rFonts w:ascii="Tahoma" w:hAnsi="Tahoma" w:cs="B Lotus"/>
          <w:color w:val="000000" w:themeColor="text1"/>
          <w:sz w:val="28"/>
          <w:szCs w:val="28"/>
          <w:rtl/>
          <w:lang w:bidi="fa-IR"/>
        </w:rPr>
        <w:t xml:space="preserve">۱۵۴) </w:t>
      </w:r>
      <w:r w:rsidRPr="00E35591">
        <w:rPr>
          <w:rFonts w:ascii="Tahoma" w:hAnsi="Tahoma" w:cs="B Lotus"/>
          <w:color w:val="000000" w:themeColor="text1"/>
          <w:sz w:val="28"/>
          <w:szCs w:val="28"/>
          <w:rtl/>
        </w:rPr>
        <w:t>ترکهای خراسان را بازمانده مهاجمان ترکی دانسته که در قرن سوم از ترکستان به خراسان حمله کردند</w:t>
      </w:r>
      <w:r w:rsidRPr="00E35591">
        <w:rPr>
          <w:rFonts w:ascii="Tahoma" w:hAnsi="Tahoma" w:cs="B Lotus" w:hint="cs"/>
          <w:color w:val="000000" w:themeColor="text1"/>
          <w:sz w:val="28"/>
          <w:szCs w:val="28"/>
          <w:rtl/>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 xml:space="preserve">فرای و صاییلی (ص </w:t>
      </w:r>
      <w:r w:rsidRPr="00E35591">
        <w:rPr>
          <w:rFonts w:ascii="Tahoma" w:hAnsi="Tahoma" w:cs="B Lotus"/>
          <w:color w:val="000000" w:themeColor="text1"/>
          <w:sz w:val="28"/>
          <w:szCs w:val="28"/>
          <w:rtl/>
          <w:lang w:bidi="fa-IR"/>
        </w:rPr>
        <w:t xml:space="preserve">۳۱۵) </w:t>
      </w:r>
      <w:r w:rsidRPr="00E35591">
        <w:rPr>
          <w:rFonts w:ascii="Tahoma" w:hAnsi="Tahoma" w:cs="B Lotus"/>
          <w:color w:val="000000" w:themeColor="text1"/>
          <w:sz w:val="28"/>
          <w:szCs w:val="28"/>
          <w:rtl/>
        </w:rPr>
        <w:t>تاریخ حضور ترکان در خراسان و ماوراءالنهر را به قبل از ورود اسلام به ایران نسبت داده‌اند</w:t>
      </w:r>
      <w:r w:rsidRPr="00E35591">
        <w:rPr>
          <w:rFonts w:ascii="Tahoma" w:hAnsi="Tahoma" w:cs="B Lotus" w:hint="cs"/>
          <w:color w:val="000000" w:themeColor="text1"/>
          <w:sz w:val="28"/>
          <w:szCs w:val="28"/>
          <w:rtl/>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 xml:space="preserve">در منابع جغرافیایی قرون اولیه هجری نیز درباره </w:t>
      </w:r>
      <w:r w:rsidRPr="00E35591">
        <w:rPr>
          <w:rFonts w:ascii="Tahoma" w:hAnsi="Tahoma" w:cs="B Lotus" w:hint="cs"/>
          <w:color w:val="000000" w:themeColor="text1"/>
          <w:sz w:val="28"/>
          <w:szCs w:val="28"/>
          <w:rtl/>
        </w:rPr>
        <w:t>حضور</w:t>
      </w:r>
      <w:r w:rsidRPr="00E35591">
        <w:rPr>
          <w:rFonts w:ascii="Tahoma" w:hAnsi="Tahoma" w:cs="B Lotus"/>
          <w:color w:val="000000" w:themeColor="text1"/>
          <w:sz w:val="28"/>
          <w:szCs w:val="28"/>
        </w:rPr>
        <w:t> </w:t>
      </w:r>
      <w:hyperlink r:id="rId65" w:tooltip="خلج‌ها" w:history="1">
        <w:r w:rsidRPr="00E35591">
          <w:rPr>
            <w:rStyle w:val="Hyperlink"/>
            <w:rFonts w:ascii="Tahoma" w:hAnsi="Tahoma" w:cs="B Lotus"/>
            <w:color w:val="000000" w:themeColor="text1"/>
            <w:sz w:val="28"/>
            <w:szCs w:val="28"/>
            <w:rtl/>
          </w:rPr>
          <w:t>ترکان خلج</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در مناطقی از خراسان بزرگ مطالبی آمده‌است</w:t>
      </w:r>
      <w:r w:rsidRPr="00E35591">
        <w:rPr>
          <w:rFonts w:ascii="Tahoma" w:hAnsi="Tahoma" w:cs="B Lotus" w:hint="cs"/>
          <w:color w:val="000000" w:themeColor="text1"/>
          <w:sz w:val="28"/>
          <w:szCs w:val="28"/>
          <w:rtl/>
        </w:rPr>
        <w:t xml:space="preserve">. </w:t>
      </w:r>
      <w:r w:rsidRPr="00E35591">
        <w:rPr>
          <w:rFonts w:ascii="Tahoma" w:hAnsi="Tahoma" w:cs="B Lotus"/>
          <w:color w:val="000000" w:themeColor="text1"/>
          <w:sz w:val="28"/>
          <w:szCs w:val="28"/>
          <w:rtl/>
        </w:rPr>
        <w:t>به نظر یوهانسون (</w:t>
      </w:r>
      <w:r w:rsidRPr="00E35591">
        <w:rPr>
          <w:rFonts w:ascii="Tahoma" w:hAnsi="Tahoma" w:cs="B Lotus"/>
          <w:color w:val="000000" w:themeColor="text1"/>
          <w:sz w:val="28"/>
          <w:szCs w:val="28"/>
          <w:rtl/>
          <w:lang w:bidi="fa-IR"/>
        </w:rPr>
        <w:t>۱۹۹۸</w:t>
      </w:r>
      <w:r w:rsidRPr="00E35591">
        <w:rPr>
          <w:rFonts w:ascii="Tahoma" w:hAnsi="Tahoma" w:cs="B Lotus"/>
          <w:color w:val="000000" w:themeColor="text1"/>
          <w:sz w:val="28"/>
          <w:szCs w:val="28"/>
          <w:rtl/>
        </w:rPr>
        <w:t xml:space="preserve">، ص </w:t>
      </w:r>
      <w:r w:rsidRPr="00E35591">
        <w:rPr>
          <w:rFonts w:ascii="Tahoma" w:hAnsi="Tahoma" w:cs="B Lotus"/>
          <w:color w:val="000000" w:themeColor="text1"/>
          <w:sz w:val="28"/>
          <w:szCs w:val="28"/>
          <w:rtl/>
          <w:lang w:bidi="fa-IR"/>
        </w:rPr>
        <w:t>۳۲۵)</w:t>
      </w:r>
      <w:r w:rsidRPr="00E35591">
        <w:rPr>
          <w:rFonts w:ascii="Tahoma" w:hAnsi="Tahoma" w:cs="B Lotus"/>
          <w:color w:val="000000" w:themeColor="text1"/>
          <w:sz w:val="28"/>
          <w:szCs w:val="28"/>
          <w:rtl/>
        </w:rPr>
        <w:t>، قسمت اعظم ترکهای ایران از اخلاف سلجوقیان‌اند</w:t>
      </w:r>
      <w:r w:rsidRPr="00E35591">
        <w:rPr>
          <w:rFonts w:ascii="Tahoma" w:hAnsi="Tahoma" w:cs="B Lotus" w:hint="cs"/>
          <w:color w:val="000000" w:themeColor="text1"/>
          <w:sz w:val="28"/>
          <w:szCs w:val="28"/>
          <w:rtl/>
        </w:rPr>
        <w:t xml:space="preserve">. </w:t>
      </w:r>
      <w:hyperlink r:id="rId66" w:tooltip="سلجوقیان" w:history="1">
        <w:r w:rsidRPr="00E35591">
          <w:rPr>
            <w:rStyle w:val="Hyperlink"/>
            <w:rFonts w:ascii="Tahoma" w:hAnsi="Tahoma" w:cs="B Lotus"/>
            <w:color w:val="000000" w:themeColor="text1"/>
            <w:sz w:val="28"/>
            <w:szCs w:val="28"/>
            <w:rtl/>
          </w:rPr>
          <w:t>سلجوقیان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از قبایل</w:t>
      </w:r>
      <w:r w:rsidRPr="00E35591">
        <w:rPr>
          <w:rFonts w:ascii="Tahoma" w:hAnsi="Tahoma" w:cs="B Lotus"/>
          <w:color w:val="000000" w:themeColor="text1"/>
          <w:sz w:val="28"/>
          <w:szCs w:val="28"/>
        </w:rPr>
        <w:t> </w:t>
      </w:r>
      <w:hyperlink r:id="rId67" w:tooltip="غز" w:history="1">
        <w:r w:rsidRPr="00E35591">
          <w:rPr>
            <w:rStyle w:val="Hyperlink"/>
            <w:rFonts w:ascii="Tahoma" w:hAnsi="Tahoma" w:cs="B Lotus"/>
            <w:color w:val="000000" w:themeColor="text1"/>
            <w:sz w:val="28"/>
            <w:szCs w:val="28"/>
            <w:rtl/>
          </w:rPr>
          <w:t>غز</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بودند و ترکهای خراسان در اصل بازمانده دسته‌ای از این ترکان غز محسوب می‌شوند</w:t>
      </w:r>
      <w:r>
        <w:rPr>
          <w:rStyle w:val="FootnoteReference"/>
          <w:rFonts w:ascii="Tahoma" w:hAnsi="Tahoma" w:cs="B Lotus"/>
          <w:color w:val="000000" w:themeColor="text1"/>
          <w:sz w:val="28"/>
          <w:szCs w:val="28"/>
          <w:rtl/>
        </w:rPr>
        <w:footnoteReference w:id="18"/>
      </w:r>
      <w:r w:rsidRPr="00E35591">
        <w:rPr>
          <w:rFonts w:ascii="Tahoma" w:hAnsi="Tahoma" w:cs="B Lotus" w:hint="cs"/>
          <w:color w:val="000000" w:themeColor="text1"/>
          <w:sz w:val="28"/>
          <w:szCs w:val="28"/>
          <w:rtl/>
        </w:rPr>
        <w:t>.</w:t>
      </w:r>
    </w:p>
    <w:p w:rsidR="00900905"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tl/>
        </w:rPr>
      </w:pPr>
      <w:r w:rsidRPr="00E35591">
        <w:rPr>
          <w:rFonts w:ascii="Tahoma" w:hAnsi="Tahoma" w:cs="B Lotus"/>
          <w:color w:val="000000" w:themeColor="text1"/>
          <w:sz w:val="28"/>
          <w:szCs w:val="28"/>
          <w:rtl/>
        </w:rPr>
        <w:t>ترک‌های خراسان را</w:t>
      </w:r>
      <w:r w:rsidRPr="00E35591">
        <w:rPr>
          <w:rFonts w:ascii="Tahoma" w:hAnsi="Tahoma" w:cs="B Lotus"/>
          <w:color w:val="000000" w:themeColor="text1"/>
          <w:sz w:val="28"/>
          <w:szCs w:val="28"/>
        </w:rPr>
        <w:t> </w:t>
      </w:r>
      <w:hyperlink r:id="rId68" w:tooltip="گرهارد دورفر" w:history="1">
        <w:r w:rsidRPr="00E35591">
          <w:rPr>
            <w:rStyle w:val="Hyperlink"/>
            <w:rFonts w:ascii="Tahoma" w:hAnsi="Tahoma" w:cs="B Lotus"/>
            <w:color w:val="000000" w:themeColor="text1"/>
            <w:sz w:val="28"/>
            <w:szCs w:val="28"/>
            <w:rtl/>
          </w:rPr>
          <w:t>پروفسور دورفر</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از نسل</w:t>
      </w:r>
      <w:r w:rsidRPr="00E35591">
        <w:rPr>
          <w:rFonts w:ascii="Tahoma" w:hAnsi="Tahoma" w:cs="B Lotus"/>
          <w:color w:val="000000" w:themeColor="text1"/>
          <w:sz w:val="28"/>
          <w:szCs w:val="28"/>
        </w:rPr>
        <w:t> </w:t>
      </w:r>
      <w:hyperlink r:id="rId69" w:tooltip="سلجوقیان" w:history="1">
        <w:r w:rsidRPr="00E35591">
          <w:rPr>
            <w:rStyle w:val="Hyperlink"/>
            <w:rFonts w:ascii="Tahoma" w:hAnsi="Tahoma" w:cs="B Lotus"/>
            <w:color w:val="000000" w:themeColor="text1"/>
            <w:sz w:val="28"/>
            <w:szCs w:val="28"/>
            <w:rtl/>
          </w:rPr>
          <w:t>ترکان سلجوقی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می‌داند. اگر چه قبل ار سلجوقیان گروهی دیگر از</w:t>
      </w:r>
      <w:r w:rsidRPr="00E35591">
        <w:rPr>
          <w:rFonts w:ascii="Tahoma" w:hAnsi="Tahoma" w:cs="B Lotus"/>
          <w:color w:val="000000" w:themeColor="text1"/>
          <w:sz w:val="28"/>
          <w:szCs w:val="28"/>
        </w:rPr>
        <w:t> </w:t>
      </w:r>
      <w:hyperlink r:id="rId70" w:tooltip="غز" w:history="1">
        <w:r w:rsidRPr="00E35591">
          <w:rPr>
            <w:rStyle w:val="Hyperlink"/>
            <w:rFonts w:ascii="Tahoma" w:hAnsi="Tahoma" w:cs="B Lotus"/>
            <w:color w:val="000000" w:themeColor="text1"/>
            <w:sz w:val="28"/>
            <w:szCs w:val="28"/>
            <w:rtl/>
          </w:rPr>
          <w:t>ترکان اغوز</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در زمان</w:t>
      </w:r>
      <w:r w:rsidRPr="00E35591">
        <w:rPr>
          <w:rFonts w:ascii="Tahoma" w:hAnsi="Tahoma" w:cs="B Lotus"/>
          <w:color w:val="000000" w:themeColor="text1"/>
          <w:sz w:val="28"/>
          <w:szCs w:val="28"/>
        </w:rPr>
        <w:t> </w:t>
      </w:r>
      <w:hyperlink r:id="rId71" w:tooltip="سلطان محمود غزنوی" w:history="1">
        <w:r w:rsidRPr="00E35591">
          <w:rPr>
            <w:rStyle w:val="Hyperlink"/>
            <w:rFonts w:ascii="Tahoma" w:hAnsi="Tahoma" w:cs="B Lotus"/>
            <w:color w:val="000000" w:themeColor="text1"/>
            <w:sz w:val="28"/>
            <w:szCs w:val="28"/>
            <w:rtl/>
          </w:rPr>
          <w:t>سلطان محمود غزنوی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به خراسان کوچ کردند ولی انبوه ترکان با فرزندان سلجوق یعنی</w:t>
      </w:r>
      <w:r w:rsidRPr="00E35591">
        <w:rPr>
          <w:rFonts w:ascii="Tahoma" w:hAnsi="Tahoma" w:cs="B Lotus"/>
          <w:color w:val="000000" w:themeColor="text1"/>
          <w:sz w:val="28"/>
          <w:szCs w:val="28"/>
        </w:rPr>
        <w:t> </w:t>
      </w:r>
      <w:hyperlink r:id="rId72" w:tooltip="طغرل بیک" w:history="1">
        <w:r w:rsidRPr="00E35591">
          <w:rPr>
            <w:rStyle w:val="Hyperlink"/>
            <w:rFonts w:ascii="Tahoma" w:hAnsi="Tahoma" w:cs="B Lotus"/>
            <w:color w:val="000000" w:themeColor="text1"/>
            <w:sz w:val="28"/>
            <w:szCs w:val="28"/>
            <w:rtl/>
          </w:rPr>
          <w:t>طغرل</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w:t>
      </w:r>
      <w:r w:rsidRPr="00E35591">
        <w:rPr>
          <w:rFonts w:ascii="Tahoma" w:hAnsi="Tahoma" w:cs="B Lotus"/>
          <w:color w:val="000000" w:themeColor="text1"/>
          <w:sz w:val="28"/>
          <w:szCs w:val="28"/>
        </w:rPr>
        <w:t> </w:t>
      </w:r>
      <w:hyperlink r:id="rId73" w:tooltip="چاغری" w:history="1">
        <w:r w:rsidRPr="00E35591">
          <w:rPr>
            <w:rStyle w:val="Hyperlink"/>
            <w:rFonts w:ascii="Tahoma" w:hAnsi="Tahoma" w:cs="B Lotus"/>
            <w:color w:val="000000" w:themeColor="text1"/>
            <w:sz w:val="28"/>
            <w:szCs w:val="28"/>
            <w:rtl/>
          </w:rPr>
          <w:t>چاغری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به</w:t>
      </w:r>
      <w:r w:rsidRPr="00E35591">
        <w:rPr>
          <w:rFonts w:ascii="Tahoma" w:hAnsi="Tahoma" w:cs="B Lotus"/>
          <w:color w:val="000000" w:themeColor="text1"/>
          <w:sz w:val="28"/>
          <w:szCs w:val="28"/>
        </w:rPr>
        <w:t> </w:t>
      </w:r>
      <w:hyperlink r:id="rId74" w:tooltip="خراسان" w:history="1">
        <w:r w:rsidRPr="00E35591">
          <w:rPr>
            <w:rStyle w:val="Hyperlink"/>
            <w:rFonts w:ascii="Tahoma" w:hAnsi="Tahoma" w:cs="B Lotus"/>
            <w:color w:val="000000" w:themeColor="text1"/>
            <w:sz w:val="28"/>
            <w:szCs w:val="28"/>
            <w:rtl/>
          </w:rPr>
          <w:t>خراسان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آمدند</w:t>
      </w:r>
      <w:r w:rsidRPr="00E35591">
        <w:rPr>
          <w:rStyle w:val="FootnoteReference"/>
          <w:rFonts w:ascii="Tahoma" w:hAnsi="Tahoma" w:cs="B Lotus"/>
          <w:color w:val="000000" w:themeColor="text1"/>
          <w:sz w:val="28"/>
          <w:szCs w:val="28"/>
          <w:rtl/>
        </w:rPr>
        <w:footnoteReference w:id="19"/>
      </w:r>
      <w:r w:rsidRPr="00E35591">
        <w:rPr>
          <w:rFonts w:ascii="Tahoma" w:hAnsi="Tahoma" w:cs="B Lotus" w:hint="cs"/>
          <w:color w:val="000000" w:themeColor="text1"/>
          <w:sz w:val="28"/>
          <w:szCs w:val="28"/>
          <w:rtl/>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p>
    <w:p w:rsidR="00900905" w:rsidRPr="00E35591" w:rsidRDefault="00900905" w:rsidP="00900905">
      <w:pPr>
        <w:bidi/>
        <w:spacing w:after="0" w:line="276" w:lineRule="auto"/>
        <w:jc w:val="lowKashida"/>
        <w:rPr>
          <w:rFonts w:ascii="BNazanin" w:hAnsi="BNazanin" w:cs="B Lotus"/>
          <w:b/>
          <w:bCs/>
          <w:color w:val="000000" w:themeColor="text1"/>
          <w:sz w:val="32"/>
          <w:szCs w:val="40"/>
          <w:rtl/>
        </w:rPr>
      </w:pPr>
      <w:r w:rsidRPr="00E35591">
        <w:rPr>
          <w:rFonts w:ascii="BNazanin" w:hAnsi="BNazanin" w:cs="B Lotus" w:hint="cs"/>
          <w:b/>
          <w:bCs/>
          <w:color w:val="000000" w:themeColor="text1"/>
          <w:sz w:val="26"/>
          <w:szCs w:val="28"/>
          <w:rtl/>
        </w:rPr>
        <w:t>2-3- قبایل ترک</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چینیان اتباع خان‌های آشینا را «تو کیو</w:t>
      </w:r>
      <w:r w:rsidRPr="00E35591">
        <w:rPr>
          <w:rFonts w:ascii="Tahoma" w:hAnsi="Tahoma" w:cs="B Lotus" w:hint="cs"/>
          <w:color w:val="000000" w:themeColor="text1"/>
          <w:sz w:val="28"/>
          <w:szCs w:val="28"/>
          <w:rtl/>
        </w:rPr>
        <w:t xml:space="preserve"> </w:t>
      </w:r>
      <w:r w:rsidRPr="00E35591">
        <w:rPr>
          <w:rFonts w:ascii="Tahoma" w:hAnsi="Tahoma" w:cs="B Lotus"/>
          <w:color w:val="000000" w:themeColor="text1"/>
          <w:sz w:val="28"/>
          <w:szCs w:val="28"/>
          <w:rtl/>
        </w:rPr>
        <w:t xml:space="preserve">می‌گفتند. این نکته را باید متذکر شد که چینیان در زبان خود مخرج «ر» ندارند. واژه </w:t>
      </w:r>
      <w:r w:rsidRPr="00E35591">
        <w:rPr>
          <w:rFonts w:ascii="Tahoma" w:hAnsi="Tahoma" w:cs="B Lotus" w:hint="cs"/>
          <w:color w:val="000000" w:themeColor="text1"/>
          <w:sz w:val="28"/>
          <w:szCs w:val="28"/>
          <w:rtl/>
        </w:rPr>
        <w:t>ترک</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به</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معنای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نیرومند</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و</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استوار</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است.</w:t>
      </w:r>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ترک‌ها نخست برضد قبایل ژاژها یا ژوژان</w:t>
      </w:r>
      <w:r w:rsidRPr="00E35591">
        <w:rPr>
          <w:rFonts w:ascii="Tahoma" w:hAnsi="Tahoma" w:cs="B Lotus"/>
          <w:color w:val="000000" w:themeColor="text1"/>
          <w:sz w:val="28"/>
          <w:szCs w:val="28"/>
        </w:rPr>
        <w:t xml:space="preserve"> </w:t>
      </w:r>
      <w:r w:rsidRPr="00E35591">
        <w:rPr>
          <w:rFonts w:ascii="Tahoma" w:hAnsi="Tahoma" w:cs="B Lotus"/>
          <w:color w:val="000000" w:themeColor="text1"/>
          <w:sz w:val="28"/>
          <w:szCs w:val="28"/>
          <w:rtl/>
        </w:rPr>
        <w:t>که تا آن زمان بر ترک‌ها حکم‌</w:t>
      </w:r>
      <w:r w:rsidRPr="00E35591">
        <w:rPr>
          <w:rFonts w:ascii="Tahoma" w:hAnsi="Tahoma" w:cs="B Lotus" w:hint="cs"/>
          <w:color w:val="000000" w:themeColor="text1"/>
          <w:sz w:val="28"/>
          <w:szCs w:val="28"/>
          <w:rtl/>
        </w:rPr>
        <w:t xml:space="preserve"> </w:t>
      </w:r>
      <w:r w:rsidRPr="00E35591">
        <w:rPr>
          <w:rFonts w:ascii="Tahoma" w:hAnsi="Tahoma" w:cs="B Lotus"/>
          <w:color w:val="000000" w:themeColor="text1"/>
          <w:sz w:val="28"/>
          <w:szCs w:val="28"/>
          <w:rtl/>
        </w:rPr>
        <w:t>روایی می‌کردند، به محاربه پرداختند و در</w:t>
      </w:r>
      <w:r w:rsidRPr="00E35591">
        <w:rPr>
          <w:rFonts w:ascii="Tahoma" w:hAnsi="Tahoma" w:cs="B Lotus" w:hint="cs"/>
          <w:color w:val="000000" w:themeColor="text1"/>
          <w:sz w:val="28"/>
          <w:szCs w:val="28"/>
          <w:rtl/>
        </w:rPr>
        <w:t xml:space="preserve"> </w:t>
      </w:r>
      <w:r w:rsidRPr="00E35591">
        <w:rPr>
          <w:rFonts w:ascii="Tahoma" w:hAnsi="Tahoma" w:cs="B Lotus"/>
          <w:color w:val="000000" w:themeColor="text1"/>
          <w:sz w:val="28"/>
          <w:szCs w:val="28"/>
          <w:rtl/>
        </w:rPr>
        <w:t>سرزمین</w:t>
      </w:r>
      <w:r w:rsidRPr="00E35591">
        <w:rPr>
          <w:rFonts w:ascii="Tahoma" w:hAnsi="Tahoma" w:cs="B Lotus"/>
          <w:color w:val="000000" w:themeColor="text1"/>
          <w:sz w:val="28"/>
          <w:szCs w:val="28"/>
        </w:rPr>
        <w:t> </w:t>
      </w:r>
      <w:hyperlink r:id="rId75" w:tooltip="مغولستان" w:history="1">
        <w:r w:rsidRPr="00E35591">
          <w:rPr>
            <w:rStyle w:val="Hyperlink"/>
            <w:rFonts w:ascii="Tahoma" w:hAnsi="Tahoma" w:cs="B Lotus"/>
            <w:color w:val="000000" w:themeColor="text1"/>
            <w:sz w:val="28"/>
            <w:szCs w:val="28"/>
            <w:rtl/>
          </w:rPr>
          <w:t>مغولستان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w:t>
      </w:r>
      <w:r w:rsidRPr="00E35591">
        <w:rPr>
          <w:rFonts w:ascii="Tahoma" w:hAnsi="Tahoma" w:cs="B Lotus"/>
          <w:color w:val="000000" w:themeColor="text1"/>
          <w:sz w:val="28"/>
          <w:szCs w:val="28"/>
        </w:rPr>
        <w:t> </w:t>
      </w:r>
      <w:hyperlink r:id="rId76" w:tooltip="آلتای" w:history="1">
        <w:r w:rsidRPr="00E35591">
          <w:rPr>
            <w:rStyle w:val="Hyperlink"/>
            <w:rFonts w:ascii="Tahoma" w:hAnsi="Tahoma" w:cs="B Lotus"/>
            <w:color w:val="000000" w:themeColor="text1"/>
            <w:sz w:val="28"/>
            <w:szCs w:val="28"/>
            <w:rtl/>
          </w:rPr>
          <w:t>آلتای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دولت مقتدری تأسیس نمودند. وسعت بعدی این دولت در اثر اتحادی دولتی بین قبایل</w:t>
      </w:r>
      <w:r w:rsidRPr="00E35591">
        <w:rPr>
          <w:rFonts w:ascii="Tahoma" w:hAnsi="Tahoma" w:cs="B Lotus"/>
          <w:color w:val="000000" w:themeColor="text1"/>
          <w:sz w:val="28"/>
          <w:szCs w:val="28"/>
        </w:rPr>
        <w:t> </w:t>
      </w:r>
      <w:hyperlink r:id="rId77" w:tooltip="آسیای میانه" w:history="1">
        <w:r w:rsidRPr="00E35591">
          <w:rPr>
            <w:rStyle w:val="Hyperlink"/>
            <w:rFonts w:ascii="Tahoma" w:hAnsi="Tahoma" w:cs="B Lotus"/>
            <w:color w:val="000000" w:themeColor="text1"/>
            <w:sz w:val="28"/>
            <w:szCs w:val="28"/>
            <w:rtl/>
          </w:rPr>
          <w:t>آسیای میانه</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در سال</w:t>
      </w:r>
      <w:r w:rsidRPr="00E35591">
        <w:rPr>
          <w:rFonts w:ascii="Tahoma" w:hAnsi="Tahoma" w:cs="B Lotus"/>
          <w:color w:val="000000" w:themeColor="text1"/>
          <w:sz w:val="28"/>
          <w:szCs w:val="28"/>
        </w:rPr>
        <w:t> </w:t>
      </w:r>
      <w:hyperlink r:id="rId78" w:tooltip="۵۵۲ (میلادی)" w:history="1">
        <w:r w:rsidRPr="00E35591">
          <w:rPr>
            <w:rStyle w:val="Hyperlink"/>
            <w:rFonts w:ascii="Tahoma" w:hAnsi="Tahoma" w:cs="B Lotus"/>
            <w:color w:val="000000" w:themeColor="text1"/>
            <w:sz w:val="28"/>
            <w:szCs w:val="28"/>
            <w:rtl/>
            <w:lang w:bidi="fa-IR"/>
          </w:rPr>
          <w:t>۵۵۲</w:t>
        </w:r>
        <w:r w:rsidRPr="00E35591">
          <w:rPr>
            <w:rStyle w:val="Hyperlink"/>
            <w:rFonts w:ascii="Tahoma" w:hAnsi="Tahoma" w:cs="B Lotus"/>
            <w:color w:val="000000" w:themeColor="text1"/>
            <w:sz w:val="28"/>
            <w:szCs w:val="28"/>
          </w:rPr>
          <w:t xml:space="preserve"> </w:t>
        </w:r>
        <w:r w:rsidRPr="00E35591">
          <w:rPr>
            <w:rStyle w:val="Hyperlink"/>
            <w:rFonts w:ascii="Tahoma" w:hAnsi="Tahoma" w:cs="B Lotus"/>
            <w:color w:val="000000" w:themeColor="text1"/>
            <w:sz w:val="28"/>
            <w:szCs w:val="28"/>
            <w:rtl/>
          </w:rPr>
          <w:t>میلادی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در کشور</w:t>
      </w:r>
      <w:r w:rsidRPr="00E35591">
        <w:rPr>
          <w:rFonts w:ascii="Tahoma" w:hAnsi="Tahoma" w:cs="B Lotus"/>
          <w:color w:val="000000" w:themeColor="text1"/>
          <w:sz w:val="28"/>
          <w:szCs w:val="28"/>
        </w:rPr>
        <w:t> </w:t>
      </w:r>
      <w:hyperlink r:id="rId79" w:tooltip="آلتای" w:history="1">
        <w:r w:rsidRPr="00E35591">
          <w:rPr>
            <w:rStyle w:val="Hyperlink"/>
            <w:rFonts w:ascii="Tahoma" w:hAnsi="Tahoma" w:cs="B Lotus"/>
            <w:color w:val="000000" w:themeColor="text1"/>
            <w:sz w:val="28"/>
            <w:szCs w:val="28"/>
            <w:rtl/>
          </w:rPr>
          <w:t>آلتای</w:t>
        </w:r>
      </w:hyperlink>
      <w:r w:rsidRPr="00E35591">
        <w:rPr>
          <w:rFonts w:ascii="Tahoma" w:hAnsi="Tahoma" w:cs="B Lotus"/>
          <w:color w:val="000000" w:themeColor="text1"/>
          <w:sz w:val="28"/>
          <w:szCs w:val="28"/>
          <w:rtl/>
        </w:rPr>
        <w:t>،</w:t>
      </w:r>
      <w:r w:rsidRPr="00E35591">
        <w:rPr>
          <w:rFonts w:ascii="Tahoma" w:hAnsi="Tahoma" w:cs="B Lotus"/>
          <w:color w:val="000000" w:themeColor="text1"/>
          <w:sz w:val="28"/>
          <w:szCs w:val="28"/>
        </w:rPr>
        <w:t> </w:t>
      </w:r>
      <w:hyperlink r:id="rId80" w:tooltip="خاقانات ترک" w:history="1">
        <w:r w:rsidRPr="00E35591">
          <w:rPr>
            <w:rStyle w:val="Hyperlink"/>
            <w:rFonts w:ascii="Tahoma" w:hAnsi="Tahoma" w:cs="B Lotus"/>
            <w:color w:val="000000" w:themeColor="text1"/>
            <w:sz w:val="28"/>
            <w:szCs w:val="28"/>
            <w:rtl/>
          </w:rPr>
          <w:t>خاقانات ترک</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بوجود آمد و در تاریخ آسیای میانه نقش مهمی ایفا نمود</w:t>
      </w:r>
      <w:r w:rsidRPr="00E35591">
        <w:rPr>
          <w:rFonts w:ascii="Tahoma" w:hAnsi="Tahoma" w:cs="B Lotus"/>
          <w:color w:val="000000" w:themeColor="text1"/>
          <w:sz w:val="28"/>
          <w:szCs w:val="28"/>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در دوران حکمرانی</w:t>
      </w:r>
      <w:r w:rsidRPr="00E35591">
        <w:rPr>
          <w:rFonts w:ascii="Tahoma" w:hAnsi="Tahoma" w:cs="B Lotus"/>
          <w:color w:val="000000" w:themeColor="text1"/>
          <w:sz w:val="28"/>
          <w:szCs w:val="28"/>
        </w:rPr>
        <w:t> </w:t>
      </w:r>
      <w:hyperlink r:id="rId81" w:tooltip="بومین خان" w:history="1">
        <w:r w:rsidRPr="00E35591">
          <w:rPr>
            <w:rStyle w:val="Hyperlink"/>
            <w:rFonts w:ascii="Tahoma" w:hAnsi="Tahoma" w:cs="B Lotus"/>
            <w:color w:val="000000" w:themeColor="text1"/>
            <w:sz w:val="28"/>
            <w:szCs w:val="28"/>
            <w:rtl/>
          </w:rPr>
          <w:t>بومین خان</w:t>
        </w:r>
      </w:hyperlink>
      <w:r w:rsidRPr="00E35591">
        <w:rPr>
          <w:rFonts w:ascii="Tahoma" w:hAnsi="Tahoma" w:cs="B Lotus"/>
          <w:color w:val="000000" w:themeColor="text1"/>
          <w:sz w:val="28"/>
          <w:szCs w:val="28"/>
          <w:rtl/>
        </w:rPr>
        <w:t>، دسته‌های جلودار اردوی ترک‌ها به سالاری برادر بومین خان،</w:t>
      </w:r>
      <w:r w:rsidRPr="00E35591">
        <w:rPr>
          <w:rFonts w:ascii="Tahoma" w:hAnsi="Tahoma" w:cs="B Lotus"/>
          <w:color w:val="000000" w:themeColor="text1"/>
          <w:sz w:val="28"/>
          <w:szCs w:val="28"/>
        </w:rPr>
        <w:t> </w:t>
      </w:r>
      <w:hyperlink r:id="rId82" w:tooltip="ایستمی خان" w:history="1">
        <w:r w:rsidRPr="00E35591">
          <w:rPr>
            <w:rStyle w:val="Hyperlink"/>
            <w:rFonts w:ascii="Tahoma" w:hAnsi="Tahoma" w:cs="B Lotus"/>
            <w:color w:val="000000" w:themeColor="text1"/>
            <w:sz w:val="28"/>
            <w:szCs w:val="28"/>
            <w:rtl/>
          </w:rPr>
          <w:t>ایستمی خان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تا به سرحد ایران رسیدند و در غرب تا سواحل</w:t>
      </w:r>
      <w:r w:rsidRPr="00E35591">
        <w:rPr>
          <w:rFonts w:ascii="Tahoma" w:hAnsi="Tahoma" w:cs="B Lotus"/>
          <w:color w:val="000000" w:themeColor="text1"/>
          <w:sz w:val="28"/>
          <w:szCs w:val="28"/>
        </w:rPr>
        <w:t> </w:t>
      </w:r>
      <w:hyperlink r:id="rId83" w:tooltip="دریای سیاه" w:history="1">
        <w:r w:rsidRPr="00E35591">
          <w:rPr>
            <w:rStyle w:val="Hyperlink"/>
            <w:rFonts w:ascii="Tahoma" w:hAnsi="Tahoma" w:cs="B Lotus"/>
            <w:color w:val="000000" w:themeColor="text1"/>
            <w:sz w:val="28"/>
            <w:szCs w:val="28"/>
            <w:rtl/>
          </w:rPr>
          <w:t>دریای سیاه</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را اشغال نمودند. در نتیجه امپراتوری خیلی مقتدر بادیه نشینان عرض وجود نمود که سرزمین عظیمی را از</w:t>
      </w:r>
      <w:r w:rsidRPr="00E35591">
        <w:rPr>
          <w:rFonts w:ascii="Tahoma" w:hAnsi="Tahoma" w:cs="B Lotus"/>
          <w:color w:val="000000" w:themeColor="text1"/>
          <w:sz w:val="28"/>
          <w:szCs w:val="28"/>
        </w:rPr>
        <w:t> </w:t>
      </w:r>
      <w:hyperlink r:id="rId84" w:tooltip="کره (کشور)" w:history="1">
        <w:r w:rsidRPr="00E35591">
          <w:rPr>
            <w:rStyle w:val="Hyperlink"/>
            <w:rFonts w:ascii="Tahoma" w:hAnsi="Tahoma" w:cs="B Lotus"/>
            <w:color w:val="000000" w:themeColor="text1"/>
            <w:sz w:val="28"/>
            <w:szCs w:val="28"/>
            <w:rtl/>
          </w:rPr>
          <w:t>کره</w:t>
        </w:r>
      </w:hyperlink>
      <w:r w:rsidRPr="00E35591">
        <w:rPr>
          <w:rFonts w:ascii="Tahoma" w:hAnsi="Tahoma" w:cs="B Lotus"/>
          <w:color w:val="000000" w:themeColor="text1"/>
          <w:sz w:val="28"/>
          <w:szCs w:val="28"/>
          <w:rtl/>
        </w:rPr>
        <w:t>تا سواحل</w:t>
      </w:r>
      <w:r w:rsidRPr="00E35591">
        <w:rPr>
          <w:rFonts w:ascii="Tahoma" w:hAnsi="Tahoma" w:cs="B Lotus"/>
          <w:color w:val="000000" w:themeColor="text1"/>
          <w:sz w:val="28"/>
          <w:szCs w:val="28"/>
        </w:rPr>
        <w:t> </w:t>
      </w:r>
      <w:hyperlink r:id="rId85" w:tooltip="دریای سیاه" w:history="1">
        <w:r w:rsidRPr="00E35591">
          <w:rPr>
            <w:rStyle w:val="Hyperlink"/>
            <w:rFonts w:ascii="Tahoma" w:hAnsi="Tahoma" w:cs="B Lotus"/>
            <w:color w:val="000000" w:themeColor="text1"/>
            <w:sz w:val="28"/>
            <w:szCs w:val="28"/>
            <w:rtl/>
          </w:rPr>
          <w:t>دریای سیاه</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 xml:space="preserve">در بر می‌گرفت. در نتیجه </w:t>
      </w:r>
      <w:r w:rsidRPr="00E35591">
        <w:rPr>
          <w:rFonts w:ascii="Tahoma" w:hAnsi="Tahoma" w:cs="B Lotus" w:hint="cs"/>
          <w:color w:val="000000" w:themeColor="text1"/>
          <w:sz w:val="28"/>
          <w:szCs w:val="28"/>
          <w:rtl/>
        </w:rPr>
        <w:t>منازعات</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داخلی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در</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ابتدای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قرن</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هفتم</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میلادی،</w:t>
      </w:r>
      <w:r w:rsidRPr="00E35591">
        <w:rPr>
          <w:rFonts w:ascii="Tahoma" w:hAnsi="Tahoma" w:cs="B Lotus"/>
          <w:color w:val="000000" w:themeColor="text1"/>
          <w:sz w:val="28"/>
          <w:szCs w:val="28"/>
        </w:rPr>
        <w:t> </w:t>
      </w:r>
      <w:hyperlink r:id="rId86" w:tooltip="خاقانات ترک" w:history="1">
        <w:r w:rsidRPr="00E35591">
          <w:rPr>
            <w:rStyle w:val="Hyperlink"/>
            <w:rFonts w:ascii="Tahoma" w:hAnsi="Tahoma" w:cs="B Lotus"/>
            <w:color w:val="000000" w:themeColor="text1"/>
            <w:sz w:val="28"/>
            <w:szCs w:val="28"/>
            <w:rtl/>
          </w:rPr>
          <w:t>خاقانات ترک</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به دو قسمت</w:t>
      </w:r>
      <w:r w:rsidRPr="00E35591">
        <w:rPr>
          <w:rFonts w:ascii="Tahoma" w:hAnsi="Tahoma" w:cs="B Lotus"/>
          <w:color w:val="000000" w:themeColor="text1"/>
          <w:sz w:val="28"/>
          <w:szCs w:val="28"/>
        </w:rPr>
        <w:t> </w:t>
      </w:r>
      <w:hyperlink r:id="rId87" w:tooltip="خاقانات شرقی ترک (صفحه وجود ندارد)" w:history="1">
        <w:r w:rsidRPr="00E35591">
          <w:rPr>
            <w:rStyle w:val="Hyperlink"/>
            <w:rFonts w:ascii="Tahoma" w:hAnsi="Tahoma" w:cs="B Lotus"/>
            <w:color w:val="000000" w:themeColor="text1"/>
            <w:sz w:val="28"/>
            <w:szCs w:val="28"/>
            <w:rtl/>
          </w:rPr>
          <w:t>خاقانات شرقی ترک</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w:t>
      </w:r>
      <w:r w:rsidRPr="00E35591">
        <w:rPr>
          <w:rFonts w:ascii="Tahoma" w:hAnsi="Tahoma" w:cs="B Lotus"/>
          <w:color w:val="000000" w:themeColor="text1"/>
          <w:sz w:val="28"/>
          <w:szCs w:val="28"/>
        </w:rPr>
        <w:t> </w:t>
      </w:r>
      <w:hyperlink r:id="rId88" w:tooltip="خاقانات غربی ترک" w:history="1">
        <w:r w:rsidRPr="00E35591">
          <w:rPr>
            <w:rStyle w:val="Hyperlink"/>
            <w:rFonts w:ascii="Tahoma" w:hAnsi="Tahoma" w:cs="B Lotus"/>
            <w:color w:val="000000" w:themeColor="text1"/>
            <w:sz w:val="28"/>
            <w:szCs w:val="28"/>
            <w:rtl/>
          </w:rPr>
          <w:t>خاقانات غربی ترک</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تقسیم گردید</w:t>
      </w:r>
      <w:r w:rsidRPr="00E35591">
        <w:rPr>
          <w:rFonts w:ascii="Tahoma" w:hAnsi="Tahoma" w:cs="B Lotus" w:hint="cs"/>
          <w:color w:val="000000" w:themeColor="text1"/>
          <w:sz w:val="28"/>
          <w:szCs w:val="28"/>
          <w:rtl/>
        </w:rPr>
        <w:t>.</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lastRenderedPageBreak/>
        <w:t>در امپراتوری هون آسیا، یک تانهو، یک انلیک (شاه) و 24 باشبوغ (سرکرده) وجود داشت. انلیک ها، یابغوها و شادها از خانواده تانهو برگزیده می شدند</w:t>
      </w:r>
      <w:r w:rsidRPr="00E35591">
        <w:rPr>
          <w:rStyle w:val="FootnoteReference"/>
          <w:rFonts w:ascii="BNazanin" w:hAnsi="BNazanin" w:cs="B Lotus"/>
          <w:color w:val="000000" w:themeColor="text1"/>
          <w:sz w:val="26"/>
          <w:szCs w:val="28"/>
          <w:rtl/>
        </w:rPr>
        <w:footnoteReference w:id="20"/>
      </w:r>
      <w:r w:rsidRPr="00E35591">
        <w:rPr>
          <w:rFonts w:ascii="BNazanin" w:hAnsi="BNazanin" w:cs="B Lotus" w:hint="cs"/>
          <w:color w:val="000000" w:themeColor="text1"/>
          <w:sz w:val="26"/>
          <w:szCs w:val="28"/>
          <w:rtl/>
        </w:rPr>
        <w:t xml:space="preserve">. </w:t>
      </w:r>
    </w:p>
    <w:p w:rsidR="00900905" w:rsidRDefault="00900905" w:rsidP="00900905">
      <w:pPr>
        <w:bidi/>
        <w:spacing w:after="0" w:line="276" w:lineRule="auto"/>
        <w:jc w:val="lowKashida"/>
        <w:rPr>
          <w:rFonts w:ascii="BNazanin" w:hAnsi="BNazanin" w:cs="B Titr"/>
          <w:color w:val="000000" w:themeColor="text1"/>
          <w:sz w:val="26"/>
          <w:szCs w:val="28"/>
          <w:rtl/>
        </w:rPr>
      </w:pPr>
    </w:p>
    <w:p w:rsidR="00900905" w:rsidRDefault="00900905" w:rsidP="00900905">
      <w:pPr>
        <w:bidi/>
        <w:spacing w:after="0" w:line="276" w:lineRule="auto"/>
        <w:jc w:val="lowKashida"/>
        <w:rPr>
          <w:rFonts w:ascii="BNazanin" w:hAnsi="BNazanin" w:cs="B Titr"/>
          <w:color w:val="000000" w:themeColor="text1"/>
          <w:sz w:val="26"/>
          <w:szCs w:val="28"/>
          <w:rtl/>
        </w:rPr>
      </w:pPr>
    </w:p>
    <w:p w:rsidR="00900905" w:rsidRDefault="00900905" w:rsidP="00900905">
      <w:pPr>
        <w:bidi/>
        <w:spacing w:after="0" w:line="276" w:lineRule="auto"/>
        <w:jc w:val="lowKashida"/>
        <w:rPr>
          <w:rFonts w:ascii="BNazanin" w:hAnsi="BNazanin" w:cs="B Titr"/>
          <w:color w:val="000000" w:themeColor="text1"/>
          <w:sz w:val="26"/>
          <w:szCs w:val="28"/>
          <w:rtl/>
        </w:rPr>
      </w:pPr>
    </w:p>
    <w:p w:rsidR="00900905" w:rsidRPr="00E35591" w:rsidRDefault="00900905" w:rsidP="00900905">
      <w:pPr>
        <w:bidi/>
        <w:spacing w:after="0" w:line="276" w:lineRule="auto"/>
        <w:jc w:val="lowKashida"/>
        <w:rPr>
          <w:rFonts w:ascii="BNazanin" w:hAnsi="BNazanin" w:cs="B Lotus"/>
          <w:b/>
          <w:bCs/>
          <w:color w:val="000000" w:themeColor="text1"/>
          <w:sz w:val="26"/>
          <w:szCs w:val="28"/>
          <w:rtl/>
        </w:rPr>
      </w:pPr>
      <w:r w:rsidRPr="00E35591">
        <w:rPr>
          <w:rFonts w:ascii="BNazanin" w:hAnsi="BNazanin" w:cs="B Lotus" w:hint="cs"/>
          <w:b/>
          <w:bCs/>
          <w:color w:val="000000" w:themeColor="text1"/>
          <w:sz w:val="26"/>
          <w:szCs w:val="28"/>
          <w:rtl/>
        </w:rPr>
        <w:t>3-3- وضعیت جغرافیایی</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tl/>
        </w:rPr>
      </w:pPr>
      <w:r w:rsidRPr="00E35591">
        <w:rPr>
          <w:rFonts w:ascii="Tahoma" w:hAnsi="Tahoma" w:cs="B Lotus"/>
          <w:b/>
          <w:bCs/>
          <w:color w:val="000000" w:themeColor="text1"/>
          <w:sz w:val="28"/>
          <w:szCs w:val="28"/>
          <w:rtl/>
        </w:rPr>
        <w:t>مردمان تُرک</w:t>
      </w:r>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یا</w:t>
      </w:r>
      <w:r w:rsidRPr="00E35591">
        <w:rPr>
          <w:rFonts w:ascii="Tahoma" w:hAnsi="Tahoma" w:cs="B Lotus"/>
          <w:color w:val="000000" w:themeColor="text1"/>
          <w:sz w:val="28"/>
          <w:szCs w:val="28"/>
        </w:rPr>
        <w:t> </w:t>
      </w:r>
      <w:r w:rsidRPr="00E35591">
        <w:rPr>
          <w:rFonts w:ascii="Tahoma" w:hAnsi="Tahoma" w:cs="B Lotus"/>
          <w:b/>
          <w:bCs/>
          <w:color w:val="000000" w:themeColor="text1"/>
          <w:sz w:val="28"/>
          <w:szCs w:val="28"/>
          <w:rtl/>
        </w:rPr>
        <w:t>تُرک‌ها</w:t>
      </w:r>
      <w:r w:rsidRPr="00E35591">
        <w:rPr>
          <w:rFonts w:ascii="Tahoma" w:hAnsi="Tahoma" w:cs="B Lotus" w:hint="cs"/>
          <w:color w:val="000000" w:themeColor="text1"/>
          <w:sz w:val="28"/>
          <w:szCs w:val="28"/>
          <w:rtl/>
        </w:rPr>
        <w:t xml:space="preserve"> </w:t>
      </w:r>
      <w:r w:rsidRPr="00E35591">
        <w:rPr>
          <w:rFonts w:ascii="Tahoma" w:hAnsi="Tahoma" w:cs="B Lotus"/>
          <w:color w:val="000000" w:themeColor="text1"/>
          <w:sz w:val="28"/>
          <w:szCs w:val="28"/>
          <w:rtl/>
        </w:rPr>
        <w:t>گروه‌های</w:t>
      </w:r>
      <w:r w:rsidRPr="00E35591">
        <w:rPr>
          <w:rFonts w:ascii="Tahoma" w:hAnsi="Tahoma" w:cs="B Lotus"/>
          <w:color w:val="000000" w:themeColor="text1"/>
          <w:sz w:val="28"/>
          <w:szCs w:val="28"/>
        </w:rPr>
        <w:t> </w:t>
      </w:r>
      <w:hyperlink r:id="rId89" w:tooltip="قومیت" w:history="1">
        <w:r w:rsidRPr="00E35591">
          <w:rPr>
            <w:rStyle w:val="Hyperlink"/>
            <w:rFonts w:ascii="Tahoma" w:hAnsi="Tahoma" w:cs="B Lotus"/>
            <w:color w:val="000000" w:themeColor="text1"/>
            <w:sz w:val="28"/>
            <w:szCs w:val="28"/>
            <w:rtl/>
          </w:rPr>
          <w:t>قومی</w:t>
        </w:r>
      </w:hyperlink>
      <w:r w:rsidRPr="00E35591">
        <w:rPr>
          <w:rFonts w:ascii="Tahoma" w:hAnsi="Tahoma" w:cs="B Lotus"/>
          <w:color w:val="000000" w:themeColor="text1"/>
          <w:sz w:val="28"/>
          <w:szCs w:val="28"/>
        </w:rPr>
        <w:t> </w:t>
      </w:r>
      <w:hyperlink r:id="rId90" w:tooltip="اوراسیا" w:history="1">
        <w:r w:rsidRPr="00E35591">
          <w:rPr>
            <w:rStyle w:val="Hyperlink"/>
            <w:rFonts w:ascii="Tahoma" w:hAnsi="Tahoma" w:cs="B Lotus"/>
            <w:color w:val="000000" w:themeColor="text1"/>
            <w:sz w:val="28"/>
            <w:szCs w:val="28"/>
            <w:rtl/>
          </w:rPr>
          <w:t>اوراسیایی‌اند</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که در آسیای شمالی، مرکزی و غربی، مغولستان، سیبری جنوبی، شمال‌غربی چین و بخش‌هایی از اروپای شرقی ساکن‌اند و به زبان‌هایی از خانواده</w:t>
      </w:r>
      <w:r w:rsidRPr="00E35591">
        <w:rPr>
          <w:rFonts w:ascii="Tahoma" w:hAnsi="Tahoma" w:cs="B Lotus"/>
          <w:color w:val="000000" w:themeColor="text1"/>
          <w:sz w:val="28"/>
          <w:szCs w:val="28"/>
        </w:rPr>
        <w:t> </w:t>
      </w:r>
      <w:hyperlink r:id="rId91" w:tooltip="زبان‌های ترکی‌تبار" w:history="1">
        <w:r w:rsidRPr="00E35591">
          <w:rPr>
            <w:rStyle w:val="Hyperlink"/>
            <w:rFonts w:ascii="Tahoma" w:hAnsi="Tahoma" w:cs="B Lotus"/>
            <w:color w:val="000000" w:themeColor="text1"/>
            <w:sz w:val="28"/>
            <w:szCs w:val="28"/>
            <w:rtl/>
          </w:rPr>
          <w:t>زبان‌های ترکی‌تبار</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سخن می‌گویند و اشتراکات تاریخی و فرهنگی میان آن‌ها مشاهده می‌شود.</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hint="cs"/>
          <w:color w:val="000000" w:themeColor="text1"/>
          <w:sz w:val="28"/>
          <w:szCs w:val="28"/>
          <w:rtl/>
        </w:rPr>
        <w:t>ترکان</w:t>
      </w:r>
      <w:r w:rsidRPr="00E35591">
        <w:rPr>
          <w:rFonts w:ascii="Tahoma" w:hAnsi="Tahoma" w:cs="B Lotus"/>
          <w:color w:val="000000" w:themeColor="text1"/>
          <w:sz w:val="28"/>
          <w:szCs w:val="28"/>
          <w:rtl/>
        </w:rPr>
        <w:t xml:space="preserve"> ازلحاظ تاریخی و زبانی با</w:t>
      </w:r>
      <w:r w:rsidRPr="00E35591">
        <w:rPr>
          <w:rFonts w:ascii="Tahoma" w:hAnsi="Tahoma" w:cs="B Lotus"/>
          <w:color w:val="000000" w:themeColor="text1"/>
          <w:sz w:val="28"/>
          <w:szCs w:val="28"/>
        </w:rPr>
        <w:t> </w:t>
      </w:r>
      <w:hyperlink r:id="rId92" w:tooltip="گوک‌ترک‌ها" w:history="1">
        <w:r w:rsidRPr="00E35591">
          <w:rPr>
            <w:rStyle w:val="Hyperlink"/>
            <w:rFonts w:ascii="Tahoma" w:hAnsi="Tahoma" w:cs="B Lotus"/>
            <w:color w:val="000000" w:themeColor="text1"/>
            <w:sz w:val="28"/>
            <w:szCs w:val="28"/>
            <w:rtl/>
          </w:rPr>
          <w:t>گوک‌ترک‌ها</w:t>
        </w:r>
      </w:hyperlink>
      <w:r w:rsidRPr="00E35591">
        <w:rPr>
          <w:rFonts w:ascii="Tahoma" w:hAnsi="Tahoma" w:cs="B Lotus"/>
          <w:color w:val="000000" w:themeColor="text1"/>
          <w:sz w:val="28"/>
          <w:szCs w:val="28"/>
          <w:rtl/>
        </w:rPr>
        <w:t>، مردمی ایلی که در قرن ششم یک امپراطوری در گستره مغولستان و مرزهای شمالی چین تا</w:t>
      </w:r>
      <w:r w:rsidRPr="00E35591">
        <w:rPr>
          <w:rFonts w:ascii="Tahoma" w:hAnsi="Tahoma" w:cs="B Lotus"/>
          <w:color w:val="000000" w:themeColor="text1"/>
          <w:sz w:val="28"/>
          <w:szCs w:val="28"/>
        </w:rPr>
        <w:t> </w:t>
      </w:r>
      <w:hyperlink r:id="rId93" w:tooltip="دریای سیاه" w:history="1">
        <w:r w:rsidRPr="00E35591">
          <w:rPr>
            <w:rStyle w:val="Hyperlink"/>
            <w:rFonts w:ascii="Tahoma" w:hAnsi="Tahoma" w:cs="B Lotus"/>
            <w:color w:val="000000" w:themeColor="text1"/>
            <w:sz w:val="28"/>
            <w:szCs w:val="28"/>
            <w:rtl/>
          </w:rPr>
          <w:t>دریای سیاه</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را بنیان نهادند مرتبط‌اند. مردمان ترک، جز چند استثنا مانند بخش اروپایی ترکیه و منطقه</w:t>
      </w:r>
      <w:r w:rsidRPr="00E35591">
        <w:rPr>
          <w:rFonts w:ascii="Tahoma" w:hAnsi="Tahoma" w:cs="B Lotus"/>
          <w:color w:val="000000" w:themeColor="text1"/>
          <w:sz w:val="28"/>
          <w:szCs w:val="28"/>
        </w:rPr>
        <w:t> </w:t>
      </w:r>
      <w:hyperlink r:id="rId94" w:tooltip="ولگا" w:history="1">
        <w:r w:rsidRPr="00E35591">
          <w:rPr>
            <w:rStyle w:val="Hyperlink"/>
            <w:rFonts w:ascii="Tahoma" w:hAnsi="Tahoma" w:cs="B Lotus"/>
            <w:color w:val="000000" w:themeColor="text1"/>
            <w:sz w:val="28"/>
            <w:szCs w:val="28"/>
            <w:rtl/>
          </w:rPr>
          <w:t>ولگا</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در آسیا زندگی می‌کنند.</w:t>
      </w:r>
      <w:r w:rsidRPr="00E35591">
        <w:rPr>
          <w:rFonts w:ascii="Tahoma" w:hAnsi="Tahoma" w:cs="B Lotus" w:hint="cs"/>
          <w:color w:val="000000" w:themeColor="text1"/>
          <w:sz w:val="28"/>
          <w:szCs w:val="28"/>
          <w:rtl/>
        </w:rPr>
        <w:t xml:space="preserve"> </w:t>
      </w:r>
      <w:r w:rsidRPr="00E35591">
        <w:rPr>
          <w:rFonts w:ascii="Tahoma" w:hAnsi="Tahoma" w:cs="B Lotus"/>
          <w:color w:val="000000" w:themeColor="text1"/>
          <w:sz w:val="28"/>
          <w:szCs w:val="28"/>
          <w:rtl/>
        </w:rPr>
        <w:t>مهم‌ترین پیوند تاریخی آنان، جدا از تاریخ و زبان، این است که</w:t>
      </w:r>
      <w:r w:rsidRPr="00E35591">
        <w:rPr>
          <w:rFonts w:ascii="Tahoma" w:hAnsi="Tahoma" w:cs="B Lotus" w:hint="cs"/>
          <w:color w:val="000000" w:themeColor="text1"/>
          <w:sz w:val="28"/>
          <w:szCs w:val="28"/>
          <w:rtl/>
        </w:rPr>
        <w:t xml:space="preserve"> </w:t>
      </w:r>
      <w:r w:rsidRPr="00E35591">
        <w:rPr>
          <w:rFonts w:ascii="Tahoma" w:hAnsi="Tahoma" w:cs="B Lotus"/>
          <w:color w:val="000000" w:themeColor="text1"/>
          <w:sz w:val="28"/>
          <w:szCs w:val="28"/>
          <w:rtl/>
        </w:rPr>
        <w:t>جز</w:t>
      </w:r>
      <w:r w:rsidRPr="00E35591">
        <w:rPr>
          <w:rFonts w:ascii="Tahoma" w:hAnsi="Tahoma" w:cs="B Lotus"/>
          <w:color w:val="000000" w:themeColor="text1"/>
          <w:sz w:val="28"/>
          <w:szCs w:val="28"/>
        </w:rPr>
        <w:t> </w:t>
      </w:r>
      <w:hyperlink r:id="rId95" w:tooltip="یاقوتستان" w:history="1">
        <w:r w:rsidRPr="00E35591">
          <w:rPr>
            <w:rStyle w:val="Hyperlink"/>
            <w:rFonts w:ascii="Tahoma" w:hAnsi="Tahoma" w:cs="B Lotus"/>
            <w:color w:val="000000" w:themeColor="text1"/>
            <w:sz w:val="28"/>
            <w:szCs w:val="28"/>
            <w:rtl/>
          </w:rPr>
          <w:t>یاقوتستان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w:t>
      </w:r>
      <w:r w:rsidRPr="00E35591">
        <w:rPr>
          <w:rFonts w:ascii="Tahoma" w:hAnsi="Tahoma" w:cs="B Lotus"/>
          <w:color w:val="000000" w:themeColor="text1"/>
          <w:sz w:val="28"/>
          <w:szCs w:val="28"/>
        </w:rPr>
        <w:t> </w:t>
      </w:r>
      <w:hyperlink r:id="rId96" w:tooltip="چوواش" w:history="1">
        <w:r w:rsidRPr="00E35591">
          <w:rPr>
            <w:rStyle w:val="Hyperlink"/>
            <w:rFonts w:ascii="Tahoma" w:hAnsi="Tahoma" w:cs="B Lotus"/>
            <w:color w:val="000000" w:themeColor="text1"/>
            <w:sz w:val="28"/>
            <w:szCs w:val="28"/>
            <w:rtl/>
          </w:rPr>
          <w:t>چوواش</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در</w:t>
      </w:r>
      <w:r w:rsidRPr="00E35591">
        <w:rPr>
          <w:rFonts w:ascii="Tahoma" w:hAnsi="Tahoma" w:cs="B Lotus"/>
          <w:color w:val="000000" w:themeColor="text1"/>
          <w:sz w:val="28"/>
          <w:szCs w:val="28"/>
        </w:rPr>
        <w:t> </w:t>
      </w:r>
      <w:hyperlink r:id="rId97" w:tooltip="سیبری" w:history="1">
        <w:r w:rsidRPr="00E35591">
          <w:rPr>
            <w:rStyle w:val="Hyperlink"/>
            <w:rFonts w:ascii="Tahoma" w:hAnsi="Tahoma" w:cs="B Lotus"/>
            <w:color w:val="000000" w:themeColor="text1"/>
            <w:sz w:val="28"/>
            <w:szCs w:val="28"/>
            <w:rtl/>
          </w:rPr>
          <w:t>سیبری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همگی مسلمان‌اند. مردمان ترک را می‌توان به دو گروه اصلی غربی و شرقی تقسیم کرد. گروه غربی شامل مردم ترک جنوب غرب اروپا و جنوب غرب آسیا ساکن ترکیه و شمال غرب ایران هستند. گروه شرقی شامل مردم ترک آسیای مرکزی، قزاقستان، و منطقه خودمختار اویغور در سین کیانگ چین هستند</w:t>
      </w:r>
      <w:r w:rsidRPr="00E35591">
        <w:rPr>
          <w:rStyle w:val="FootnoteReference"/>
          <w:rFonts w:ascii="Tahoma" w:hAnsi="Tahoma" w:cs="B Lotus"/>
          <w:color w:val="000000" w:themeColor="text1"/>
          <w:sz w:val="28"/>
          <w:szCs w:val="28"/>
          <w:rtl/>
        </w:rPr>
        <w:footnoteReference w:id="21"/>
      </w:r>
      <w:r w:rsidRPr="00E35591">
        <w:rPr>
          <w:rFonts w:ascii="Tahoma" w:hAnsi="Tahoma" w:cs="B Lotus" w:hint="cs"/>
          <w:color w:val="000000" w:themeColor="text1"/>
          <w:sz w:val="28"/>
          <w:szCs w:val="28"/>
          <w:rtl/>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 xml:space="preserve">هامر ـ پورگشتال ذکر کرده‌است که طایفه </w:t>
      </w:r>
      <w:r w:rsidRPr="00E35591">
        <w:rPr>
          <w:rFonts w:ascii="Tahoma" w:hAnsi="Tahoma" w:cs="B Lotus" w:hint="cs"/>
          <w:color w:val="000000" w:themeColor="text1"/>
          <w:sz w:val="28"/>
          <w:szCs w:val="28"/>
          <w:rtl/>
        </w:rPr>
        <w:t>ترک</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باید</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همان</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باشد</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که</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در</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تألیفات</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هرودوت</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به‌صورت</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تارژِتااوس</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ترگیتاوس</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و</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در</w:t>
      </w:r>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تورات</w:t>
      </w:r>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به‌صورت توقارمه (توغارمه) نوشته شده‌</w:t>
      </w:r>
      <w:r w:rsidRPr="00E35591">
        <w:rPr>
          <w:rFonts w:ascii="Tahoma" w:hAnsi="Tahoma" w:cs="B Lotus" w:hint="cs"/>
          <w:color w:val="000000" w:themeColor="text1"/>
          <w:sz w:val="28"/>
          <w:szCs w:val="28"/>
          <w:rtl/>
        </w:rPr>
        <w:t xml:space="preserve"> </w:t>
      </w:r>
      <w:r w:rsidRPr="00E35591">
        <w:rPr>
          <w:rFonts w:ascii="Tahoma" w:hAnsi="Tahoma" w:cs="B Lotus"/>
          <w:color w:val="000000" w:themeColor="text1"/>
          <w:sz w:val="28"/>
          <w:szCs w:val="28"/>
          <w:rtl/>
        </w:rPr>
        <w:t>است</w:t>
      </w:r>
      <w:r w:rsidRPr="00E35591">
        <w:rPr>
          <w:rStyle w:val="FootnoteReference"/>
          <w:rFonts w:ascii="Tahoma" w:hAnsi="Tahoma" w:cs="B Lotus"/>
          <w:color w:val="000000" w:themeColor="text1"/>
          <w:sz w:val="28"/>
          <w:szCs w:val="28"/>
          <w:rtl/>
        </w:rPr>
        <w:footnoteReference w:id="22"/>
      </w:r>
      <w:r w:rsidRPr="00E35591">
        <w:rPr>
          <w:rFonts w:ascii="Tahoma" w:hAnsi="Tahoma" w:cs="B Lotus" w:hint="cs"/>
          <w:color w:val="000000" w:themeColor="text1"/>
          <w:sz w:val="28"/>
          <w:szCs w:val="28"/>
          <w:rtl/>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اقوامی که امروزه ترک‌تبار و ترک‌زبان نامیده می‌شوند در اراضی وسیعی در کشورهای آسیایی و اروپایی زندگی می‌کنند. از سمت شرق تا قسمتهایی از</w:t>
      </w:r>
      <w:r w:rsidRPr="00E35591">
        <w:rPr>
          <w:rFonts w:ascii="Tahoma" w:hAnsi="Tahoma" w:cs="B Lotus"/>
          <w:color w:val="000000" w:themeColor="text1"/>
          <w:sz w:val="28"/>
          <w:szCs w:val="28"/>
        </w:rPr>
        <w:t> </w:t>
      </w:r>
      <w:hyperlink r:id="rId98" w:tooltip="مغولستان" w:history="1">
        <w:r w:rsidRPr="00E35591">
          <w:rPr>
            <w:rStyle w:val="Hyperlink"/>
            <w:rFonts w:ascii="Tahoma" w:hAnsi="Tahoma" w:cs="B Lotus"/>
            <w:color w:val="000000" w:themeColor="text1"/>
            <w:sz w:val="28"/>
            <w:szCs w:val="28"/>
            <w:rtl/>
          </w:rPr>
          <w:t>مغولستان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w:t>
      </w:r>
      <w:r w:rsidRPr="00E35591">
        <w:rPr>
          <w:rFonts w:ascii="Tahoma" w:hAnsi="Tahoma" w:cs="B Lotus"/>
          <w:color w:val="000000" w:themeColor="text1"/>
          <w:sz w:val="28"/>
          <w:szCs w:val="28"/>
        </w:rPr>
        <w:t> </w:t>
      </w:r>
      <w:hyperlink r:id="rId99" w:tooltip="چین" w:history="1">
        <w:r w:rsidRPr="00E35591">
          <w:rPr>
            <w:rStyle w:val="Hyperlink"/>
            <w:rFonts w:ascii="Tahoma" w:hAnsi="Tahoma" w:cs="B Lotus"/>
            <w:color w:val="000000" w:themeColor="text1"/>
            <w:sz w:val="28"/>
            <w:szCs w:val="28"/>
            <w:rtl/>
          </w:rPr>
          <w:t>چین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 xml:space="preserve">و از غرب تا قسمت‌های از یوگسلاوی سابق و </w:t>
      </w:r>
      <w:r w:rsidRPr="00E35591">
        <w:rPr>
          <w:rFonts w:ascii="Tahoma" w:hAnsi="Tahoma" w:cs="B Lotus"/>
          <w:color w:val="000000" w:themeColor="text1"/>
          <w:sz w:val="28"/>
          <w:szCs w:val="28"/>
          <w:rtl/>
        </w:rPr>
        <w:lastRenderedPageBreak/>
        <w:t>سیبری شمالی تا اطراف</w:t>
      </w:r>
      <w:r w:rsidRPr="00E35591">
        <w:rPr>
          <w:rFonts w:ascii="Tahoma" w:hAnsi="Tahoma" w:cs="B Lotus"/>
          <w:color w:val="000000" w:themeColor="text1"/>
          <w:sz w:val="28"/>
          <w:szCs w:val="28"/>
        </w:rPr>
        <w:t> </w:t>
      </w:r>
      <w:hyperlink r:id="rId100" w:tooltip="مسکو" w:history="1">
        <w:r w:rsidRPr="00E35591">
          <w:rPr>
            <w:rStyle w:val="Hyperlink"/>
            <w:rFonts w:ascii="Tahoma" w:hAnsi="Tahoma" w:cs="B Lotus"/>
            <w:color w:val="000000" w:themeColor="text1"/>
            <w:sz w:val="28"/>
            <w:szCs w:val="28"/>
            <w:rtl/>
          </w:rPr>
          <w:t>مسکو</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یعنی شهر</w:t>
      </w:r>
      <w:r w:rsidRPr="00E35591">
        <w:rPr>
          <w:rFonts w:ascii="Tahoma" w:hAnsi="Tahoma" w:cs="B Lotus"/>
          <w:color w:val="000000" w:themeColor="text1"/>
          <w:sz w:val="28"/>
          <w:szCs w:val="28"/>
        </w:rPr>
        <w:t> </w:t>
      </w:r>
      <w:hyperlink r:id="rId101" w:tooltip="قازان" w:history="1">
        <w:r w:rsidRPr="00E35591">
          <w:rPr>
            <w:rStyle w:val="Hyperlink"/>
            <w:rFonts w:ascii="Tahoma" w:hAnsi="Tahoma" w:cs="B Lotus"/>
            <w:color w:val="000000" w:themeColor="text1"/>
            <w:sz w:val="28"/>
            <w:szCs w:val="28"/>
            <w:rtl/>
          </w:rPr>
          <w:t>قازان</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و از جنوب غربی تا مرزهای لبنان و قسمتهایی از</w:t>
      </w:r>
      <w:r w:rsidRPr="00E35591">
        <w:rPr>
          <w:rFonts w:ascii="Tahoma" w:hAnsi="Tahoma" w:cs="B Lotus"/>
          <w:color w:val="000000" w:themeColor="text1"/>
          <w:sz w:val="28"/>
          <w:szCs w:val="28"/>
        </w:rPr>
        <w:t> </w:t>
      </w:r>
      <w:hyperlink r:id="rId102" w:tooltip="قبرس" w:history="1">
        <w:r w:rsidRPr="00E35591">
          <w:rPr>
            <w:rStyle w:val="Hyperlink"/>
            <w:rFonts w:ascii="Tahoma" w:hAnsi="Tahoma" w:cs="B Lotus"/>
            <w:color w:val="000000" w:themeColor="text1"/>
            <w:sz w:val="28"/>
            <w:szCs w:val="28"/>
            <w:rtl/>
          </w:rPr>
          <w:t>قبرس</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در یک گستره</w:t>
      </w:r>
      <w:r w:rsidRPr="00E35591">
        <w:rPr>
          <w:rFonts w:ascii="Tahoma" w:hAnsi="Tahoma" w:cs="B Lotus" w:hint="cs"/>
          <w:color w:val="000000" w:themeColor="text1"/>
          <w:sz w:val="28"/>
          <w:szCs w:val="28"/>
          <w:rtl/>
        </w:rPr>
        <w:t>جغرافیایی</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بسیار</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بزرگ</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پراکنده</w:t>
      </w:r>
      <w:r w:rsidRPr="00E35591">
        <w:rPr>
          <w:rFonts w:ascii="Tahoma" w:hAnsi="Tahoma" w:cs="B Lotus"/>
          <w:color w:val="000000" w:themeColor="text1"/>
          <w:sz w:val="28"/>
          <w:szCs w:val="28"/>
          <w:rtl/>
        </w:rPr>
        <w:t xml:space="preserve"> </w:t>
      </w:r>
      <w:r w:rsidRPr="00E35591">
        <w:rPr>
          <w:rFonts w:ascii="Tahoma" w:hAnsi="Tahoma" w:cs="B Lotus" w:hint="cs"/>
          <w:color w:val="000000" w:themeColor="text1"/>
          <w:sz w:val="28"/>
          <w:szCs w:val="28"/>
          <w:rtl/>
        </w:rPr>
        <w:t>شدند</w:t>
      </w:r>
      <w:r w:rsidRPr="00E35591">
        <w:rPr>
          <w:rStyle w:val="FootnoteReference"/>
          <w:rFonts w:ascii="Tahoma" w:hAnsi="Tahoma" w:cs="B Lotus"/>
          <w:color w:val="000000" w:themeColor="text1"/>
          <w:sz w:val="28"/>
          <w:szCs w:val="28"/>
          <w:rtl/>
        </w:rPr>
        <w:footnoteReference w:id="23"/>
      </w:r>
      <w:r w:rsidRPr="00E35591">
        <w:rPr>
          <w:rFonts w:ascii="Tahoma" w:hAnsi="Tahoma" w:cs="B Lotus"/>
          <w:color w:val="000000" w:themeColor="text1"/>
          <w:sz w:val="28"/>
          <w:szCs w:val="28"/>
          <w:rtl/>
        </w:rPr>
        <w:t xml:space="preserve">. </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tl/>
        </w:rPr>
      </w:pPr>
      <w:r w:rsidRPr="00E35591">
        <w:rPr>
          <w:rFonts w:ascii="Tahoma" w:hAnsi="Tahoma" w:cs="B Lotus"/>
          <w:color w:val="000000" w:themeColor="text1"/>
          <w:sz w:val="28"/>
          <w:szCs w:val="28"/>
          <w:rtl/>
        </w:rPr>
        <w:t>از میان اقوامی که امروزه ترک نام گرفته‌اند بسیاری از اقوام نام‌برده در زیر در تاریخ قدیم خود و قوم خود را ترک می‌نامیدند. در</w:t>
      </w:r>
      <w:r w:rsidRPr="00E35591">
        <w:rPr>
          <w:rFonts w:ascii="Tahoma" w:hAnsi="Tahoma" w:cs="B Lotus" w:hint="cs"/>
          <w:color w:val="000000" w:themeColor="text1"/>
          <w:sz w:val="28"/>
          <w:szCs w:val="28"/>
          <w:rtl/>
        </w:rPr>
        <w:t xml:space="preserve"> </w:t>
      </w:r>
      <w:r w:rsidRPr="00E35591">
        <w:rPr>
          <w:rFonts w:ascii="Tahoma" w:hAnsi="Tahoma" w:cs="B Lotus"/>
          <w:color w:val="000000" w:themeColor="text1"/>
          <w:sz w:val="28"/>
          <w:szCs w:val="28"/>
          <w:rtl/>
        </w:rPr>
        <w:t>مورد بخشی از این اقوام ساکن آسیای میانه تنها پس از وارد شدن نظریه</w:t>
      </w:r>
      <w:r w:rsidRPr="00E35591">
        <w:rPr>
          <w:rFonts w:ascii="Tahoma" w:hAnsi="Tahoma" w:cs="B Lotus"/>
          <w:color w:val="000000" w:themeColor="text1"/>
          <w:sz w:val="28"/>
          <w:szCs w:val="28"/>
        </w:rPr>
        <w:t> </w:t>
      </w:r>
      <w:hyperlink r:id="rId103" w:tooltip="پان‌ترکیسم" w:history="1">
        <w:r w:rsidRPr="00E35591">
          <w:rPr>
            <w:rStyle w:val="Hyperlink"/>
            <w:rFonts w:ascii="Tahoma" w:hAnsi="Tahoma" w:cs="B Lotus"/>
            <w:color w:val="000000" w:themeColor="text1"/>
            <w:sz w:val="28"/>
            <w:szCs w:val="28"/>
            <w:rtl/>
          </w:rPr>
          <w:t>پان‌ترکیسم</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توسط</w:t>
      </w:r>
      <w:r w:rsidRPr="00E35591">
        <w:rPr>
          <w:rFonts w:ascii="Tahoma" w:hAnsi="Tahoma" w:cs="B Lotus"/>
          <w:color w:val="000000" w:themeColor="text1"/>
          <w:sz w:val="28"/>
          <w:szCs w:val="28"/>
        </w:rPr>
        <w:t> </w:t>
      </w:r>
      <w:hyperlink r:id="rId104" w:tooltip="آرمینیوس وامبری" w:history="1">
        <w:r w:rsidRPr="00E35591">
          <w:rPr>
            <w:rStyle w:val="Hyperlink"/>
            <w:rFonts w:ascii="Tahoma" w:hAnsi="Tahoma" w:cs="B Lotus"/>
            <w:color w:val="000000" w:themeColor="text1"/>
            <w:sz w:val="28"/>
            <w:szCs w:val="28"/>
            <w:rtl/>
          </w:rPr>
          <w:t>آرمینیوس وامبری</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یهودی و فرستاده پنهانی</w:t>
      </w:r>
      <w:r w:rsidRPr="00E35591">
        <w:rPr>
          <w:rFonts w:ascii="Tahoma" w:hAnsi="Tahoma" w:cs="B Lotus"/>
          <w:color w:val="000000" w:themeColor="text1"/>
          <w:sz w:val="28"/>
          <w:szCs w:val="28"/>
        </w:rPr>
        <w:t> </w:t>
      </w:r>
      <w:hyperlink r:id="rId105" w:tooltip="وزارت خارجه بریتانیا" w:history="1">
        <w:r w:rsidRPr="00E35591">
          <w:rPr>
            <w:rStyle w:val="Hyperlink"/>
            <w:rFonts w:ascii="Tahoma" w:hAnsi="Tahoma" w:cs="B Lotus"/>
            <w:color w:val="000000" w:themeColor="text1"/>
            <w:sz w:val="28"/>
            <w:szCs w:val="28"/>
            <w:rtl/>
          </w:rPr>
          <w:t xml:space="preserve">وزارت خارجه </w:t>
        </w:r>
        <w:r w:rsidRPr="00E35591">
          <w:rPr>
            <w:rStyle w:val="Hyperlink"/>
            <w:rFonts w:ascii="Tahoma" w:hAnsi="Tahoma" w:cs="B Lotus" w:hint="cs"/>
            <w:color w:val="000000" w:themeColor="text1"/>
            <w:sz w:val="28"/>
            <w:szCs w:val="28"/>
            <w:rtl/>
          </w:rPr>
          <w:t>بریتانیا</w:t>
        </w:r>
      </w:hyperlink>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به منطقه</w:t>
      </w:r>
      <w:r w:rsidRPr="00E35591">
        <w:rPr>
          <w:rFonts w:ascii="Tahoma" w:hAnsi="Tahoma" w:cs="B Lotus"/>
          <w:color w:val="000000" w:themeColor="text1"/>
          <w:sz w:val="28"/>
          <w:szCs w:val="28"/>
        </w:rPr>
        <w:t> </w:t>
      </w:r>
      <w:r w:rsidRPr="00E35591">
        <w:rPr>
          <w:rFonts w:ascii="Tahoma" w:hAnsi="Tahoma" w:cs="B Lotus"/>
          <w:color w:val="000000" w:themeColor="text1"/>
          <w:sz w:val="28"/>
          <w:szCs w:val="28"/>
          <w:rtl/>
        </w:rPr>
        <w:t>این نام رفته‌رفته برای این اقوام نیز رواج یافت. این اقوام عبارتند از</w:t>
      </w:r>
      <w:r w:rsidRPr="00E35591">
        <w:rPr>
          <w:rFonts w:ascii="Tahoma" w:hAnsi="Tahoma" w:cs="B Lotus" w:hint="cs"/>
          <w:color w:val="000000" w:themeColor="text1"/>
          <w:sz w:val="28"/>
          <w:szCs w:val="28"/>
          <w:rtl/>
        </w:rPr>
        <w:t>:</w:t>
      </w:r>
    </w:p>
    <w:p w:rsidR="00900905" w:rsidRPr="00E35591" w:rsidRDefault="00900905" w:rsidP="00900905">
      <w:pPr>
        <w:pStyle w:val="NormalWeb"/>
        <w:shd w:val="clear" w:color="auto" w:fill="FFFFFF"/>
        <w:bidi/>
        <w:spacing w:before="0" w:beforeAutospacing="0" w:after="0" w:afterAutospacing="0" w:line="276" w:lineRule="auto"/>
        <w:jc w:val="lowKashida"/>
        <w:rPr>
          <w:rFonts w:ascii="Tahoma" w:hAnsi="Tahoma" w:cs="B Lotus"/>
          <w:color w:val="000000" w:themeColor="text1"/>
          <w:sz w:val="28"/>
          <w:szCs w:val="28"/>
        </w:rPr>
      </w:pPr>
      <w:r w:rsidRPr="00E35591">
        <w:rPr>
          <w:rFonts w:ascii="Tahoma" w:hAnsi="Tahoma" w:cs="B Lotus"/>
          <w:color w:val="000000" w:themeColor="text1"/>
          <w:sz w:val="28"/>
          <w:szCs w:val="28"/>
          <w:rtl/>
        </w:rPr>
        <w:t>باشقیرها، تاتارها، ناگایباک‌ها، قزاق‌ها، قره‌قالپاق‌ها، نوقای، کرائیم، قره‌چای-</w:t>
      </w:r>
      <w:r w:rsidRPr="00E35591">
        <w:rPr>
          <w:rFonts w:ascii="Tahoma" w:hAnsi="Tahoma" w:cs="B Lotus" w:hint="cs"/>
          <w:color w:val="000000" w:themeColor="text1"/>
          <w:sz w:val="28"/>
          <w:szCs w:val="28"/>
          <w:rtl/>
        </w:rPr>
        <w:t xml:space="preserve"> </w:t>
      </w:r>
      <w:r w:rsidRPr="00E35591">
        <w:rPr>
          <w:rFonts w:ascii="Tahoma" w:hAnsi="Tahoma" w:cs="B Lotus"/>
          <w:color w:val="000000" w:themeColor="text1"/>
          <w:sz w:val="28"/>
          <w:szCs w:val="28"/>
          <w:rtl/>
        </w:rPr>
        <w:t>بالکار، کومیک، کریمچاک، آلتایی‌ها، اغوزهای واردشده به آذربایجان، قاجارها، شاهسون‌ها، قره‌داغ‌ها، قره‌پاپاخ، قشقایی‌ها، افشارها، خلج‌ها، گاگوز، اورومچی‌ها، توینی، توفالارها، شورها، خاکاس‌ها، تاتارهای چولیم، ازبک‌ها، اویغورها، سالارها، اویغورهای ساری، چوواش‌ها، یاکوت‌ها، دولگان‌ها و غیره</w:t>
      </w:r>
      <w:r w:rsidRPr="00E35591">
        <w:rPr>
          <w:rStyle w:val="FootnoteReference"/>
          <w:rFonts w:ascii="Tahoma" w:hAnsi="Tahoma" w:cs="B Lotus"/>
          <w:color w:val="000000" w:themeColor="text1"/>
          <w:sz w:val="28"/>
          <w:szCs w:val="28"/>
          <w:rtl/>
        </w:rPr>
        <w:footnoteReference w:id="24"/>
      </w:r>
      <w:r w:rsidRPr="00E35591">
        <w:rPr>
          <w:rFonts w:ascii="Tahoma" w:hAnsi="Tahoma" w:cs="B Lotus" w:hint="cs"/>
          <w:color w:val="000000" w:themeColor="text1"/>
          <w:sz w:val="28"/>
          <w:szCs w:val="28"/>
          <w:rtl/>
        </w:rPr>
        <w:t>.</w:t>
      </w:r>
    </w:p>
    <w:p w:rsidR="00900905" w:rsidRPr="00E35591" w:rsidRDefault="00900905" w:rsidP="00900905">
      <w:pPr>
        <w:bidi/>
        <w:spacing w:after="0" w:line="276" w:lineRule="auto"/>
        <w:jc w:val="lowKashida"/>
        <w:rPr>
          <w:rFonts w:ascii="Tahoma" w:hAnsi="Tahoma" w:cs="B Lotus"/>
          <w:color w:val="000000" w:themeColor="text1"/>
          <w:sz w:val="28"/>
          <w:szCs w:val="28"/>
          <w:shd w:val="clear" w:color="auto" w:fill="FFFFFF"/>
          <w:vertAlign w:val="superscript"/>
        </w:rPr>
      </w:pPr>
      <w:r w:rsidRPr="00E35591">
        <w:rPr>
          <w:rFonts w:ascii="Tahoma" w:hAnsi="Tahoma" w:cs="B Lotus"/>
          <w:color w:val="000000" w:themeColor="text1"/>
          <w:sz w:val="28"/>
          <w:szCs w:val="28"/>
          <w:shd w:val="clear" w:color="auto" w:fill="FFFFFF"/>
          <w:rtl/>
        </w:rPr>
        <w:t>مردمان ترک اول بار در پیرامون اتحادیه شیونگنو (معاصر دودمان چینی هان) ظاهر شده‌اند</w:t>
      </w:r>
      <w:r w:rsidRPr="00E35591">
        <w:rPr>
          <w:rFonts w:ascii="Tahoma" w:hAnsi="Tahoma" w:cs="B Lotus" w:hint="cs"/>
          <w:color w:val="000000" w:themeColor="text1"/>
          <w:sz w:val="28"/>
          <w:szCs w:val="28"/>
          <w:shd w:val="clear" w:color="auto" w:fill="FFFFFF"/>
          <w:rtl/>
        </w:rPr>
        <w:t>.</w:t>
      </w:r>
      <w:r w:rsidRPr="00E35591">
        <w:rPr>
          <w:rFonts w:ascii="Tahoma" w:hAnsi="Tahoma" w:cs="B Lotus"/>
          <w:color w:val="000000" w:themeColor="text1"/>
          <w:sz w:val="28"/>
          <w:szCs w:val="28"/>
          <w:shd w:val="clear" w:color="auto" w:fill="FFFFFF"/>
        </w:rPr>
        <w:t> </w:t>
      </w:r>
      <w:r w:rsidRPr="00E35591">
        <w:rPr>
          <w:rFonts w:ascii="Tahoma" w:hAnsi="Tahoma" w:cs="B Lotus"/>
          <w:color w:val="000000" w:themeColor="text1"/>
          <w:sz w:val="28"/>
          <w:szCs w:val="28"/>
          <w:shd w:val="clear" w:color="auto" w:fill="FFFFFF"/>
          <w:rtl/>
        </w:rPr>
        <w:t>آن‌ها ممکن است به مردمان شیونگنو، دینگلینگ و تیله مرتبط باشند. بنا بر کتاب وی، مردم تیله بازمانده چیدی، مردمان سرخ دی که با جین در بهار و پاییز رقابت می‌کردند بودند</w:t>
      </w:r>
      <w:r w:rsidRPr="00E35591">
        <w:rPr>
          <w:rFonts w:ascii="Tahoma" w:hAnsi="Tahoma" w:cs="B Lotus" w:hint="cs"/>
          <w:color w:val="000000" w:themeColor="text1"/>
          <w:sz w:val="28"/>
          <w:szCs w:val="28"/>
          <w:shd w:val="clear" w:color="auto" w:fill="FFFFFF"/>
          <w:rtl/>
        </w:rPr>
        <w:t>.</w:t>
      </w:r>
      <w:r w:rsidRPr="00E35591">
        <w:rPr>
          <w:rFonts w:ascii="Tahoma" w:hAnsi="Tahoma" w:cs="B Lotus"/>
          <w:color w:val="000000" w:themeColor="text1"/>
          <w:sz w:val="28"/>
          <w:szCs w:val="28"/>
          <w:shd w:val="clear" w:color="auto" w:fill="FFFFFF"/>
        </w:rPr>
        <w:t> </w:t>
      </w:r>
      <w:r w:rsidRPr="00E35591">
        <w:rPr>
          <w:rFonts w:ascii="Tahoma" w:hAnsi="Tahoma" w:cs="B Lotus"/>
          <w:color w:val="000000" w:themeColor="text1"/>
          <w:sz w:val="28"/>
          <w:szCs w:val="28"/>
          <w:shd w:val="clear" w:color="auto" w:fill="FFFFFF"/>
          <w:rtl/>
        </w:rPr>
        <w:t>قبایل ترک،</w:t>
      </w:r>
      <w:r w:rsidRPr="00E35591">
        <w:rPr>
          <w:rFonts w:ascii="Tahoma" w:hAnsi="Tahoma" w:cs="B Lotus" w:hint="cs"/>
          <w:color w:val="000000" w:themeColor="text1"/>
          <w:sz w:val="28"/>
          <w:szCs w:val="28"/>
          <w:shd w:val="clear" w:color="auto" w:fill="FFFFFF"/>
          <w:rtl/>
        </w:rPr>
        <w:t xml:space="preserve"> </w:t>
      </w:r>
      <w:r w:rsidRPr="00E35591">
        <w:rPr>
          <w:rFonts w:ascii="Tahoma" w:hAnsi="Tahoma" w:cs="B Lotus"/>
          <w:color w:val="000000" w:themeColor="text1"/>
          <w:sz w:val="28"/>
          <w:szCs w:val="28"/>
          <w:shd w:val="clear" w:color="auto" w:fill="FFFFFF"/>
          <w:rtl/>
        </w:rPr>
        <w:t>نظیر</w:t>
      </w:r>
      <w:r w:rsidRPr="00E35591">
        <w:rPr>
          <w:rFonts w:ascii="Tahoma" w:hAnsi="Tahoma" w:cs="B Lotus"/>
          <w:color w:val="000000" w:themeColor="text1"/>
          <w:sz w:val="28"/>
          <w:szCs w:val="28"/>
          <w:shd w:val="clear" w:color="auto" w:fill="FFFFFF"/>
        </w:rPr>
        <w:t> </w:t>
      </w:r>
      <w:hyperlink r:id="rId106" w:tooltip="خزران" w:history="1">
        <w:r w:rsidRPr="00E35591">
          <w:rPr>
            <w:rStyle w:val="Hyperlink"/>
            <w:rFonts w:ascii="Tahoma" w:hAnsi="Tahoma" w:cs="B Lotus"/>
            <w:color w:val="000000" w:themeColor="text1"/>
            <w:sz w:val="28"/>
            <w:szCs w:val="28"/>
            <w:shd w:val="clear" w:color="auto" w:fill="FFFFFF"/>
            <w:rtl/>
          </w:rPr>
          <w:t>خزران</w:t>
        </w:r>
      </w:hyperlink>
      <w:r w:rsidRPr="00E35591">
        <w:rPr>
          <w:rFonts w:ascii="Tahoma" w:hAnsi="Tahoma" w:cs="B Lotus"/>
          <w:color w:val="000000" w:themeColor="text1"/>
          <w:sz w:val="28"/>
          <w:szCs w:val="28"/>
          <w:shd w:val="clear" w:color="auto" w:fill="FFFFFF"/>
        </w:rPr>
        <w:t> </w:t>
      </w:r>
      <w:r w:rsidRPr="00E35591">
        <w:rPr>
          <w:rFonts w:ascii="Tahoma" w:hAnsi="Tahoma" w:cs="B Lotus"/>
          <w:color w:val="000000" w:themeColor="text1"/>
          <w:sz w:val="28"/>
          <w:szCs w:val="28"/>
          <w:shd w:val="clear" w:color="auto" w:fill="FFFFFF"/>
          <w:rtl/>
        </w:rPr>
        <w:t>و</w:t>
      </w:r>
      <w:r w:rsidRPr="00E35591">
        <w:rPr>
          <w:rFonts w:ascii="Tahoma" w:hAnsi="Tahoma" w:cs="B Lotus"/>
          <w:color w:val="000000" w:themeColor="text1"/>
          <w:sz w:val="28"/>
          <w:szCs w:val="28"/>
          <w:shd w:val="clear" w:color="auto" w:fill="FFFFFF"/>
        </w:rPr>
        <w:t> </w:t>
      </w:r>
      <w:hyperlink r:id="rId107" w:tooltip="پشنگ‌ها (صفحه وجود ندارد)" w:history="1">
        <w:r w:rsidRPr="00E35591">
          <w:rPr>
            <w:rStyle w:val="Hyperlink"/>
            <w:rFonts w:ascii="Tahoma" w:hAnsi="Tahoma" w:cs="B Lotus"/>
            <w:color w:val="000000" w:themeColor="text1"/>
            <w:sz w:val="28"/>
            <w:szCs w:val="28"/>
            <w:shd w:val="clear" w:color="auto" w:fill="FFFFFF"/>
            <w:rtl/>
          </w:rPr>
          <w:t>پشنگ‌ها</w:t>
        </w:r>
      </w:hyperlink>
      <w:r w:rsidRPr="00E35591">
        <w:rPr>
          <w:rFonts w:ascii="Tahoma" w:hAnsi="Tahoma" w:cs="B Lotus"/>
          <w:color w:val="000000" w:themeColor="text1"/>
          <w:sz w:val="28"/>
          <w:szCs w:val="28"/>
          <w:shd w:val="clear" w:color="auto" w:fill="FFFFFF"/>
        </w:rPr>
        <w:t> </w:t>
      </w:r>
      <w:r w:rsidRPr="00E35591">
        <w:rPr>
          <w:rFonts w:ascii="Tahoma" w:hAnsi="Tahoma" w:cs="B Lotus"/>
          <w:color w:val="000000" w:themeColor="text1"/>
          <w:sz w:val="28"/>
          <w:szCs w:val="28"/>
          <w:shd w:val="clear" w:color="auto" w:fill="FFFFFF"/>
          <w:rtl/>
        </w:rPr>
        <w:t>یحتمل پیش از امپراطوری</w:t>
      </w:r>
      <w:r w:rsidRPr="00E35591">
        <w:rPr>
          <w:rFonts w:ascii="Tahoma" w:hAnsi="Tahoma" w:cs="B Lotus"/>
          <w:color w:val="000000" w:themeColor="text1"/>
          <w:sz w:val="28"/>
          <w:szCs w:val="28"/>
          <w:shd w:val="clear" w:color="auto" w:fill="FFFFFF"/>
        </w:rPr>
        <w:t> </w:t>
      </w:r>
      <w:hyperlink r:id="rId108" w:tooltip="گوک ترک ها" w:history="1">
        <w:r w:rsidRPr="00E35591">
          <w:rPr>
            <w:rStyle w:val="Hyperlink"/>
            <w:rFonts w:ascii="Tahoma" w:hAnsi="Tahoma" w:cs="B Lotus"/>
            <w:color w:val="000000" w:themeColor="text1"/>
            <w:sz w:val="28"/>
            <w:szCs w:val="28"/>
            <w:shd w:val="clear" w:color="auto" w:fill="FFFFFF"/>
            <w:rtl/>
          </w:rPr>
          <w:t>گوک ترک</w:t>
        </w:r>
      </w:hyperlink>
      <w:r w:rsidRPr="00E35591">
        <w:rPr>
          <w:rFonts w:ascii="Tahoma" w:hAnsi="Tahoma" w:cs="B Lotus"/>
          <w:color w:val="000000" w:themeColor="text1"/>
          <w:sz w:val="28"/>
          <w:szCs w:val="28"/>
          <w:shd w:val="clear" w:color="auto" w:fill="FFFFFF"/>
        </w:rPr>
        <w:t> </w:t>
      </w:r>
      <w:r w:rsidRPr="00E35591">
        <w:rPr>
          <w:rFonts w:ascii="Tahoma" w:hAnsi="Tahoma" w:cs="B Lotus"/>
          <w:color w:val="000000" w:themeColor="text1"/>
          <w:sz w:val="28"/>
          <w:szCs w:val="28"/>
          <w:shd w:val="clear" w:color="auto" w:fill="FFFFFF"/>
          <w:rtl/>
        </w:rPr>
        <w:t>یا</w:t>
      </w:r>
      <w:r w:rsidRPr="00E35591">
        <w:rPr>
          <w:rFonts w:ascii="Tahoma" w:hAnsi="Tahoma" w:cs="B Lotus"/>
          <w:color w:val="000000" w:themeColor="text1"/>
          <w:sz w:val="28"/>
          <w:szCs w:val="28"/>
          <w:shd w:val="clear" w:color="auto" w:fill="FFFFFF"/>
        </w:rPr>
        <w:t> </w:t>
      </w:r>
      <w:hyperlink r:id="rId109" w:tooltip="مغولستان" w:history="1">
        <w:r w:rsidRPr="00E35591">
          <w:rPr>
            <w:rStyle w:val="Hyperlink"/>
            <w:rFonts w:ascii="Tahoma" w:hAnsi="Tahoma" w:cs="B Lotus"/>
            <w:color w:val="000000" w:themeColor="text1"/>
            <w:sz w:val="28"/>
            <w:szCs w:val="28"/>
            <w:shd w:val="clear" w:color="auto" w:fill="FFFFFF"/>
            <w:rtl/>
          </w:rPr>
          <w:t>مغولستان</w:t>
        </w:r>
      </w:hyperlink>
      <w:r w:rsidRPr="00E35591">
        <w:rPr>
          <w:rFonts w:ascii="Tahoma" w:hAnsi="Tahoma" w:cs="B Lotus"/>
          <w:color w:val="000000" w:themeColor="text1"/>
          <w:sz w:val="28"/>
          <w:szCs w:val="28"/>
          <w:shd w:val="clear" w:color="auto" w:fill="FFFFFF"/>
        </w:rPr>
        <w:t> </w:t>
      </w:r>
      <w:r w:rsidRPr="00E35591">
        <w:rPr>
          <w:rFonts w:ascii="Tahoma" w:hAnsi="Tahoma" w:cs="B Lotus"/>
          <w:color w:val="000000" w:themeColor="text1"/>
          <w:sz w:val="28"/>
          <w:szCs w:val="28"/>
          <w:shd w:val="clear" w:color="auto" w:fill="FFFFFF"/>
          <w:rtl/>
        </w:rPr>
        <w:t>در قرن ششم سال‌ها به‌طور ایلیاتی می‌زیسته‌اند. آن‌ها اشراف و گله‌دارانی بودند که در جستجوی ثروت و مراتع جدید بودند. اولین اشاره به ترکان در متنی چینی است که به تجارت</w:t>
      </w:r>
      <w:r w:rsidRPr="00E35591">
        <w:rPr>
          <w:rFonts w:ascii="Tahoma" w:hAnsi="Tahoma" w:cs="B Lotus"/>
          <w:color w:val="000000" w:themeColor="text1"/>
          <w:sz w:val="28"/>
          <w:szCs w:val="28"/>
          <w:shd w:val="clear" w:color="auto" w:fill="FFFFFF"/>
        </w:rPr>
        <w:t> </w:t>
      </w:r>
      <w:hyperlink r:id="rId110" w:tooltip="ابریشم" w:history="1">
        <w:r w:rsidRPr="00E35591">
          <w:rPr>
            <w:rStyle w:val="Hyperlink"/>
            <w:rFonts w:ascii="Tahoma" w:hAnsi="Tahoma" w:cs="B Lotus"/>
            <w:color w:val="000000" w:themeColor="text1"/>
            <w:sz w:val="28"/>
            <w:szCs w:val="28"/>
            <w:shd w:val="clear" w:color="auto" w:fill="FFFFFF"/>
            <w:rtl/>
          </w:rPr>
          <w:t>ابریشم</w:t>
        </w:r>
      </w:hyperlink>
      <w:r w:rsidRPr="00E35591">
        <w:rPr>
          <w:rFonts w:ascii="Tahoma" w:hAnsi="Tahoma" w:cs="B Lotus"/>
          <w:color w:val="000000" w:themeColor="text1"/>
          <w:sz w:val="28"/>
          <w:szCs w:val="28"/>
          <w:shd w:val="clear" w:color="auto" w:fill="FFFFFF"/>
        </w:rPr>
        <w:t> </w:t>
      </w:r>
      <w:r w:rsidRPr="00E35591">
        <w:rPr>
          <w:rFonts w:ascii="Tahoma" w:hAnsi="Tahoma" w:cs="B Lotus"/>
          <w:color w:val="000000" w:themeColor="text1"/>
          <w:sz w:val="28"/>
          <w:szCs w:val="28"/>
          <w:shd w:val="clear" w:color="auto" w:fill="FFFFFF"/>
          <w:rtl/>
        </w:rPr>
        <w:t>ترکان با سغدیان درطول</w:t>
      </w:r>
      <w:r w:rsidRPr="00E35591">
        <w:rPr>
          <w:rFonts w:ascii="Tahoma" w:hAnsi="Tahoma" w:cs="B Lotus"/>
          <w:color w:val="000000" w:themeColor="text1"/>
          <w:sz w:val="28"/>
          <w:szCs w:val="28"/>
          <w:shd w:val="clear" w:color="auto" w:fill="FFFFFF"/>
        </w:rPr>
        <w:t> </w:t>
      </w:r>
      <w:hyperlink r:id="rId111" w:tooltip="جاده ابریشم" w:history="1">
        <w:r w:rsidRPr="00E35591">
          <w:rPr>
            <w:rStyle w:val="Hyperlink"/>
            <w:rFonts w:ascii="Tahoma" w:hAnsi="Tahoma" w:cs="B Lotus"/>
            <w:color w:val="000000" w:themeColor="text1"/>
            <w:sz w:val="28"/>
            <w:szCs w:val="28"/>
            <w:shd w:val="clear" w:color="auto" w:fill="FFFFFF"/>
            <w:rtl/>
          </w:rPr>
          <w:t xml:space="preserve">جاده </w:t>
        </w:r>
        <w:r w:rsidRPr="00E35591">
          <w:rPr>
            <w:rStyle w:val="Hyperlink"/>
            <w:rFonts w:ascii="Tahoma" w:hAnsi="Tahoma" w:cs="B Lotus" w:hint="cs"/>
            <w:color w:val="000000" w:themeColor="text1"/>
            <w:sz w:val="28"/>
            <w:szCs w:val="28"/>
            <w:shd w:val="clear" w:color="auto" w:fill="FFFFFF"/>
            <w:rtl/>
          </w:rPr>
          <w:t>ابریشم</w:t>
        </w:r>
      </w:hyperlink>
      <w:r w:rsidRPr="00E35591">
        <w:rPr>
          <w:rFonts w:ascii="Tahoma" w:hAnsi="Tahoma" w:cs="B Lotus"/>
          <w:color w:val="000000" w:themeColor="text1"/>
          <w:sz w:val="28"/>
          <w:szCs w:val="28"/>
          <w:shd w:val="clear" w:color="auto" w:fill="FFFFFF"/>
        </w:rPr>
        <w:t> </w:t>
      </w:r>
      <w:r w:rsidRPr="00E35591">
        <w:rPr>
          <w:rFonts w:ascii="Tahoma" w:hAnsi="Tahoma" w:cs="B Lotus"/>
          <w:color w:val="000000" w:themeColor="text1"/>
          <w:sz w:val="28"/>
          <w:szCs w:val="28"/>
          <w:shd w:val="clear" w:color="auto" w:fill="FFFFFF"/>
          <w:rtl/>
        </w:rPr>
        <w:t>اشاره می‌کند</w:t>
      </w:r>
      <w:r w:rsidRPr="00E35591">
        <w:rPr>
          <w:rFonts w:ascii="Tahoma" w:hAnsi="Tahoma" w:cs="B Lotus" w:hint="cs"/>
          <w:color w:val="000000" w:themeColor="text1"/>
          <w:sz w:val="28"/>
          <w:szCs w:val="28"/>
          <w:shd w:val="clear" w:color="auto" w:fill="FFFFFF"/>
          <w:rtl/>
        </w:rPr>
        <w:t>.</w:t>
      </w:r>
      <w:r w:rsidRPr="00E35591">
        <w:rPr>
          <w:rFonts w:ascii="Tahoma" w:hAnsi="Tahoma" w:cs="B Lotus"/>
          <w:color w:val="000000" w:themeColor="text1"/>
          <w:sz w:val="28"/>
          <w:szCs w:val="28"/>
          <w:shd w:val="clear" w:color="auto" w:fill="FFFFFF"/>
        </w:rPr>
        <w:t> </w:t>
      </w:r>
      <w:r w:rsidRPr="00E35591">
        <w:rPr>
          <w:rFonts w:ascii="Tahoma" w:hAnsi="Tahoma" w:cs="B Lotus"/>
          <w:color w:val="000000" w:themeColor="text1"/>
          <w:sz w:val="28"/>
          <w:szCs w:val="28"/>
          <w:shd w:val="clear" w:color="auto" w:fill="FFFFFF"/>
          <w:rtl/>
        </w:rPr>
        <w:t>اولین استفاده ضبط شده از واژه «ترک» به‌عنوان نامی سیاسی ارجاعی در قرن ششم است در</w:t>
      </w:r>
      <w:r w:rsidRPr="00E35591">
        <w:rPr>
          <w:rFonts w:ascii="Tahoma" w:hAnsi="Tahoma" w:cs="B Lotus"/>
          <w:color w:val="000000" w:themeColor="text1"/>
          <w:sz w:val="28"/>
          <w:szCs w:val="28"/>
          <w:shd w:val="clear" w:color="auto" w:fill="FFFFFF"/>
        </w:rPr>
        <w:t> </w:t>
      </w:r>
      <w:hyperlink r:id="rId112" w:tooltip="زبان چینی" w:history="1">
        <w:r w:rsidRPr="00E35591">
          <w:rPr>
            <w:rStyle w:val="Hyperlink"/>
            <w:rFonts w:ascii="Tahoma" w:hAnsi="Tahoma" w:cs="B Lotus"/>
            <w:color w:val="000000" w:themeColor="text1"/>
            <w:sz w:val="28"/>
            <w:szCs w:val="28"/>
            <w:shd w:val="clear" w:color="auto" w:fill="FFFFFF"/>
            <w:rtl/>
          </w:rPr>
          <w:t>چینی</w:t>
        </w:r>
      </w:hyperlink>
      <w:r w:rsidRPr="00E35591">
        <w:rPr>
          <w:rFonts w:ascii="Tahoma" w:hAnsi="Tahoma" w:cs="B Lotus"/>
          <w:color w:val="000000" w:themeColor="text1"/>
          <w:sz w:val="28"/>
          <w:szCs w:val="28"/>
          <w:shd w:val="clear" w:color="auto" w:fill="FFFFFF"/>
        </w:rPr>
        <w:t> </w:t>
      </w:r>
      <w:r w:rsidRPr="00E35591">
        <w:rPr>
          <w:rFonts w:ascii="Tahoma" w:hAnsi="Tahoma" w:cs="B Lotus"/>
          <w:color w:val="000000" w:themeColor="text1"/>
          <w:sz w:val="28"/>
          <w:szCs w:val="28"/>
          <w:shd w:val="clear" w:color="auto" w:fill="FFFFFF"/>
          <w:rtl/>
        </w:rPr>
        <w:t>مدرن توجو تلفظ می‌شود. خاندان آشینا از لی جین به</w:t>
      </w:r>
      <w:r w:rsidRPr="00E35591">
        <w:rPr>
          <w:rFonts w:ascii="Tahoma" w:hAnsi="Tahoma" w:cs="B Lotus"/>
          <w:color w:val="000000" w:themeColor="text1"/>
          <w:sz w:val="28"/>
          <w:szCs w:val="28"/>
          <w:shd w:val="clear" w:color="auto" w:fill="FFFFFF"/>
        </w:rPr>
        <w:t> </w:t>
      </w:r>
      <w:hyperlink r:id="rId113" w:tooltip="خانات روران (صفحه وجود ندارد)" w:history="1">
        <w:r w:rsidRPr="00E35591">
          <w:rPr>
            <w:rStyle w:val="Hyperlink"/>
            <w:rFonts w:ascii="Tahoma" w:hAnsi="Tahoma" w:cs="B Lotus"/>
            <w:color w:val="000000" w:themeColor="text1"/>
            <w:sz w:val="28"/>
            <w:szCs w:val="28"/>
            <w:shd w:val="clear" w:color="auto" w:fill="FFFFFF"/>
            <w:rtl/>
          </w:rPr>
          <w:t>خانات روران</w:t>
        </w:r>
      </w:hyperlink>
      <w:r w:rsidRPr="00E35591">
        <w:rPr>
          <w:rFonts w:ascii="Tahoma" w:hAnsi="Tahoma" w:cs="B Lotus"/>
          <w:color w:val="000000" w:themeColor="text1"/>
          <w:sz w:val="28"/>
          <w:szCs w:val="28"/>
          <w:shd w:val="clear" w:color="auto" w:fill="FFFFFF"/>
        </w:rPr>
        <w:t> </w:t>
      </w:r>
      <w:r w:rsidRPr="00E35591">
        <w:rPr>
          <w:rFonts w:ascii="Tahoma" w:hAnsi="Tahoma" w:cs="B Lotus"/>
          <w:color w:val="000000" w:themeColor="text1"/>
          <w:sz w:val="28"/>
          <w:szCs w:val="28"/>
          <w:shd w:val="clear" w:color="auto" w:fill="FFFFFF"/>
          <w:rtl/>
        </w:rPr>
        <w:t>مهاجرت کردند و تقاضا کردند از آن‌ها حفاظت شده به عضویت در اتحادیه آنان درآیند. این قبیله به آهنگری شهره بودند. به آنان در نزدیکی یک معدن کوهستانی زمینی داده شد که شبیه کلاهخود بود</w:t>
      </w:r>
      <w:r w:rsidRPr="00E35591">
        <w:rPr>
          <w:rFonts w:ascii="Tahoma" w:hAnsi="Tahoma" w:cs="B Lotus" w:hint="cs"/>
          <w:color w:val="000000" w:themeColor="text1"/>
          <w:sz w:val="28"/>
          <w:szCs w:val="28"/>
          <w:shd w:val="clear" w:color="auto" w:fill="FFFFFF"/>
          <w:rtl/>
        </w:rPr>
        <w:t>.</w:t>
      </w:r>
      <w:r w:rsidRPr="00E35591">
        <w:rPr>
          <w:rFonts w:ascii="Tahoma" w:hAnsi="Tahoma" w:cs="B Lotus"/>
          <w:color w:val="000000" w:themeColor="text1"/>
          <w:sz w:val="28"/>
          <w:szCs w:val="28"/>
          <w:shd w:val="clear" w:color="auto" w:fill="FFFFFF"/>
          <w:rtl/>
        </w:rPr>
        <w:t xml:space="preserve"> یک قرن بعد، قدرت آنان به حدی رسید که خانات روران را فتح کردند و امپراتوری گوک را بنیان نهادند</w:t>
      </w:r>
      <w:r w:rsidRPr="00E35591">
        <w:rPr>
          <w:rFonts w:ascii="Tahoma" w:hAnsi="Tahoma" w:cs="B Lotus" w:hint="cs"/>
          <w:color w:val="000000" w:themeColor="text1"/>
          <w:sz w:val="28"/>
          <w:szCs w:val="28"/>
          <w:shd w:val="clear" w:color="auto" w:fill="FFFFFF"/>
          <w:rtl/>
        </w:rPr>
        <w:t>.</w:t>
      </w:r>
      <w:r w:rsidRPr="00E35591">
        <w:rPr>
          <w:rFonts w:ascii="Tahoma" w:hAnsi="Tahoma" w:cs="B Lotus"/>
          <w:color w:val="000000" w:themeColor="text1"/>
          <w:sz w:val="28"/>
          <w:szCs w:val="28"/>
          <w:shd w:val="clear" w:color="auto" w:fill="FFFFFF"/>
        </w:rPr>
        <w:t> </w:t>
      </w:r>
      <w:r w:rsidRPr="00E35591">
        <w:rPr>
          <w:rFonts w:ascii="Tahoma" w:hAnsi="Tahoma" w:cs="B Lotus"/>
          <w:color w:val="000000" w:themeColor="text1"/>
          <w:sz w:val="28"/>
          <w:szCs w:val="28"/>
          <w:shd w:val="clear" w:color="auto" w:fill="FFFFFF"/>
          <w:rtl/>
        </w:rPr>
        <w:t xml:space="preserve">از </w:t>
      </w:r>
      <w:r w:rsidRPr="00E35591">
        <w:rPr>
          <w:rFonts w:ascii="Tahoma" w:hAnsi="Tahoma" w:cs="B Lotus"/>
          <w:color w:val="000000" w:themeColor="text1"/>
          <w:sz w:val="28"/>
          <w:szCs w:val="28"/>
          <w:shd w:val="clear" w:color="auto" w:fill="FFFFFF"/>
          <w:rtl/>
        </w:rPr>
        <w:lastRenderedPageBreak/>
        <w:t>میان قبایل ساکن شمال چین، پانصد قبیله یا آشینا را می‌توان نام برد که از امتزاج قبایل گوناگون پدید آمدند. آن‌ها در پیکار با چینیان در قرن چهارم میلادی شرکت داشتند و به تبعیت هون‌ها درآمدند</w:t>
      </w:r>
      <w:r w:rsidRPr="00E35591">
        <w:rPr>
          <w:rStyle w:val="FootnoteReference"/>
          <w:rFonts w:ascii="Tahoma" w:hAnsi="Tahoma" w:cs="B Lotus"/>
          <w:color w:val="000000" w:themeColor="text1"/>
          <w:sz w:val="28"/>
          <w:szCs w:val="28"/>
          <w:shd w:val="clear" w:color="auto" w:fill="FFFFFF"/>
          <w:rtl/>
        </w:rPr>
        <w:footnoteReference w:id="25"/>
      </w:r>
      <w:r w:rsidRPr="00E35591">
        <w:rPr>
          <w:rFonts w:ascii="Tahoma" w:hAnsi="Tahoma" w:cs="B Lotus" w:hint="cs"/>
          <w:color w:val="000000" w:themeColor="text1"/>
          <w:sz w:val="28"/>
          <w:szCs w:val="28"/>
          <w:shd w:val="clear" w:color="auto" w:fill="FFFFFF"/>
          <w:rtl/>
        </w:rPr>
        <w:t>.</w:t>
      </w:r>
    </w:p>
    <w:p w:rsidR="00900905" w:rsidRPr="00205806" w:rsidRDefault="00900905" w:rsidP="00900905">
      <w:pPr>
        <w:bidi/>
        <w:spacing w:after="0" w:line="276" w:lineRule="auto"/>
        <w:jc w:val="lowKashida"/>
        <w:rPr>
          <w:rFonts w:ascii="BNazanin" w:hAnsi="BNazanin" w:cs="B Titr"/>
          <w:color w:val="000000" w:themeColor="text1"/>
          <w:sz w:val="18"/>
          <w:szCs w:val="18"/>
          <w:rtl/>
        </w:rPr>
      </w:pPr>
    </w:p>
    <w:p w:rsidR="00900905" w:rsidRPr="00E35591" w:rsidRDefault="00900905" w:rsidP="00900905">
      <w:pPr>
        <w:bidi/>
        <w:spacing w:after="0" w:line="276" w:lineRule="auto"/>
        <w:jc w:val="center"/>
        <w:rPr>
          <w:rFonts w:ascii="BNazanin" w:hAnsi="BNazanin" w:cs="B Titr"/>
          <w:color w:val="000000" w:themeColor="text1"/>
          <w:sz w:val="26"/>
          <w:szCs w:val="28"/>
          <w:rtl/>
        </w:rPr>
      </w:pPr>
      <w:r w:rsidRPr="00E35591">
        <w:rPr>
          <w:rFonts w:ascii="BNazanin" w:hAnsi="BNazanin" w:cs="B Titr"/>
          <w:noProof/>
          <w:color w:val="000000" w:themeColor="text1"/>
          <w:sz w:val="26"/>
          <w:szCs w:val="28"/>
        </w:rPr>
        <w:drawing>
          <wp:inline distT="0" distB="0" distL="0" distR="0" wp14:anchorId="760A5C54" wp14:editId="0684FBBF">
            <wp:extent cx="3665551" cy="254043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4">
                      <a:extLst>
                        <a:ext uri="{28A0092B-C50C-407E-A947-70E740481C1C}">
                          <a14:useLocalDpi xmlns:a14="http://schemas.microsoft.com/office/drawing/2010/main" val="0"/>
                        </a:ext>
                      </a:extLst>
                    </a:blip>
                    <a:srcRect/>
                    <a:stretch>
                      <a:fillRect/>
                    </a:stretch>
                  </pic:blipFill>
                  <pic:spPr bwMode="auto">
                    <a:xfrm>
                      <a:off x="0" y="0"/>
                      <a:ext cx="3665551" cy="2540430"/>
                    </a:xfrm>
                    <a:prstGeom prst="rect">
                      <a:avLst/>
                    </a:prstGeom>
                    <a:noFill/>
                    <a:ln>
                      <a:noFill/>
                    </a:ln>
                  </pic:spPr>
                </pic:pic>
              </a:graphicData>
            </a:graphic>
          </wp:inline>
        </w:drawing>
      </w:r>
    </w:p>
    <w:p w:rsidR="00900905" w:rsidRPr="00E35591" w:rsidRDefault="00900905" w:rsidP="00900905">
      <w:pPr>
        <w:bidi/>
        <w:spacing w:after="0" w:line="276" w:lineRule="auto"/>
        <w:jc w:val="lowKashida"/>
        <w:rPr>
          <w:rFonts w:ascii="BNazanin" w:hAnsi="BNazanin" w:cs="B Lotus"/>
          <w:b/>
          <w:bCs/>
          <w:color w:val="000000" w:themeColor="text1"/>
          <w:sz w:val="26"/>
          <w:szCs w:val="28"/>
          <w:rtl/>
        </w:rPr>
      </w:pPr>
      <w:r w:rsidRPr="00E35591">
        <w:rPr>
          <w:rFonts w:ascii="BNazanin" w:hAnsi="BNazanin" w:cs="B Lotus" w:hint="cs"/>
          <w:b/>
          <w:bCs/>
          <w:color w:val="000000" w:themeColor="text1"/>
          <w:sz w:val="26"/>
          <w:szCs w:val="28"/>
          <w:rtl/>
        </w:rPr>
        <w:t>4-3- وضعیت دینی</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Pr>
      </w:pPr>
      <w:r w:rsidRPr="00E35591">
        <w:rPr>
          <w:rStyle w:val="Strong"/>
          <w:rFonts w:ascii="Arial" w:hAnsi="Arial" w:cs="B Lotus" w:hint="cs"/>
          <w:color w:val="000000" w:themeColor="text1"/>
          <w:sz w:val="28"/>
          <w:szCs w:val="28"/>
          <w:rtl/>
          <w:lang w:bidi="fa-IR"/>
        </w:rPr>
        <w:t>1-4-3- ادیان پنج‌گانه‌ ترکان باستان</w:t>
      </w:r>
    </w:p>
    <w:p w:rsidR="00900905" w:rsidRPr="00E35591" w:rsidRDefault="00900905" w:rsidP="00900905">
      <w:pPr>
        <w:shd w:val="clear" w:color="auto" w:fill="FFFFFF"/>
        <w:bidi/>
        <w:spacing w:after="0" w:line="276" w:lineRule="auto"/>
        <w:jc w:val="lowKashida"/>
        <w:rPr>
          <w:rStyle w:val="Strong"/>
          <w:rFonts w:ascii="Arial" w:hAnsi="Arial" w:cs="B Lotus"/>
          <w:color w:val="000000" w:themeColor="text1"/>
          <w:sz w:val="28"/>
          <w:szCs w:val="28"/>
          <w:rtl/>
          <w:lang w:bidi="fa-IR"/>
        </w:rPr>
      </w:pPr>
      <w:r w:rsidRPr="00E35591">
        <w:rPr>
          <w:rStyle w:val="Strong"/>
          <w:rFonts w:ascii="Arial" w:hAnsi="Arial" w:cs="B Lotus" w:hint="cs"/>
          <w:color w:val="000000" w:themeColor="text1"/>
          <w:sz w:val="28"/>
          <w:szCs w:val="28"/>
          <w:rtl/>
          <w:lang w:bidi="fa-IR"/>
        </w:rPr>
        <w:t>1-1-4-3- توتم‌گرایی</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rPr>
        <w:t>بنا به باورهاي بسيار كهن كلني‌هاي انساني، يك حيوان و یا يك گياه و درخت به عنوان نياي يك كلن پذيرفته مي‌شد كه از تقدس برخوردار بود. به اين نماد "توتم" گفته مي‌شود و باور داشتند که از وجود او خلق شده‌اند. اين كلمه از زبان سرخ‌پوستي اخذ شده است. ترکان به آن اونگون</w:t>
      </w:r>
      <w:r w:rsidRPr="00E35591">
        <w:rPr>
          <w:rFonts w:ascii="Times New Roman" w:hAnsi="Times New Roman" w:cs="Times New Roman" w:hint="cs"/>
          <w:color w:val="000000" w:themeColor="text1"/>
          <w:sz w:val="28"/>
          <w:szCs w:val="28"/>
          <w:rtl/>
        </w:rPr>
        <w:t> </w:t>
      </w:r>
      <w:r w:rsidRPr="00E35591">
        <w:rPr>
          <w:rFonts w:cs="B Lotus"/>
          <w:color w:val="000000" w:themeColor="text1"/>
          <w:sz w:val="28"/>
          <w:szCs w:val="28"/>
          <w:lang w:val="az-Latn-AZ"/>
        </w:rPr>
        <w:t>üngün</w:t>
      </w:r>
      <w:r w:rsidRPr="00E35591">
        <w:rPr>
          <w:rFonts w:ascii="Times New Roman" w:hAnsi="Times New Roman" w:cs="Times New Roman" w:hint="cs"/>
          <w:color w:val="000000" w:themeColor="text1"/>
          <w:sz w:val="28"/>
          <w:szCs w:val="28"/>
          <w:rtl/>
        </w:rPr>
        <w:t> </w:t>
      </w:r>
      <w:r w:rsidRPr="00E35591">
        <w:rPr>
          <w:rFonts w:ascii="Arial" w:hAnsi="Arial" w:cs="B Lotus" w:hint="cs"/>
          <w:color w:val="000000" w:themeColor="text1"/>
          <w:sz w:val="28"/>
          <w:szCs w:val="28"/>
          <w:rtl/>
        </w:rPr>
        <w:t>اطلاق می‌کردند که هنوز هم این لفظ با اندک تغییر در آواک پایانی میان عشایر ائل‌سئون رایج است. توتم</w:t>
      </w:r>
      <w:r w:rsidRPr="00E35591">
        <w:rPr>
          <w:rFonts w:ascii="Arial" w:hAnsi="Arial" w:cs="B Lotus" w:hint="cs"/>
          <w:color w:val="000000" w:themeColor="text1"/>
          <w:sz w:val="28"/>
          <w:szCs w:val="28"/>
        </w:rPr>
        <w:t>‌</w:t>
      </w:r>
      <w:r w:rsidRPr="00E35591">
        <w:rPr>
          <w:rFonts w:ascii="Arial" w:hAnsi="Arial" w:cs="B Lotus" w:hint="cs"/>
          <w:color w:val="000000" w:themeColor="text1"/>
          <w:sz w:val="28"/>
          <w:szCs w:val="28"/>
          <w:rtl/>
        </w:rPr>
        <w:t>گرايان را باور بر اين بود كه همه‌ي افراد كلني از توتمي كه به آن باور دارند آفريده شده‌اند. نماد اين توتم را از چوب و يا از سنگ مي‌ساختند و آن را عبادت مي‌كردند. مانند گرگ، عقاب، خرگوش يا مثلا يك گياه، حتي باران، سنگ و دريا نيز مي‌توانست توتم واقع شود. كساني كه توتم را نياي خود مي‌شناختند. با همديگر خويشاوند به حساب مي‌آمدند و نمي‌توانستند با هم ازدواج كنند. زيرا در يك معبد و در مقابل يك توتم (يا بت) عبادت مي‌كردند</w:t>
      </w:r>
      <w:r w:rsidRPr="00E35591">
        <w:rPr>
          <w:rStyle w:val="FootnoteReference"/>
          <w:rFonts w:ascii="Arial" w:hAnsi="Arial" w:cs="B Lotus"/>
          <w:color w:val="000000" w:themeColor="text1"/>
          <w:sz w:val="28"/>
          <w:szCs w:val="28"/>
          <w:rtl/>
        </w:rPr>
        <w:footnoteReference w:id="26"/>
      </w:r>
      <w:r w:rsidRPr="00E35591">
        <w:rPr>
          <w:rFonts w:ascii="Arial" w:hAnsi="Arial" w:cs="B Lotus" w:hint="cs"/>
          <w:color w:val="000000" w:themeColor="text1"/>
          <w:sz w:val="28"/>
          <w:szCs w:val="28"/>
          <w:rtl/>
        </w:rPr>
        <w:t>.</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rPr>
        <w:lastRenderedPageBreak/>
        <w:t>برخی از محققان اروپایی توتم‌گرایی را بر اعصار حیات ترکان باستان تسرّی داده‌اند. نمي‌توان انكار كرد كه در ميان تركان، توتم‌گرايان وجود نداشته‌اند. هم‌اكنون در نقش‌هاي قالي تركمني به نشانه‌هاي فروان نمادهاي توتم‌گرايي برمي</w:t>
      </w:r>
      <w:r w:rsidRPr="00E35591">
        <w:rPr>
          <w:rFonts w:ascii="Arial" w:hAnsi="Arial" w:cs="B Lotus" w:hint="cs"/>
          <w:color w:val="000000" w:themeColor="text1"/>
          <w:sz w:val="28"/>
          <w:szCs w:val="28"/>
        </w:rPr>
        <w:t>‌</w:t>
      </w:r>
      <w:r w:rsidRPr="00E35591">
        <w:rPr>
          <w:rFonts w:ascii="Arial" w:hAnsi="Arial" w:cs="B Lotus" w:hint="cs"/>
          <w:color w:val="000000" w:themeColor="text1"/>
          <w:sz w:val="28"/>
          <w:szCs w:val="28"/>
          <w:rtl/>
        </w:rPr>
        <w:t>خوريم. نشانه‌های توتم‌گرايي در ميان تركان شرق و غرب درياي خزر مانند شمن‌گرايي كم و بيش پيدا شده است. اما هم توتم‌گرایی و هم شمن‌گرایی نيز دين گؤي تورك درخود مستهلك كرده است. چنان‌چه در تاريخ تركان به ايجاد حتي يك بتكده و بتخانه و يا معابدي از قبيل آتشكده برنمي خوريم. اشاره‌اي به ازدواج‌هاي درون خويشي مانند زرتشيان و يا منع ازدواج با خويشان عشيره‌اي مانند توتم‌گرايان قبایل سرخ‌پوست، در تاريخ تركان اصلاً وجود ندارد</w:t>
      </w:r>
      <w:r w:rsidRPr="00E35591">
        <w:rPr>
          <w:rStyle w:val="FootnoteReference"/>
          <w:rFonts w:ascii="Arial" w:hAnsi="Arial" w:cs="B Lotus"/>
          <w:color w:val="000000" w:themeColor="text1"/>
          <w:sz w:val="28"/>
          <w:szCs w:val="28"/>
          <w:rtl/>
        </w:rPr>
        <w:footnoteReference w:id="27"/>
      </w:r>
      <w:r w:rsidRPr="00E35591">
        <w:rPr>
          <w:rFonts w:ascii="Arial" w:hAnsi="Arial" w:cs="B Lotus" w:hint="cs"/>
          <w:color w:val="000000" w:themeColor="text1"/>
          <w:sz w:val="28"/>
          <w:szCs w:val="28"/>
          <w:rtl/>
        </w:rPr>
        <w:t>.</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rPr>
        <w:t>خانواده‌ي توتم‌گرا مادرمحور و به ديگر سخن مادر شاهي بود. در حالي كه خانواده در ميان تركان پيوسته پدرمحور بوده است. خويشاوندي در توتم‌گرايي بر رشته‌هاي وابستگي به توتم قوام مي‌گيرد، در حالي‌كه كه در ميان تركان، خويشاوندي خوني مطرح است. مالكيت در توتم‌گرايي اشتراكي، اما در ميان تركان فردي است. در توتم‌گرايي سيستم اقتصادي براساس زندگي شكارگري، ولي در ميان تركان برپايه‌ي گله‌داري، پرورش حيوانات اهلي و كشاورزي شكل مي‌گرفت. مهم‌تر اين كه در توتم‌گرايي، هر كلني به يك توتم خاص منسوب بود، در حالي كه در ميان تركان فقط به توتم گرگ برخورد مي‌كنيم كه همه‌ي تركان به آن انتساب داده مي‌شوند. اين گرگ نيز بيش از توتم بودن، از زندگي گله‌داري تركان پديد آمده است و بر خلاف توتم هاي ديگر كه كلني‌ها را رو در روي هم قرار مي‌داد، باعث اتحاد تركان مي‌شد. نمي‌توان گفت كه توتم گرگ در ميان تركان ماهيت ديني پيدا كرده است. هيچ‌گاه تركان در مقابل گرگ عبادت نكرده‌اند، بلكه در مقابل او حسي ناشي از ترس و احترام داشتند. اسطوره‌هاي تركي حاكي از اين است كه اولين نياي تركان را گرگ خاكستري ماده‌اي شير داده است. از اين‌رو تركان اين حيوان را خوش‌ يمن مي‌دانستند. من از كودكي به یاد دارم كه مادربزرگم در گوشه‌اي از مطبخ دست قطع</w:t>
      </w:r>
      <w:r w:rsidRPr="00E35591">
        <w:rPr>
          <w:rFonts w:ascii="Arial" w:hAnsi="Arial" w:cs="B Lotus" w:hint="cs"/>
          <w:color w:val="000000" w:themeColor="text1"/>
          <w:sz w:val="28"/>
          <w:szCs w:val="28"/>
        </w:rPr>
        <w:t>‌</w:t>
      </w:r>
      <w:r w:rsidRPr="00E35591">
        <w:rPr>
          <w:rFonts w:ascii="Arial" w:hAnsi="Arial" w:cs="B Lotus" w:hint="cs"/>
          <w:color w:val="000000" w:themeColor="text1"/>
          <w:sz w:val="28"/>
          <w:szCs w:val="28"/>
          <w:rtl/>
        </w:rPr>
        <w:t>شده</w:t>
      </w:r>
      <w:r w:rsidRPr="00E35591">
        <w:rPr>
          <w:rFonts w:ascii="Arial" w:hAnsi="Arial" w:cs="B Lotus" w:hint="cs"/>
          <w:color w:val="000000" w:themeColor="text1"/>
          <w:sz w:val="28"/>
          <w:szCs w:val="28"/>
        </w:rPr>
        <w:t>‌</w:t>
      </w:r>
      <w:r w:rsidRPr="00E35591">
        <w:rPr>
          <w:rFonts w:ascii="Arial" w:hAnsi="Arial" w:cs="B Lotus" w:hint="cs"/>
          <w:color w:val="000000" w:themeColor="text1"/>
          <w:sz w:val="28"/>
          <w:szCs w:val="28"/>
          <w:rtl/>
        </w:rPr>
        <w:t>ي گرگ از ديوار آويخته بود و آن را خوش‌يمن مي‌دانست. احترام به يك حيوان در معناي توتم بودن آن نيست. چنان كه احترام به گاو و يا "گئوش اورون" در گاثه‌های زرتشت به او ماهيت توتمي نداده است. سگ نيز همين‌طور است.</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lastRenderedPageBreak/>
        <w:t>توتم در میان ترکان در واقع تمثیل عینی قدرت خدا است. چنان که شکار آن نیز که با مناسک خاص و خواندن اشعاری در موضوع مبارک و با برکت بودن شکار است، انجام می‌گرفت و باورمندان، حیوان توتمی را با تحمل سختی‌ها و اصول مرگ‌آوری، زنده شکار می‌کردند</w:t>
      </w:r>
      <w:r w:rsidRPr="00E35591">
        <w:rPr>
          <w:rStyle w:val="FootnoteReference"/>
          <w:rFonts w:ascii="Arial" w:hAnsi="Arial" w:cs="B Lotus"/>
          <w:color w:val="000000" w:themeColor="text1"/>
          <w:sz w:val="28"/>
          <w:szCs w:val="28"/>
          <w:rtl/>
          <w:lang w:bidi="fa-IR"/>
        </w:rPr>
        <w:footnoteReference w:id="28"/>
      </w:r>
      <w:r w:rsidRPr="00E35591">
        <w:rPr>
          <w:rFonts w:ascii="Arial" w:hAnsi="Arial" w:cs="B Lotus" w:hint="cs"/>
          <w:color w:val="000000" w:themeColor="text1"/>
          <w:sz w:val="28"/>
          <w:szCs w:val="28"/>
          <w:rtl/>
          <w:lang w:bidi="fa-IR"/>
        </w:rPr>
        <w:t>.</w:t>
      </w:r>
    </w:p>
    <w:p w:rsidR="00900905" w:rsidRPr="00E35591" w:rsidRDefault="00900905" w:rsidP="00900905">
      <w:pPr>
        <w:shd w:val="clear" w:color="auto" w:fill="FFFFFF"/>
        <w:bidi/>
        <w:spacing w:after="0" w:line="276" w:lineRule="auto"/>
        <w:ind w:firstLine="397"/>
        <w:jc w:val="lowKashida"/>
        <w:rPr>
          <w:rFonts w:ascii="Arial" w:hAnsi="Arial" w:cs="B Lotus"/>
          <w:color w:val="000000" w:themeColor="text1"/>
          <w:sz w:val="28"/>
          <w:szCs w:val="28"/>
          <w:rtl/>
        </w:rPr>
      </w:pPr>
      <w:r w:rsidRPr="00E35591">
        <w:rPr>
          <w:rFonts w:ascii="Times New Roman" w:hAnsi="Times New Roman" w:cs="Times New Roman" w:hint="cs"/>
          <w:color w:val="000000" w:themeColor="text1"/>
          <w:sz w:val="28"/>
          <w:szCs w:val="28"/>
          <w:rtl/>
        </w:rPr>
        <w:t> </w:t>
      </w:r>
    </w:p>
    <w:p w:rsidR="00900905" w:rsidRPr="00E35591" w:rsidRDefault="00900905" w:rsidP="00900905">
      <w:pPr>
        <w:shd w:val="clear" w:color="auto" w:fill="FFFFFF"/>
        <w:bidi/>
        <w:spacing w:after="0" w:line="276" w:lineRule="auto"/>
        <w:jc w:val="lowKashida"/>
        <w:rPr>
          <w:rStyle w:val="Strong"/>
          <w:rFonts w:ascii="Arial" w:hAnsi="Arial" w:cs="B Lotus"/>
          <w:color w:val="000000" w:themeColor="text1"/>
          <w:sz w:val="28"/>
          <w:szCs w:val="28"/>
          <w:rtl/>
        </w:rPr>
      </w:pPr>
      <w:r w:rsidRPr="00E35591">
        <w:rPr>
          <w:rStyle w:val="Strong"/>
          <w:rFonts w:ascii="Arial" w:hAnsi="Arial" w:cs="B Lotus" w:hint="cs"/>
          <w:color w:val="000000" w:themeColor="text1"/>
          <w:sz w:val="28"/>
          <w:szCs w:val="28"/>
          <w:rtl/>
          <w:lang w:bidi="fa-IR"/>
        </w:rPr>
        <w:t xml:space="preserve">2-1-4-3- </w:t>
      </w:r>
      <w:r w:rsidRPr="00E35591">
        <w:rPr>
          <w:rStyle w:val="Strong"/>
          <w:rFonts w:ascii="Arial" w:hAnsi="Arial" w:cs="B Lotus" w:hint="cs"/>
          <w:color w:val="000000" w:themeColor="text1"/>
          <w:sz w:val="28"/>
          <w:szCs w:val="28"/>
          <w:rtl/>
        </w:rPr>
        <w:t>شمن‌گرایی</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برخی از دین پژوهان روسی و اروپایی، تركان باستان را شمنیست قلمداد كرده‌اند.</w:t>
      </w:r>
      <w:r w:rsidRPr="00E35591">
        <w:rPr>
          <w:rFonts w:ascii="Arial" w:hAnsi="Arial" w:cs="B Lotus" w:hint="cs"/>
          <w:color w:val="000000" w:themeColor="text1"/>
          <w:sz w:val="28"/>
          <w:szCs w:val="28"/>
          <w:rtl/>
        </w:rPr>
        <w:t xml:space="preserve"> </w:t>
      </w:r>
      <w:r w:rsidRPr="00E35591">
        <w:rPr>
          <w:rFonts w:ascii="Arial" w:hAnsi="Arial" w:cs="B Lotus" w:hint="cs"/>
          <w:color w:val="000000" w:themeColor="text1"/>
          <w:sz w:val="28"/>
          <w:szCs w:val="28"/>
          <w:rtl/>
          <w:lang w:bidi="fa-IR"/>
        </w:rPr>
        <w:t>لفظ</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كه در جهان علم اروپایی از سده‌ی هیجدهم به این سو رواج یافت و تركیبات شمنزیم و شمنیست از آن جدا شد، یك كلمه‌ی تونگوزی است كه روس‌ها از تونگوزها‌ی سیبری آموخته و گرفته و به اروپا منتقل كرده‌اند.</w:t>
      </w:r>
      <w:r w:rsidRPr="00E35591">
        <w:rPr>
          <w:rFonts w:ascii="Arial" w:hAnsi="Arial" w:cs="B Lotus" w:hint="cs"/>
          <w:color w:val="000000" w:themeColor="text1"/>
          <w:sz w:val="28"/>
          <w:szCs w:val="28"/>
          <w:rtl/>
        </w:rPr>
        <w:t xml:space="preserve"> </w:t>
      </w:r>
      <w:r w:rsidRPr="00E35591">
        <w:rPr>
          <w:rFonts w:ascii="Arial" w:hAnsi="Arial" w:cs="B Lotus" w:hint="cs"/>
          <w:color w:val="000000" w:themeColor="text1"/>
          <w:sz w:val="28"/>
          <w:szCs w:val="28"/>
          <w:rtl/>
          <w:lang w:bidi="fa-IR"/>
        </w:rPr>
        <w:t>این لغت از دیرباز در فارسی رایج است. این بیت از</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ابوسلیك گرگانی</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است:</w:t>
      </w:r>
    </w:p>
    <w:p w:rsidR="00900905" w:rsidRPr="00E35591" w:rsidRDefault="00900905" w:rsidP="00900905">
      <w:pPr>
        <w:shd w:val="clear" w:color="auto" w:fill="FFFFFF"/>
        <w:bidi/>
        <w:spacing w:after="0" w:line="276" w:lineRule="auto"/>
        <w:ind w:firstLine="397"/>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در این زمانه بتی نیست از تو نیكوتر</w:t>
      </w:r>
      <w:r>
        <w:rPr>
          <w:rFonts w:ascii="Arial" w:hAnsi="Arial" w:cs="B Lotus" w:hint="cs"/>
          <w:color w:val="000000" w:themeColor="text1"/>
          <w:sz w:val="28"/>
          <w:szCs w:val="28"/>
          <w:rtl/>
        </w:rPr>
        <w:t xml:space="preserve">                  </w:t>
      </w:r>
      <w:r w:rsidRPr="00E35591">
        <w:rPr>
          <w:rFonts w:ascii="Arial" w:hAnsi="Arial" w:cs="B Lotus" w:hint="cs"/>
          <w:color w:val="000000" w:themeColor="text1"/>
          <w:sz w:val="28"/>
          <w:szCs w:val="28"/>
          <w:rtl/>
        </w:rPr>
        <w:t xml:space="preserve">      </w:t>
      </w:r>
      <w:r w:rsidRPr="00E35591">
        <w:rPr>
          <w:rFonts w:ascii="Arial" w:hAnsi="Arial" w:cs="B Lotus" w:hint="cs"/>
          <w:color w:val="000000" w:themeColor="text1"/>
          <w:sz w:val="28"/>
          <w:szCs w:val="28"/>
          <w:rtl/>
          <w:lang w:bidi="fa-IR"/>
        </w:rPr>
        <w:t>نه برتوبر،</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شمنی</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از رهیت مشفق‌تر</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در فارسی</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در معانی كاهن و بت‌پرست آمده است:</w:t>
      </w:r>
    </w:p>
    <w:p w:rsidR="00900905" w:rsidRPr="00E35591" w:rsidRDefault="00900905" w:rsidP="00900905">
      <w:pPr>
        <w:shd w:val="clear" w:color="auto" w:fill="FFFFFF"/>
        <w:bidi/>
        <w:spacing w:after="0" w:line="276" w:lineRule="auto"/>
        <w:ind w:firstLine="397"/>
        <w:jc w:val="lowKashida"/>
        <w:rPr>
          <w:rFonts w:ascii="Arial" w:hAnsi="Arial" w:cs="B Lotus"/>
          <w:color w:val="000000" w:themeColor="text1"/>
          <w:sz w:val="28"/>
          <w:szCs w:val="28"/>
          <w:rtl/>
        </w:rPr>
      </w:pPr>
      <w:r w:rsidRPr="00E35591">
        <w:rPr>
          <w:rStyle w:val="Strong"/>
          <w:rFonts w:ascii="Arial" w:hAnsi="Arial" w:cs="B Lotus" w:hint="cs"/>
          <w:b w:val="0"/>
          <w:bCs w:val="0"/>
          <w:color w:val="000000" w:themeColor="text1"/>
          <w:sz w:val="28"/>
          <w:szCs w:val="28"/>
          <w:rtl/>
          <w:lang w:bidi="fa-IR"/>
        </w:rPr>
        <w:t>شمن</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گرببیند چو ایشان به چین</w:t>
      </w:r>
      <w:r w:rsidRPr="00E35591">
        <w:rPr>
          <w:rFonts w:ascii="Arial" w:hAnsi="Arial" w:cs="B Lotus" w:hint="cs"/>
          <w:color w:val="000000" w:themeColor="text1"/>
          <w:sz w:val="28"/>
          <w:szCs w:val="28"/>
          <w:rtl/>
        </w:rPr>
        <w:t xml:space="preserve">            </w:t>
      </w:r>
      <w:r>
        <w:rPr>
          <w:rFonts w:ascii="Arial" w:hAnsi="Arial" w:cs="B Lotus" w:hint="cs"/>
          <w:color w:val="000000" w:themeColor="text1"/>
          <w:sz w:val="28"/>
          <w:szCs w:val="28"/>
          <w:rtl/>
        </w:rPr>
        <w:t xml:space="preserve">       </w:t>
      </w:r>
      <w:r w:rsidRPr="00E35591">
        <w:rPr>
          <w:rFonts w:ascii="Arial" w:hAnsi="Arial" w:cs="B Lotus" w:hint="cs"/>
          <w:color w:val="000000" w:themeColor="text1"/>
          <w:sz w:val="28"/>
          <w:szCs w:val="28"/>
          <w:rtl/>
        </w:rPr>
        <w:t xml:space="preserve">              </w:t>
      </w:r>
      <w:r>
        <w:rPr>
          <w:rFonts w:ascii="Arial" w:hAnsi="Arial" w:cs="B Lotus" w:hint="cs"/>
          <w:color w:val="000000" w:themeColor="text1"/>
          <w:sz w:val="28"/>
          <w:szCs w:val="28"/>
          <w:rtl/>
          <w:lang w:bidi="fa-IR"/>
        </w:rPr>
        <w:t>گسسته بود بر بتان آفرین</w:t>
      </w:r>
    </w:p>
    <w:p w:rsidR="00900905" w:rsidRPr="00E35591" w:rsidRDefault="00900905" w:rsidP="00900905">
      <w:pPr>
        <w:shd w:val="clear" w:color="auto" w:fill="FFFFFF"/>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فردوسی</w:t>
      </w:r>
    </w:p>
    <w:p w:rsidR="00900905" w:rsidRPr="00E35591" w:rsidRDefault="00900905" w:rsidP="00900905">
      <w:pPr>
        <w:shd w:val="clear" w:color="auto" w:fill="FFFFFF"/>
        <w:bidi/>
        <w:spacing w:after="0" w:line="276" w:lineRule="auto"/>
        <w:ind w:firstLine="397"/>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هرگز</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شمنان</w:t>
      </w:r>
      <w:r w:rsidRPr="00E35591">
        <w:rPr>
          <w:rStyle w:val="Strong"/>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چین باشند چو ما ازتو</w:t>
      </w:r>
      <w:r w:rsidRPr="00E35591">
        <w:rPr>
          <w:rFonts w:ascii="Arial" w:hAnsi="Arial" w:cs="B Lotus" w:hint="cs"/>
          <w:color w:val="000000" w:themeColor="text1"/>
          <w:sz w:val="28"/>
          <w:szCs w:val="28"/>
          <w:rtl/>
        </w:rPr>
        <w:t xml:space="preserve">                 </w:t>
      </w:r>
      <w:r w:rsidRPr="00E35591">
        <w:rPr>
          <w:rFonts w:ascii="Arial" w:hAnsi="Arial" w:cs="B Lotus" w:hint="cs"/>
          <w:color w:val="000000" w:themeColor="text1"/>
          <w:sz w:val="28"/>
          <w:szCs w:val="28"/>
          <w:rtl/>
          <w:lang w:bidi="fa-IR"/>
        </w:rPr>
        <w:t>از روی بتان خود د</w:t>
      </w:r>
      <w:r>
        <w:rPr>
          <w:rFonts w:ascii="Arial" w:hAnsi="Arial" w:cs="B Lotus" w:hint="cs"/>
          <w:color w:val="000000" w:themeColor="text1"/>
          <w:sz w:val="28"/>
          <w:szCs w:val="28"/>
          <w:rtl/>
          <w:lang w:bidi="fa-IR"/>
        </w:rPr>
        <w:t>ر هر نظری گلچین</w:t>
      </w:r>
    </w:p>
    <w:p w:rsidR="00900905" w:rsidRPr="00E35591" w:rsidRDefault="00900905" w:rsidP="00900905">
      <w:pPr>
        <w:shd w:val="clear" w:color="auto" w:fill="FFFFFF"/>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سوزنی</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از ابیات فوق پیداست كه خاستگاه این كیش، چین بوده است.</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مرحوم</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معین</w:t>
      </w:r>
      <w:r w:rsidRPr="00E35591">
        <w:rPr>
          <w:rFonts w:ascii="Times New Roman" w:hAnsi="Times New Roman" w:cs="Times New Roman" w:hint="cs"/>
          <w:b/>
          <w:bCs/>
          <w:color w:val="000000" w:themeColor="text1"/>
          <w:sz w:val="28"/>
          <w:szCs w:val="28"/>
          <w:rtl/>
          <w:lang w:bidi="fa-IR"/>
        </w:rPr>
        <w:t> </w:t>
      </w:r>
      <w:r w:rsidRPr="00E35591">
        <w:rPr>
          <w:rFonts w:ascii="Arial" w:hAnsi="Arial" w:cs="B Lotus" w:hint="cs"/>
          <w:color w:val="000000" w:themeColor="text1"/>
          <w:sz w:val="28"/>
          <w:szCs w:val="28"/>
          <w:rtl/>
          <w:lang w:bidi="fa-IR"/>
        </w:rPr>
        <w:t>در</w:t>
      </w:r>
      <w:r w:rsidRPr="00E35591">
        <w:rPr>
          <w:rFonts w:ascii="Times New Roman" w:hAnsi="Times New Roman" w:cs="Times New Roman" w:hint="cs"/>
          <w:b/>
          <w:bCs/>
          <w:color w:val="000000" w:themeColor="text1"/>
          <w:sz w:val="28"/>
          <w:szCs w:val="28"/>
          <w:rtl/>
          <w:lang w:bidi="fa-IR"/>
        </w:rPr>
        <w:t> </w:t>
      </w:r>
      <w:r w:rsidRPr="00E35591">
        <w:rPr>
          <w:rStyle w:val="Strong"/>
          <w:rFonts w:ascii="B Yas" w:hAnsi="B Yas" w:cs="B Lotus"/>
          <w:b w:val="0"/>
          <w:bCs w:val="0"/>
          <w:color w:val="000000" w:themeColor="text1"/>
          <w:sz w:val="28"/>
          <w:szCs w:val="28"/>
          <w:rtl/>
          <w:lang w:bidi="fa-IR"/>
        </w:rPr>
        <w:t>فرهنگ</w:t>
      </w:r>
      <w:r w:rsidRPr="00E35591">
        <w:rPr>
          <w:rFonts w:ascii="Times New Roman" w:hAnsi="Times New Roman" w:cs="Times New Roman" w:hint="cs"/>
          <w:b/>
          <w:bCs/>
          <w:color w:val="000000" w:themeColor="text1"/>
          <w:sz w:val="28"/>
          <w:szCs w:val="28"/>
          <w:rtl/>
          <w:lang w:bidi="fa-IR"/>
        </w:rPr>
        <w:t> </w:t>
      </w:r>
      <w:r w:rsidRPr="00E35591">
        <w:rPr>
          <w:rFonts w:ascii="Arial" w:hAnsi="Arial" w:cs="B Lotus" w:hint="cs"/>
          <w:color w:val="000000" w:themeColor="text1"/>
          <w:sz w:val="28"/>
          <w:szCs w:val="28"/>
          <w:rtl/>
          <w:lang w:bidi="fa-IR"/>
        </w:rPr>
        <w:t>خود</w:t>
      </w:r>
      <w:r w:rsidRPr="00E35591">
        <w:rPr>
          <w:rFonts w:ascii="Times New Roman" w:hAnsi="Times New Roman" w:cs="Times New Roman" w:hint="cs"/>
          <w:b/>
          <w:b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را «راهب بودایی یا برهمایی» معنا می‌كند و در «فرهنگ لغات شاهنامه»، این كلمه « لقب روحانی هندی» معنی شده است. صاحب</w:t>
      </w:r>
      <w:r w:rsidRPr="00E35591">
        <w:rPr>
          <w:rFonts w:ascii="Times New Roman" w:hAnsi="Times New Roman" w:cs="Times New Roman" w:hint="cs"/>
          <w:color w:val="000000" w:themeColor="text1"/>
          <w:sz w:val="28"/>
          <w:szCs w:val="28"/>
          <w:rtl/>
          <w:lang w:bidi="fa-IR"/>
        </w:rPr>
        <w:t> </w:t>
      </w:r>
      <w:r w:rsidRPr="00E35591">
        <w:rPr>
          <w:rStyle w:val="Strong"/>
          <w:rFonts w:ascii="B Yas" w:hAnsi="B Yas" w:cs="B Lotus"/>
          <w:b w:val="0"/>
          <w:bCs w:val="0"/>
          <w:color w:val="000000" w:themeColor="text1"/>
          <w:sz w:val="28"/>
          <w:szCs w:val="28"/>
          <w:rtl/>
          <w:lang w:bidi="fa-IR"/>
        </w:rPr>
        <w:t>فرهنگ آنندراج</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در مقابل</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شمنیه</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می‌نویسد: «قومی است به هند، دهریه، یا از بت‌پرستان قائل به تناسخ</w:t>
      </w:r>
      <w:r w:rsidRPr="00E35591">
        <w:rPr>
          <w:rStyle w:val="FootnoteReference"/>
          <w:rFonts w:ascii="Arial" w:hAnsi="Arial" w:cs="B Lotus"/>
          <w:color w:val="000000" w:themeColor="text1"/>
          <w:sz w:val="28"/>
          <w:szCs w:val="28"/>
          <w:rtl/>
          <w:lang w:bidi="fa-IR"/>
        </w:rPr>
        <w:footnoteReference w:id="29"/>
      </w:r>
      <w:r w:rsidRPr="00E35591">
        <w:rPr>
          <w:rFonts w:ascii="Arial" w:hAnsi="Arial" w:cs="B Lotus" w:hint="cs"/>
          <w:color w:val="000000" w:themeColor="text1"/>
          <w:sz w:val="28"/>
          <w:szCs w:val="28"/>
          <w:rtl/>
          <w:lang w:bidi="fa-IR"/>
        </w:rPr>
        <w:t>.»</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Style w:val="Strong"/>
          <w:rFonts w:ascii="Arial" w:hAnsi="Arial" w:cs="B Lotus" w:hint="cs"/>
          <w:b w:val="0"/>
          <w:bCs w:val="0"/>
          <w:color w:val="000000" w:themeColor="text1"/>
          <w:sz w:val="28"/>
          <w:szCs w:val="28"/>
          <w:rtl/>
          <w:lang w:bidi="fa-IR"/>
        </w:rPr>
        <w:t>ابن ندیم</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گوید: «پیامبر آنان بوذاسف بود</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و بیشتر اهل ماوراء النهر</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بودند. پیش از مسلمانی بدین دین بوده‌اندو آنان سخی‌ترین مردم جهان و دیانت‌ها شده‌اند. چه پیامبر آنان گفتن «نه» را حرام شمرده و كلمه‌ی «نه» پیش آن‌ها كلمه‌ی اهریمنی است و مذهبشان دفع شیطان است.»</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Style w:val="Strong"/>
          <w:rFonts w:ascii="Arial" w:hAnsi="Arial" w:cs="B Lotus" w:hint="cs"/>
          <w:b w:val="0"/>
          <w:bCs w:val="0"/>
          <w:color w:val="000000" w:themeColor="text1"/>
          <w:sz w:val="28"/>
          <w:szCs w:val="28"/>
          <w:rtl/>
          <w:lang w:bidi="fa-IR"/>
        </w:rPr>
        <w:lastRenderedPageBreak/>
        <w:t>دهخدا</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ضمن ارجاع به ماده‌ی</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شمنیه</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در</w:t>
      </w:r>
      <w:r w:rsidRPr="00E35591">
        <w:rPr>
          <w:rFonts w:ascii="Times New Roman" w:hAnsi="Times New Roman" w:cs="Times New Roman" w:hint="cs"/>
          <w:color w:val="000000" w:themeColor="text1"/>
          <w:sz w:val="28"/>
          <w:szCs w:val="28"/>
          <w:rtl/>
          <w:lang w:bidi="fa-IR"/>
        </w:rPr>
        <w:t> </w:t>
      </w:r>
      <w:r w:rsidRPr="00E35591">
        <w:rPr>
          <w:rStyle w:val="Strong"/>
          <w:rFonts w:ascii="B Yas" w:hAnsi="B Yas" w:cs="B Lotus"/>
          <w:b w:val="0"/>
          <w:bCs w:val="0"/>
          <w:color w:val="000000" w:themeColor="text1"/>
          <w:sz w:val="28"/>
          <w:szCs w:val="28"/>
          <w:rtl/>
          <w:lang w:bidi="fa-IR"/>
        </w:rPr>
        <w:t>كشاف</w:t>
      </w:r>
      <w:r w:rsidRPr="00E35591">
        <w:rPr>
          <w:rStyle w:val="Strong"/>
          <w:rFonts w:ascii="B Yas" w:hAnsi="B Yas" w:cs="B Lotus"/>
          <w:color w:val="000000" w:themeColor="text1"/>
          <w:sz w:val="28"/>
          <w:szCs w:val="28"/>
          <w:rtl/>
          <w:lang w:bidi="fa-IR"/>
        </w:rPr>
        <w:t xml:space="preserve"> </w:t>
      </w:r>
      <w:r w:rsidRPr="00E35591">
        <w:rPr>
          <w:rStyle w:val="Strong"/>
          <w:rFonts w:ascii="B Yas" w:hAnsi="B Yas" w:cs="B Lotus"/>
          <w:b w:val="0"/>
          <w:bCs w:val="0"/>
          <w:color w:val="000000" w:themeColor="text1"/>
          <w:sz w:val="28"/>
          <w:szCs w:val="28"/>
          <w:rtl/>
          <w:lang w:bidi="fa-IR"/>
        </w:rPr>
        <w:t>اصطلاحات</w:t>
      </w:r>
      <w:r w:rsidRPr="00E35591">
        <w:rPr>
          <w:rStyle w:val="Strong"/>
          <w:rFonts w:ascii="B Yas" w:hAnsi="B Yas" w:cs="B Lotus"/>
          <w:color w:val="000000" w:themeColor="text1"/>
          <w:sz w:val="28"/>
          <w:szCs w:val="28"/>
          <w:rtl/>
          <w:lang w:bidi="fa-IR"/>
        </w:rPr>
        <w:t xml:space="preserve"> </w:t>
      </w:r>
      <w:r w:rsidRPr="00E35591">
        <w:rPr>
          <w:rStyle w:val="Strong"/>
          <w:rFonts w:ascii="B Yas" w:hAnsi="B Yas" w:cs="B Lotus"/>
          <w:b w:val="0"/>
          <w:bCs w:val="0"/>
          <w:color w:val="000000" w:themeColor="text1"/>
          <w:sz w:val="28"/>
          <w:szCs w:val="28"/>
          <w:rtl/>
          <w:lang w:bidi="fa-IR"/>
        </w:rPr>
        <w:t>فنون</w:t>
      </w:r>
      <w:r w:rsidRPr="00E35591">
        <w:rPr>
          <w:rStyle w:val="Strong"/>
          <w:rFonts w:ascii="Arial" w:hAnsi="Arial" w:cs="B Lotus" w:hint="cs"/>
          <w:color w:val="000000" w:themeColor="text1"/>
          <w:sz w:val="28"/>
          <w:szCs w:val="28"/>
          <w:rtl/>
          <w:lang w:bidi="fa-IR"/>
        </w:rPr>
        <w:t>،</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گوید:</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«نام فرقه‌ی مذهبی است و خود كلمه از كلمه‌ی</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مشتق است كه با نام مؤسس</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دین وفرقه و یا به تعبیر بعضی از لغویون اسلامی اسم بت ایشان بوده. این فرقه ابتدا در</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هند</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به ظهور رسیده و مذهب</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شمنی</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گویا اصلاً مستخرج از ادیان هندی است و</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شمنیه</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به قدمت عالم و تناسخ ارواح عقیده داشته، منكر نظر و استدلال بوده‌اند و می‌گفتند برای شناختن اشیاء، راه دیگری جز وسیله‌ی حواس خمسه ممكن نیست. این فرقه در</w:t>
      </w:r>
      <w:r w:rsidRPr="00E35591">
        <w:rPr>
          <w:rFonts w:ascii="Times New Roman" w:hAnsi="Times New Roman" w:cs="Times New Roman" w:hint="cs"/>
          <w:b/>
          <w:b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چین</w:t>
      </w:r>
      <w:r w:rsidRPr="00E35591">
        <w:rPr>
          <w:rFonts w:ascii="Times New Roman" w:hAnsi="Times New Roman" w:cs="Times New Roman" w:hint="cs"/>
          <w:b/>
          <w:bCs/>
          <w:color w:val="000000" w:themeColor="text1"/>
          <w:sz w:val="28"/>
          <w:szCs w:val="28"/>
          <w:rtl/>
          <w:lang w:bidi="fa-IR"/>
        </w:rPr>
        <w:t> </w:t>
      </w:r>
      <w:r w:rsidRPr="00E35591">
        <w:rPr>
          <w:rFonts w:ascii="Arial" w:hAnsi="Arial" w:cs="B Lotus" w:hint="cs"/>
          <w:b/>
          <w:bCs/>
          <w:color w:val="000000" w:themeColor="text1"/>
          <w:sz w:val="28"/>
          <w:szCs w:val="28"/>
          <w:rtl/>
          <w:lang w:bidi="fa-IR"/>
        </w:rPr>
        <w:t>و</w:t>
      </w:r>
      <w:r w:rsidRPr="00E35591">
        <w:rPr>
          <w:rFonts w:ascii="Times New Roman" w:hAnsi="Times New Roman" w:cs="Times New Roman" w:hint="cs"/>
          <w:b/>
          <w:b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هند</w:t>
      </w:r>
      <w:r w:rsidRPr="00E35591">
        <w:rPr>
          <w:rFonts w:ascii="Times New Roman" w:hAnsi="Times New Roman" w:cs="Times New Roman" w:hint="cs"/>
          <w:b/>
          <w:bCs/>
          <w:color w:val="000000" w:themeColor="text1"/>
          <w:sz w:val="28"/>
          <w:szCs w:val="28"/>
          <w:rtl/>
          <w:lang w:bidi="fa-IR"/>
        </w:rPr>
        <w:t> </w:t>
      </w:r>
      <w:r w:rsidRPr="00E35591">
        <w:rPr>
          <w:rFonts w:ascii="Arial" w:hAnsi="Arial" w:cs="B Lotus" w:hint="cs"/>
          <w:b/>
          <w:bCs/>
          <w:color w:val="000000" w:themeColor="text1"/>
          <w:sz w:val="28"/>
          <w:szCs w:val="28"/>
          <w:rtl/>
          <w:lang w:bidi="fa-IR"/>
        </w:rPr>
        <w:t>و</w:t>
      </w:r>
      <w:r w:rsidRPr="00E35591">
        <w:rPr>
          <w:rFonts w:ascii="Times New Roman" w:hAnsi="Times New Roman" w:cs="Times New Roman" w:hint="cs"/>
          <w:b/>
          <w:b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خراسان</w:t>
      </w:r>
      <w:r w:rsidRPr="00E35591">
        <w:rPr>
          <w:rFonts w:ascii="Times New Roman" w:hAnsi="Times New Roman" w:cs="Times New Roman" w:hint="cs"/>
          <w:b/>
          <w:bCs/>
          <w:color w:val="000000" w:themeColor="text1"/>
          <w:sz w:val="28"/>
          <w:szCs w:val="28"/>
          <w:rtl/>
          <w:lang w:bidi="fa-IR"/>
        </w:rPr>
        <w:t> </w:t>
      </w:r>
      <w:r w:rsidRPr="00E35591">
        <w:rPr>
          <w:rFonts w:ascii="Arial" w:hAnsi="Arial" w:cs="B Lotus" w:hint="cs"/>
          <w:color w:val="000000" w:themeColor="text1"/>
          <w:sz w:val="28"/>
          <w:szCs w:val="28"/>
          <w:rtl/>
          <w:lang w:bidi="fa-IR"/>
        </w:rPr>
        <w:t>زیاد بوده‌اند و در قرن دوم هجری یكی از مشاهیر ایشان به اسم</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حبر بن حازم ارزی</w:t>
      </w:r>
      <w:r w:rsidRPr="00E35591">
        <w:rPr>
          <w:rFonts w:ascii="Times New Roman" w:hAnsi="Times New Roman" w:cs="Times New Roman" w:hint="cs"/>
          <w:b/>
          <w:bCs/>
          <w:color w:val="000000" w:themeColor="text1"/>
          <w:sz w:val="28"/>
          <w:szCs w:val="28"/>
          <w:rtl/>
          <w:lang w:bidi="fa-IR"/>
        </w:rPr>
        <w:t> </w:t>
      </w:r>
      <w:r w:rsidRPr="00E35591">
        <w:rPr>
          <w:rFonts w:ascii="Arial" w:hAnsi="Arial" w:cs="B Lotus" w:hint="cs"/>
          <w:b/>
          <w:bCs/>
          <w:color w:val="000000" w:themeColor="text1"/>
          <w:sz w:val="28"/>
          <w:szCs w:val="28"/>
          <w:rtl/>
          <w:lang w:bidi="fa-IR"/>
        </w:rPr>
        <w:t>در</w:t>
      </w:r>
      <w:r w:rsidRPr="00E35591">
        <w:rPr>
          <w:rFonts w:ascii="Times New Roman" w:hAnsi="Times New Roman" w:cs="Times New Roman" w:hint="cs"/>
          <w:b/>
          <w:b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بصره</w:t>
      </w:r>
      <w:r w:rsidRPr="00E35591">
        <w:rPr>
          <w:rFonts w:ascii="Times New Roman" w:hAnsi="Times New Roman" w:cs="Times New Roman" w:hint="cs"/>
          <w:b/>
          <w:bCs/>
          <w:color w:val="000000" w:themeColor="text1"/>
          <w:sz w:val="28"/>
          <w:szCs w:val="28"/>
          <w:rtl/>
          <w:lang w:bidi="fa-IR"/>
        </w:rPr>
        <w:t> </w:t>
      </w:r>
      <w:r w:rsidRPr="00E35591">
        <w:rPr>
          <w:rFonts w:ascii="Arial" w:hAnsi="Arial" w:cs="B Lotus" w:hint="cs"/>
          <w:b/>
          <w:bCs/>
          <w:color w:val="000000" w:themeColor="text1"/>
          <w:sz w:val="28"/>
          <w:szCs w:val="28"/>
          <w:rtl/>
          <w:lang w:bidi="fa-IR"/>
        </w:rPr>
        <w:t>با</w:t>
      </w:r>
      <w:r w:rsidRPr="00E35591">
        <w:rPr>
          <w:rStyle w:val="Strong"/>
          <w:rFonts w:ascii="Arial" w:hAnsi="Arial" w:cs="B Lotus" w:hint="cs"/>
          <w:b w:val="0"/>
          <w:bCs w:val="0"/>
          <w:color w:val="000000" w:themeColor="text1"/>
          <w:sz w:val="28"/>
          <w:szCs w:val="28"/>
          <w:rtl/>
          <w:lang w:bidi="fa-IR"/>
        </w:rPr>
        <w:t>عمرو بن عبید</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(80-144 هـ .) متكلم معروف معتزلی مناظره كرده است.»</w:t>
      </w:r>
      <w:bookmarkStart w:id="1" w:name="_ftnref2"/>
      <w:r w:rsidRPr="00E35591">
        <w:rPr>
          <w:rFonts w:ascii="Arial" w:hAnsi="Arial" w:cs="B Lotus"/>
          <w:color w:val="000000" w:themeColor="text1"/>
          <w:sz w:val="28"/>
          <w:szCs w:val="28"/>
          <w:rtl/>
          <w:lang w:bidi="fa-IR"/>
        </w:rPr>
        <w:fldChar w:fldCharType="begin"/>
      </w:r>
      <w:r w:rsidRPr="00E35591">
        <w:rPr>
          <w:rFonts w:ascii="Arial" w:hAnsi="Arial" w:cs="B Lotus"/>
          <w:color w:val="000000" w:themeColor="text1"/>
          <w:sz w:val="28"/>
          <w:szCs w:val="28"/>
          <w:rtl/>
          <w:lang w:bidi="fa-IR"/>
        </w:rPr>
        <w:instrText xml:space="preserve"> </w:instrText>
      </w:r>
      <w:r w:rsidRPr="00E35591">
        <w:rPr>
          <w:rFonts w:ascii="Arial" w:hAnsi="Arial" w:cs="B Lotus"/>
          <w:color w:val="000000" w:themeColor="text1"/>
          <w:sz w:val="28"/>
          <w:szCs w:val="28"/>
          <w:lang w:bidi="fa-IR"/>
        </w:rPr>
        <w:instrText>HYPERLINK "http://www.khudafarin.ir/index.php/%D</w:instrText>
      </w:r>
      <w:r w:rsidRPr="00E35591">
        <w:rPr>
          <w:rFonts w:ascii="Arial" w:hAnsi="Arial" w:cs="B Lotus"/>
          <w:color w:val="000000" w:themeColor="text1"/>
          <w:sz w:val="28"/>
          <w:szCs w:val="28"/>
          <w:rtl/>
          <w:lang w:bidi="fa-IR"/>
        </w:rPr>
        <w:instrText>9%81%</w:instrText>
      </w:r>
      <w:r w:rsidRPr="00E35591">
        <w:rPr>
          <w:rFonts w:ascii="Arial" w:hAnsi="Arial" w:cs="B Lotus"/>
          <w:color w:val="000000" w:themeColor="text1"/>
          <w:sz w:val="28"/>
          <w:szCs w:val="28"/>
          <w:lang w:bidi="fa-IR"/>
        </w:rPr>
        <w:instrText>D</w:instrText>
      </w:r>
      <w:r w:rsidRPr="00E35591">
        <w:rPr>
          <w:rFonts w:ascii="Arial" w:hAnsi="Arial" w:cs="B Lotus"/>
          <w:color w:val="000000" w:themeColor="text1"/>
          <w:sz w:val="28"/>
          <w:szCs w:val="28"/>
          <w:rtl/>
          <w:lang w:bidi="fa-IR"/>
        </w:rPr>
        <w:instrText>8%</w:instrText>
      </w:r>
      <w:r w:rsidRPr="00E35591">
        <w:rPr>
          <w:rFonts w:ascii="Arial" w:hAnsi="Arial" w:cs="B Lotus"/>
          <w:color w:val="000000" w:themeColor="text1"/>
          <w:sz w:val="28"/>
          <w:szCs w:val="28"/>
          <w:lang w:bidi="fa-IR"/>
        </w:rPr>
        <w:instrText>B</w:instrText>
      </w:r>
      <w:r w:rsidRPr="00E35591">
        <w:rPr>
          <w:rFonts w:ascii="Arial" w:hAnsi="Arial" w:cs="B Lotus"/>
          <w:color w:val="000000" w:themeColor="text1"/>
          <w:sz w:val="28"/>
          <w:szCs w:val="28"/>
          <w:rtl/>
          <w:lang w:bidi="fa-IR"/>
        </w:rPr>
        <w:instrText>1%</w:instrText>
      </w:r>
      <w:r w:rsidRPr="00E35591">
        <w:rPr>
          <w:rFonts w:ascii="Arial" w:hAnsi="Arial" w:cs="B Lotus"/>
          <w:color w:val="000000" w:themeColor="text1"/>
          <w:sz w:val="28"/>
          <w:szCs w:val="28"/>
          <w:lang w:bidi="fa-IR"/>
        </w:rPr>
        <w:instrText>D</w:instrText>
      </w:r>
      <w:r w:rsidRPr="00E35591">
        <w:rPr>
          <w:rFonts w:ascii="Arial" w:hAnsi="Arial" w:cs="B Lotus"/>
          <w:color w:val="000000" w:themeColor="text1"/>
          <w:sz w:val="28"/>
          <w:szCs w:val="28"/>
          <w:rtl/>
          <w:lang w:bidi="fa-IR"/>
        </w:rPr>
        <w:instrText>9%87%</w:instrText>
      </w:r>
      <w:r w:rsidRPr="00E35591">
        <w:rPr>
          <w:rFonts w:ascii="Arial" w:hAnsi="Arial" w:cs="B Lotus"/>
          <w:color w:val="000000" w:themeColor="text1"/>
          <w:sz w:val="28"/>
          <w:szCs w:val="28"/>
          <w:lang w:bidi="fa-IR"/>
        </w:rPr>
        <w:instrText>D</w:instrText>
      </w:r>
      <w:r w:rsidRPr="00E35591">
        <w:rPr>
          <w:rFonts w:ascii="Arial" w:hAnsi="Arial" w:cs="B Lotus"/>
          <w:color w:val="000000" w:themeColor="text1"/>
          <w:sz w:val="28"/>
          <w:szCs w:val="28"/>
          <w:rtl/>
          <w:lang w:bidi="fa-IR"/>
        </w:rPr>
        <w:instrText>9%86%</w:instrText>
      </w:r>
      <w:r w:rsidRPr="00E35591">
        <w:rPr>
          <w:rFonts w:ascii="Arial" w:hAnsi="Arial" w:cs="B Lotus"/>
          <w:color w:val="000000" w:themeColor="text1"/>
          <w:sz w:val="28"/>
          <w:szCs w:val="28"/>
          <w:lang w:bidi="fa-IR"/>
        </w:rPr>
        <w:instrText>DA%AF/</w:instrText>
      </w:r>
      <w:r w:rsidRPr="00E35591">
        <w:rPr>
          <w:rFonts w:ascii="Arial" w:hAnsi="Arial" w:cs="B Lotus"/>
          <w:color w:val="000000" w:themeColor="text1"/>
          <w:sz w:val="28"/>
          <w:szCs w:val="28"/>
          <w:rtl/>
          <w:lang w:bidi="fa-IR"/>
        </w:rPr>
        <w:instrText>348</w:instrText>
      </w:r>
      <w:r w:rsidRPr="00E35591">
        <w:rPr>
          <w:rFonts w:ascii="Arial" w:hAnsi="Arial" w:cs="B Lotus"/>
          <w:color w:val="000000" w:themeColor="text1"/>
          <w:sz w:val="28"/>
          <w:szCs w:val="28"/>
          <w:lang w:bidi="fa-IR"/>
        </w:rPr>
        <w:instrText>-%DA%A</w:instrText>
      </w:r>
      <w:r w:rsidRPr="00E35591">
        <w:rPr>
          <w:rFonts w:ascii="Arial" w:hAnsi="Arial" w:cs="B Lotus"/>
          <w:color w:val="000000" w:themeColor="text1"/>
          <w:sz w:val="28"/>
          <w:szCs w:val="28"/>
          <w:rtl/>
          <w:lang w:bidi="fa-IR"/>
        </w:rPr>
        <w:instrText>9%</w:instrText>
      </w:r>
      <w:r w:rsidRPr="00E35591">
        <w:rPr>
          <w:rFonts w:ascii="Arial" w:hAnsi="Arial" w:cs="B Lotus"/>
          <w:color w:val="000000" w:themeColor="text1"/>
          <w:sz w:val="28"/>
          <w:szCs w:val="28"/>
          <w:lang w:bidi="fa-IR"/>
        </w:rPr>
        <w:instrText>DB</w:instrText>
      </w:r>
      <w:r w:rsidRPr="00E35591">
        <w:rPr>
          <w:rFonts w:ascii="Arial" w:hAnsi="Arial" w:cs="B Lotus"/>
          <w:color w:val="000000" w:themeColor="text1"/>
          <w:sz w:val="28"/>
          <w:szCs w:val="28"/>
          <w:rtl/>
          <w:lang w:bidi="fa-IR"/>
        </w:rPr>
        <w:instrText>%8</w:instrText>
      </w:r>
      <w:r w:rsidRPr="00E35591">
        <w:rPr>
          <w:rFonts w:ascii="Arial" w:hAnsi="Arial" w:cs="B Lotus"/>
          <w:color w:val="000000" w:themeColor="text1"/>
          <w:sz w:val="28"/>
          <w:szCs w:val="28"/>
          <w:lang w:bidi="fa-IR"/>
        </w:rPr>
        <w:instrText>C%D</w:instrText>
      </w:r>
      <w:r w:rsidRPr="00E35591">
        <w:rPr>
          <w:rFonts w:ascii="Arial" w:hAnsi="Arial" w:cs="B Lotus"/>
          <w:color w:val="000000" w:themeColor="text1"/>
          <w:sz w:val="28"/>
          <w:szCs w:val="28"/>
          <w:rtl/>
          <w:lang w:bidi="fa-IR"/>
        </w:rPr>
        <w:instrText>8%</w:instrText>
      </w:r>
      <w:r w:rsidRPr="00E35591">
        <w:rPr>
          <w:rFonts w:ascii="Arial" w:hAnsi="Arial" w:cs="B Lotus"/>
          <w:color w:val="000000" w:themeColor="text1"/>
          <w:sz w:val="28"/>
          <w:szCs w:val="28"/>
          <w:lang w:bidi="fa-IR"/>
        </w:rPr>
        <w:instrText>B</w:instrText>
      </w:r>
      <w:r w:rsidRPr="00E35591">
        <w:rPr>
          <w:rFonts w:ascii="Arial" w:hAnsi="Arial" w:cs="B Lotus"/>
          <w:color w:val="000000" w:themeColor="text1"/>
          <w:sz w:val="28"/>
          <w:szCs w:val="28"/>
          <w:rtl/>
          <w:lang w:bidi="fa-IR"/>
        </w:rPr>
        <w:instrText>4%</w:instrText>
      </w:r>
      <w:r w:rsidRPr="00E35591">
        <w:rPr>
          <w:rFonts w:ascii="Arial" w:hAnsi="Arial" w:cs="B Lotus"/>
          <w:color w:val="000000" w:themeColor="text1"/>
          <w:sz w:val="28"/>
          <w:szCs w:val="28"/>
          <w:lang w:bidi="fa-IR"/>
        </w:rPr>
        <w:instrText>E</w:instrText>
      </w:r>
      <w:r w:rsidRPr="00E35591">
        <w:rPr>
          <w:rFonts w:ascii="Arial" w:hAnsi="Arial" w:cs="B Lotus"/>
          <w:color w:val="000000" w:themeColor="text1"/>
          <w:sz w:val="28"/>
          <w:szCs w:val="28"/>
          <w:rtl/>
          <w:lang w:bidi="fa-IR"/>
        </w:rPr>
        <w:instrText>2%80%8</w:instrText>
      </w:r>
      <w:r w:rsidRPr="00E35591">
        <w:rPr>
          <w:rFonts w:ascii="Arial" w:hAnsi="Arial" w:cs="B Lotus"/>
          <w:color w:val="000000" w:themeColor="text1"/>
          <w:sz w:val="28"/>
          <w:szCs w:val="28"/>
          <w:lang w:bidi="fa-IR"/>
        </w:rPr>
        <w:instrText>C%D</w:instrText>
      </w:r>
      <w:r w:rsidRPr="00E35591">
        <w:rPr>
          <w:rFonts w:ascii="Arial" w:hAnsi="Arial" w:cs="B Lotus"/>
          <w:color w:val="000000" w:themeColor="text1"/>
          <w:sz w:val="28"/>
          <w:szCs w:val="28"/>
          <w:rtl/>
          <w:lang w:bidi="fa-IR"/>
        </w:rPr>
        <w:instrText>9%87%</w:instrText>
      </w:r>
      <w:r w:rsidRPr="00E35591">
        <w:rPr>
          <w:rFonts w:ascii="Arial" w:hAnsi="Arial" w:cs="B Lotus"/>
          <w:color w:val="000000" w:themeColor="text1"/>
          <w:sz w:val="28"/>
          <w:szCs w:val="28"/>
          <w:lang w:bidi="fa-IR"/>
        </w:rPr>
        <w:instrText>D</w:instrText>
      </w:r>
      <w:r w:rsidRPr="00E35591">
        <w:rPr>
          <w:rFonts w:ascii="Arial" w:hAnsi="Arial" w:cs="B Lotus"/>
          <w:color w:val="000000" w:themeColor="text1"/>
          <w:sz w:val="28"/>
          <w:szCs w:val="28"/>
          <w:rtl/>
          <w:lang w:bidi="fa-IR"/>
        </w:rPr>
        <w:instrText>8%</w:instrText>
      </w:r>
      <w:r w:rsidRPr="00E35591">
        <w:rPr>
          <w:rFonts w:ascii="Arial" w:hAnsi="Arial" w:cs="B Lotus"/>
          <w:color w:val="000000" w:themeColor="text1"/>
          <w:sz w:val="28"/>
          <w:szCs w:val="28"/>
          <w:lang w:bidi="fa-IR"/>
        </w:rPr>
        <w:instrText>A</w:instrText>
      </w:r>
      <w:r w:rsidRPr="00E35591">
        <w:rPr>
          <w:rFonts w:ascii="Arial" w:hAnsi="Arial" w:cs="B Lotus"/>
          <w:color w:val="000000" w:themeColor="text1"/>
          <w:sz w:val="28"/>
          <w:szCs w:val="28"/>
          <w:rtl/>
          <w:lang w:bidi="fa-IR"/>
        </w:rPr>
        <w:instrText>7%</w:instrText>
      </w:r>
      <w:r w:rsidRPr="00E35591">
        <w:rPr>
          <w:rFonts w:ascii="Arial" w:hAnsi="Arial" w:cs="B Lotus"/>
          <w:color w:val="000000" w:themeColor="text1"/>
          <w:sz w:val="28"/>
          <w:szCs w:val="28"/>
          <w:lang w:bidi="fa-IR"/>
        </w:rPr>
        <w:instrText>DB</w:instrText>
      </w:r>
      <w:r w:rsidRPr="00E35591">
        <w:rPr>
          <w:rFonts w:ascii="Arial" w:hAnsi="Arial" w:cs="B Lotus"/>
          <w:color w:val="000000" w:themeColor="text1"/>
          <w:sz w:val="28"/>
          <w:szCs w:val="28"/>
          <w:rtl/>
          <w:lang w:bidi="fa-IR"/>
        </w:rPr>
        <w:instrText>%8</w:instrText>
      </w:r>
      <w:r w:rsidRPr="00E35591">
        <w:rPr>
          <w:rFonts w:ascii="Arial" w:hAnsi="Arial" w:cs="B Lotus"/>
          <w:color w:val="000000" w:themeColor="text1"/>
          <w:sz w:val="28"/>
          <w:szCs w:val="28"/>
          <w:lang w:bidi="fa-IR"/>
        </w:rPr>
        <w:instrText>C-%D</w:instrText>
      </w:r>
      <w:r w:rsidRPr="00E35591">
        <w:rPr>
          <w:rFonts w:ascii="Arial" w:hAnsi="Arial" w:cs="B Lotus"/>
          <w:color w:val="000000" w:themeColor="text1"/>
          <w:sz w:val="28"/>
          <w:szCs w:val="28"/>
          <w:rtl/>
          <w:lang w:bidi="fa-IR"/>
        </w:rPr>
        <w:instrText>8%</w:instrText>
      </w:r>
      <w:r w:rsidRPr="00E35591">
        <w:rPr>
          <w:rFonts w:ascii="Arial" w:hAnsi="Arial" w:cs="B Lotus"/>
          <w:color w:val="000000" w:themeColor="text1"/>
          <w:sz w:val="28"/>
          <w:szCs w:val="28"/>
          <w:lang w:bidi="fa-IR"/>
        </w:rPr>
        <w:instrText>A</w:instrText>
      </w:r>
      <w:r w:rsidRPr="00E35591">
        <w:rPr>
          <w:rFonts w:ascii="Arial" w:hAnsi="Arial" w:cs="B Lotus"/>
          <w:color w:val="000000" w:themeColor="text1"/>
          <w:sz w:val="28"/>
          <w:szCs w:val="28"/>
          <w:rtl/>
          <w:lang w:bidi="fa-IR"/>
        </w:rPr>
        <w:instrText>8%</w:instrText>
      </w:r>
      <w:r w:rsidRPr="00E35591">
        <w:rPr>
          <w:rFonts w:ascii="Arial" w:hAnsi="Arial" w:cs="B Lotus"/>
          <w:color w:val="000000" w:themeColor="text1"/>
          <w:sz w:val="28"/>
          <w:szCs w:val="28"/>
          <w:lang w:bidi="fa-IR"/>
        </w:rPr>
        <w:instrText>D</w:instrText>
      </w:r>
      <w:r w:rsidRPr="00E35591">
        <w:rPr>
          <w:rFonts w:ascii="Arial" w:hAnsi="Arial" w:cs="B Lotus"/>
          <w:color w:val="000000" w:themeColor="text1"/>
          <w:sz w:val="28"/>
          <w:szCs w:val="28"/>
          <w:rtl/>
          <w:lang w:bidi="fa-IR"/>
        </w:rPr>
        <w:instrText>8%</w:instrText>
      </w:r>
      <w:r w:rsidRPr="00E35591">
        <w:rPr>
          <w:rFonts w:ascii="Arial" w:hAnsi="Arial" w:cs="B Lotus"/>
          <w:color w:val="000000" w:themeColor="text1"/>
          <w:sz w:val="28"/>
          <w:szCs w:val="28"/>
          <w:lang w:bidi="fa-IR"/>
        </w:rPr>
        <w:instrText>A</w:instrText>
      </w:r>
      <w:r w:rsidRPr="00E35591">
        <w:rPr>
          <w:rFonts w:ascii="Arial" w:hAnsi="Arial" w:cs="B Lotus"/>
          <w:color w:val="000000" w:themeColor="text1"/>
          <w:sz w:val="28"/>
          <w:szCs w:val="28"/>
          <w:rtl/>
          <w:lang w:bidi="fa-IR"/>
        </w:rPr>
        <w:instrText>7%</w:instrText>
      </w:r>
      <w:r w:rsidRPr="00E35591">
        <w:rPr>
          <w:rFonts w:ascii="Arial" w:hAnsi="Arial" w:cs="B Lotus"/>
          <w:color w:val="000000" w:themeColor="text1"/>
          <w:sz w:val="28"/>
          <w:szCs w:val="28"/>
          <w:lang w:bidi="fa-IR"/>
        </w:rPr>
        <w:instrText>D</w:instrText>
      </w:r>
      <w:r w:rsidRPr="00E35591">
        <w:rPr>
          <w:rFonts w:ascii="Arial" w:hAnsi="Arial" w:cs="B Lotus"/>
          <w:color w:val="000000" w:themeColor="text1"/>
          <w:sz w:val="28"/>
          <w:szCs w:val="28"/>
          <w:rtl/>
          <w:lang w:bidi="fa-IR"/>
        </w:rPr>
        <w:instrText>8%</w:instrText>
      </w:r>
      <w:r w:rsidRPr="00E35591">
        <w:rPr>
          <w:rFonts w:ascii="Arial" w:hAnsi="Arial" w:cs="B Lotus"/>
          <w:color w:val="000000" w:themeColor="text1"/>
          <w:sz w:val="28"/>
          <w:szCs w:val="28"/>
          <w:lang w:bidi="fa-IR"/>
        </w:rPr>
        <w:instrText>B</w:instrText>
      </w:r>
      <w:r w:rsidRPr="00E35591">
        <w:rPr>
          <w:rFonts w:ascii="Arial" w:hAnsi="Arial" w:cs="B Lotus"/>
          <w:color w:val="000000" w:themeColor="text1"/>
          <w:sz w:val="28"/>
          <w:szCs w:val="28"/>
          <w:rtl/>
          <w:lang w:bidi="fa-IR"/>
        </w:rPr>
        <w:instrText>3%</w:instrText>
      </w:r>
      <w:r w:rsidRPr="00E35591">
        <w:rPr>
          <w:rFonts w:ascii="Arial" w:hAnsi="Arial" w:cs="B Lotus"/>
          <w:color w:val="000000" w:themeColor="text1"/>
          <w:sz w:val="28"/>
          <w:szCs w:val="28"/>
          <w:lang w:bidi="fa-IR"/>
        </w:rPr>
        <w:instrText>D</w:instrText>
      </w:r>
      <w:r w:rsidRPr="00E35591">
        <w:rPr>
          <w:rFonts w:ascii="Arial" w:hAnsi="Arial" w:cs="B Lotus"/>
          <w:color w:val="000000" w:themeColor="text1"/>
          <w:sz w:val="28"/>
          <w:szCs w:val="28"/>
          <w:rtl/>
          <w:lang w:bidi="fa-IR"/>
        </w:rPr>
        <w:instrText>8%</w:instrText>
      </w:r>
      <w:r w:rsidRPr="00E35591">
        <w:rPr>
          <w:rFonts w:ascii="Arial" w:hAnsi="Arial" w:cs="B Lotus"/>
          <w:color w:val="000000" w:themeColor="text1"/>
          <w:sz w:val="28"/>
          <w:szCs w:val="28"/>
          <w:lang w:bidi="fa-IR"/>
        </w:rPr>
        <w:instrText>AA%D</w:instrText>
      </w:r>
      <w:r w:rsidRPr="00E35591">
        <w:rPr>
          <w:rFonts w:ascii="Arial" w:hAnsi="Arial" w:cs="B Lotus"/>
          <w:color w:val="000000" w:themeColor="text1"/>
          <w:sz w:val="28"/>
          <w:szCs w:val="28"/>
          <w:rtl/>
          <w:lang w:bidi="fa-IR"/>
        </w:rPr>
        <w:instrText>8%</w:instrText>
      </w:r>
      <w:r w:rsidRPr="00E35591">
        <w:rPr>
          <w:rFonts w:ascii="Arial" w:hAnsi="Arial" w:cs="B Lotus"/>
          <w:color w:val="000000" w:themeColor="text1"/>
          <w:sz w:val="28"/>
          <w:szCs w:val="28"/>
          <w:lang w:bidi="fa-IR"/>
        </w:rPr>
        <w:instrText>A</w:instrText>
      </w:r>
      <w:r w:rsidRPr="00E35591">
        <w:rPr>
          <w:rFonts w:ascii="Arial" w:hAnsi="Arial" w:cs="B Lotus"/>
          <w:color w:val="000000" w:themeColor="text1"/>
          <w:sz w:val="28"/>
          <w:szCs w:val="28"/>
          <w:rtl/>
          <w:lang w:bidi="fa-IR"/>
        </w:rPr>
        <w:instrText>7%</w:instrText>
      </w:r>
      <w:r w:rsidRPr="00E35591">
        <w:rPr>
          <w:rFonts w:ascii="Arial" w:hAnsi="Arial" w:cs="B Lotus"/>
          <w:color w:val="000000" w:themeColor="text1"/>
          <w:sz w:val="28"/>
          <w:szCs w:val="28"/>
          <w:lang w:bidi="fa-IR"/>
        </w:rPr>
        <w:instrText>D</w:instrText>
      </w:r>
      <w:r w:rsidRPr="00E35591">
        <w:rPr>
          <w:rFonts w:ascii="Arial" w:hAnsi="Arial" w:cs="B Lotus"/>
          <w:color w:val="000000" w:themeColor="text1"/>
          <w:sz w:val="28"/>
          <w:szCs w:val="28"/>
          <w:rtl/>
          <w:lang w:bidi="fa-IR"/>
        </w:rPr>
        <w:instrText>9%86%</w:instrText>
      </w:r>
      <w:r w:rsidRPr="00E35591">
        <w:rPr>
          <w:rFonts w:ascii="Arial" w:hAnsi="Arial" w:cs="B Lotus"/>
          <w:color w:val="000000" w:themeColor="text1"/>
          <w:sz w:val="28"/>
          <w:szCs w:val="28"/>
          <w:lang w:bidi="fa-IR"/>
        </w:rPr>
        <w:instrText>DB</w:instrText>
      </w:r>
      <w:r w:rsidRPr="00E35591">
        <w:rPr>
          <w:rFonts w:ascii="Arial" w:hAnsi="Arial" w:cs="B Lotus"/>
          <w:color w:val="000000" w:themeColor="text1"/>
          <w:sz w:val="28"/>
          <w:szCs w:val="28"/>
          <w:rtl/>
          <w:lang w:bidi="fa-IR"/>
        </w:rPr>
        <w:instrText>%8</w:instrText>
      </w:r>
      <w:r w:rsidRPr="00E35591">
        <w:rPr>
          <w:rFonts w:ascii="Arial" w:hAnsi="Arial" w:cs="B Lotus"/>
          <w:color w:val="000000" w:themeColor="text1"/>
          <w:sz w:val="28"/>
          <w:szCs w:val="28"/>
          <w:lang w:bidi="fa-IR"/>
        </w:rPr>
        <w:instrText>C-%D</w:instrText>
      </w:r>
      <w:r w:rsidRPr="00E35591">
        <w:rPr>
          <w:rFonts w:ascii="Arial" w:hAnsi="Arial" w:cs="B Lotus"/>
          <w:color w:val="000000" w:themeColor="text1"/>
          <w:sz w:val="28"/>
          <w:szCs w:val="28"/>
          <w:rtl/>
          <w:lang w:bidi="fa-IR"/>
        </w:rPr>
        <w:instrText>8%</w:instrText>
      </w:r>
      <w:r w:rsidRPr="00E35591">
        <w:rPr>
          <w:rFonts w:ascii="Arial" w:hAnsi="Arial" w:cs="B Lotus"/>
          <w:color w:val="000000" w:themeColor="text1"/>
          <w:sz w:val="28"/>
          <w:szCs w:val="28"/>
          <w:lang w:bidi="fa-IR"/>
        </w:rPr>
        <w:instrText>AA%D</w:instrText>
      </w:r>
      <w:r w:rsidRPr="00E35591">
        <w:rPr>
          <w:rFonts w:ascii="Arial" w:hAnsi="Arial" w:cs="B Lotus"/>
          <w:color w:val="000000" w:themeColor="text1"/>
          <w:sz w:val="28"/>
          <w:szCs w:val="28"/>
          <w:rtl/>
          <w:lang w:bidi="fa-IR"/>
        </w:rPr>
        <w:instrText>8%</w:instrText>
      </w:r>
      <w:r w:rsidRPr="00E35591">
        <w:rPr>
          <w:rFonts w:ascii="Arial" w:hAnsi="Arial" w:cs="B Lotus"/>
          <w:color w:val="000000" w:themeColor="text1"/>
          <w:sz w:val="28"/>
          <w:szCs w:val="28"/>
          <w:lang w:bidi="fa-IR"/>
        </w:rPr>
        <w:instrText>B</w:instrText>
      </w:r>
      <w:r w:rsidRPr="00E35591">
        <w:rPr>
          <w:rFonts w:ascii="Arial" w:hAnsi="Arial" w:cs="B Lotus"/>
          <w:color w:val="000000" w:themeColor="text1"/>
          <w:sz w:val="28"/>
          <w:szCs w:val="28"/>
          <w:rtl/>
          <w:lang w:bidi="fa-IR"/>
        </w:rPr>
        <w:instrText>1%</w:instrText>
      </w:r>
      <w:r w:rsidRPr="00E35591">
        <w:rPr>
          <w:rFonts w:ascii="Arial" w:hAnsi="Arial" w:cs="B Lotus"/>
          <w:color w:val="000000" w:themeColor="text1"/>
          <w:sz w:val="28"/>
          <w:szCs w:val="28"/>
          <w:lang w:bidi="fa-IR"/>
        </w:rPr>
        <w:instrText>DA%A</w:instrText>
      </w:r>
      <w:r w:rsidRPr="00E35591">
        <w:rPr>
          <w:rFonts w:ascii="Arial" w:hAnsi="Arial" w:cs="B Lotus"/>
          <w:color w:val="000000" w:themeColor="text1"/>
          <w:sz w:val="28"/>
          <w:szCs w:val="28"/>
          <w:rtl/>
          <w:lang w:bidi="fa-IR"/>
        </w:rPr>
        <w:instrText>9%</w:instrText>
      </w:r>
      <w:r w:rsidRPr="00E35591">
        <w:rPr>
          <w:rFonts w:ascii="Arial" w:hAnsi="Arial" w:cs="B Lotus"/>
          <w:color w:val="000000" w:themeColor="text1"/>
          <w:sz w:val="28"/>
          <w:szCs w:val="28"/>
          <w:lang w:bidi="fa-IR"/>
        </w:rPr>
        <w:instrText>D</w:instrText>
      </w:r>
      <w:r w:rsidRPr="00E35591">
        <w:rPr>
          <w:rFonts w:ascii="Arial" w:hAnsi="Arial" w:cs="B Lotus"/>
          <w:color w:val="000000" w:themeColor="text1"/>
          <w:sz w:val="28"/>
          <w:szCs w:val="28"/>
          <w:rtl/>
          <w:lang w:bidi="fa-IR"/>
        </w:rPr>
        <w:instrText>8%</w:instrText>
      </w:r>
      <w:r w:rsidRPr="00E35591">
        <w:rPr>
          <w:rFonts w:ascii="Arial" w:hAnsi="Arial" w:cs="B Lotus"/>
          <w:color w:val="000000" w:themeColor="text1"/>
          <w:sz w:val="28"/>
          <w:szCs w:val="28"/>
          <w:lang w:bidi="fa-IR"/>
        </w:rPr>
        <w:instrText>A</w:instrText>
      </w:r>
      <w:r w:rsidRPr="00E35591">
        <w:rPr>
          <w:rFonts w:ascii="Arial" w:hAnsi="Arial" w:cs="B Lotus"/>
          <w:color w:val="000000" w:themeColor="text1"/>
          <w:sz w:val="28"/>
          <w:szCs w:val="28"/>
          <w:rtl/>
          <w:lang w:bidi="fa-IR"/>
        </w:rPr>
        <w:instrText>7%</w:instrText>
      </w:r>
      <w:r w:rsidRPr="00E35591">
        <w:rPr>
          <w:rFonts w:ascii="Arial" w:hAnsi="Arial" w:cs="B Lotus"/>
          <w:color w:val="000000" w:themeColor="text1"/>
          <w:sz w:val="28"/>
          <w:szCs w:val="28"/>
          <w:lang w:bidi="fa-IR"/>
        </w:rPr>
        <w:instrText>D</w:instrText>
      </w:r>
      <w:r w:rsidRPr="00E35591">
        <w:rPr>
          <w:rFonts w:ascii="Arial" w:hAnsi="Arial" w:cs="B Lotus"/>
          <w:color w:val="000000" w:themeColor="text1"/>
          <w:sz w:val="28"/>
          <w:szCs w:val="28"/>
          <w:rtl/>
          <w:lang w:bidi="fa-IR"/>
        </w:rPr>
        <w:instrText>9%86</w:instrText>
      </w:r>
      <w:r w:rsidRPr="00E35591">
        <w:rPr>
          <w:rFonts w:ascii="Arial" w:hAnsi="Arial" w:cs="B Lotus"/>
          <w:color w:val="000000" w:themeColor="text1"/>
          <w:sz w:val="28"/>
          <w:szCs w:val="28"/>
          <w:lang w:bidi="fa-IR"/>
        </w:rPr>
        <w:instrText>.html" \l "_ftn</w:instrText>
      </w:r>
      <w:r w:rsidRPr="00E35591">
        <w:rPr>
          <w:rFonts w:ascii="Arial" w:hAnsi="Arial" w:cs="B Lotus"/>
          <w:color w:val="000000" w:themeColor="text1"/>
          <w:sz w:val="28"/>
          <w:szCs w:val="28"/>
          <w:rtl/>
          <w:lang w:bidi="fa-IR"/>
        </w:rPr>
        <w:instrText>2</w:instrText>
      </w:r>
      <w:r w:rsidRPr="00E35591">
        <w:rPr>
          <w:rFonts w:ascii="Arial" w:hAnsi="Arial" w:cs="B Lotus"/>
          <w:color w:val="000000" w:themeColor="text1"/>
          <w:sz w:val="28"/>
          <w:szCs w:val="28"/>
          <w:lang w:bidi="fa-IR"/>
        </w:rPr>
        <w:instrText>" \o</w:instrText>
      </w:r>
      <w:r w:rsidRPr="00E35591">
        <w:rPr>
          <w:rFonts w:ascii="Arial" w:hAnsi="Arial" w:cs="B Lotus"/>
          <w:color w:val="000000" w:themeColor="text1"/>
          <w:sz w:val="28"/>
          <w:szCs w:val="28"/>
          <w:rtl/>
          <w:lang w:bidi="fa-IR"/>
        </w:rPr>
        <w:instrText xml:space="preserve"> "" </w:instrText>
      </w:r>
      <w:r w:rsidRPr="00E35591">
        <w:rPr>
          <w:rFonts w:ascii="Arial" w:hAnsi="Arial" w:cs="B Lotus"/>
          <w:color w:val="000000" w:themeColor="text1"/>
          <w:sz w:val="28"/>
          <w:szCs w:val="28"/>
          <w:rtl/>
          <w:lang w:bidi="fa-IR"/>
        </w:rPr>
        <w:fldChar w:fldCharType="separate"/>
      </w:r>
      <w:r w:rsidRPr="00E35591">
        <w:rPr>
          <w:rStyle w:val="Hyperlink"/>
          <w:rFonts w:cs="B Lotus"/>
          <w:color w:val="000000" w:themeColor="text1"/>
          <w:sz w:val="28"/>
          <w:szCs w:val="28"/>
          <w:vertAlign w:val="superscript"/>
          <w:lang w:val="az-Latn-AZ" w:bidi="fa-IR"/>
        </w:rPr>
        <w:t>2</w:t>
      </w:r>
      <w:r w:rsidRPr="00E35591">
        <w:rPr>
          <w:rFonts w:ascii="Arial" w:hAnsi="Arial" w:cs="B Lotus"/>
          <w:color w:val="000000" w:themeColor="text1"/>
          <w:sz w:val="28"/>
          <w:szCs w:val="28"/>
          <w:rtl/>
          <w:lang w:bidi="fa-IR"/>
        </w:rPr>
        <w:fldChar w:fldCharType="end"/>
      </w:r>
      <w:bookmarkEnd w:id="1"/>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در</w:t>
      </w:r>
      <w:r w:rsidRPr="00E35591">
        <w:rPr>
          <w:rFonts w:ascii="Times New Roman" w:hAnsi="Times New Roman" w:cs="Times New Roman" w:hint="cs"/>
          <w:color w:val="000000" w:themeColor="text1"/>
          <w:sz w:val="28"/>
          <w:szCs w:val="28"/>
          <w:rtl/>
          <w:lang w:bidi="fa-IR"/>
        </w:rPr>
        <w:t> </w:t>
      </w:r>
      <w:r w:rsidRPr="00E35591">
        <w:rPr>
          <w:rStyle w:val="Strong"/>
          <w:rFonts w:ascii="B Yas" w:hAnsi="B Yas" w:cs="B Lotus"/>
          <w:b w:val="0"/>
          <w:bCs w:val="0"/>
          <w:color w:val="000000" w:themeColor="text1"/>
          <w:sz w:val="28"/>
          <w:szCs w:val="28"/>
          <w:rtl/>
          <w:lang w:bidi="fa-IR"/>
        </w:rPr>
        <w:t>مفاتیح العلوم</w:t>
      </w:r>
      <w:r w:rsidRPr="00E35591">
        <w:rPr>
          <w:rFonts w:ascii="Times New Roman" w:hAnsi="Times New Roman" w:cs="Times New Roman" w:hint="cs"/>
          <w:b/>
          <w:bCs/>
          <w:color w:val="000000" w:themeColor="text1"/>
          <w:sz w:val="28"/>
          <w:szCs w:val="28"/>
          <w:rtl/>
          <w:lang w:bidi="fa-IR"/>
        </w:rPr>
        <w:t> </w:t>
      </w:r>
      <w:r w:rsidRPr="00E35591">
        <w:rPr>
          <w:rFonts w:ascii="Arial" w:hAnsi="Arial" w:cs="B Lotus" w:hint="cs"/>
          <w:color w:val="000000" w:themeColor="text1"/>
          <w:sz w:val="28"/>
          <w:szCs w:val="28"/>
          <w:rtl/>
          <w:lang w:bidi="fa-IR"/>
        </w:rPr>
        <w:t>خوارزمی،</w:t>
      </w:r>
      <w:r w:rsidRPr="00E35591">
        <w:rPr>
          <w:rFonts w:ascii="Times New Roman" w:hAnsi="Times New Roman" w:cs="Times New Roman" w:hint="cs"/>
          <w:color w:val="000000" w:themeColor="text1"/>
          <w:sz w:val="28"/>
          <w:szCs w:val="28"/>
          <w:rtl/>
          <w:lang w:bidi="fa-IR"/>
        </w:rPr>
        <w:t> </w:t>
      </w:r>
      <w:r w:rsidRPr="00E35591">
        <w:rPr>
          <w:rStyle w:val="Strong"/>
          <w:rFonts w:ascii="B Yas" w:hAnsi="B Yas" w:cs="B Lotus"/>
          <w:b w:val="0"/>
          <w:bCs w:val="0"/>
          <w:color w:val="000000" w:themeColor="text1"/>
          <w:sz w:val="28"/>
          <w:szCs w:val="28"/>
          <w:rtl/>
          <w:lang w:bidi="fa-IR"/>
        </w:rPr>
        <w:t>الفرق بین الفرق</w:t>
      </w:r>
      <w:r w:rsidRPr="00E35591">
        <w:rPr>
          <w:rFonts w:ascii="Arial" w:hAnsi="Arial" w:cs="B Lotus" w:hint="cs"/>
          <w:color w:val="000000" w:themeColor="text1"/>
          <w:sz w:val="28"/>
          <w:szCs w:val="28"/>
          <w:rtl/>
          <w:lang w:bidi="fa-IR"/>
        </w:rPr>
        <w:t>،</w:t>
      </w:r>
      <w:r w:rsidRPr="00E35591">
        <w:rPr>
          <w:rFonts w:ascii="Times New Roman" w:hAnsi="Times New Roman" w:cs="Times New Roman" w:hint="cs"/>
          <w:color w:val="000000" w:themeColor="text1"/>
          <w:sz w:val="28"/>
          <w:szCs w:val="28"/>
          <w:rtl/>
          <w:lang w:bidi="fa-IR"/>
        </w:rPr>
        <w:t> </w:t>
      </w:r>
      <w:r w:rsidRPr="00E35591">
        <w:rPr>
          <w:rStyle w:val="Strong"/>
          <w:rFonts w:ascii="B Yas" w:hAnsi="B Yas" w:cs="B Lotus"/>
          <w:b w:val="0"/>
          <w:bCs w:val="0"/>
          <w:color w:val="000000" w:themeColor="text1"/>
          <w:sz w:val="28"/>
          <w:szCs w:val="28"/>
          <w:rtl/>
          <w:lang w:bidi="fa-IR"/>
        </w:rPr>
        <w:t>شرح مقاصد</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نیز</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شمنیه</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به چین و هند منسوب شده است. این لغت، یقیناً تركی نیست. اما می‌توان پذیرفت كه گروه‌هایی از تركان در دوران‌های شكارچی‌گری و زندگی در جنگل‌ها، به گونه‌ای</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شمن‌گرایی</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روی آورده بودند.</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شمن‌گرایی</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مبتنی بر اصول اخلاقی نبوده است و در آن حساب و كتاب و گناه و ثواب راه ندارد. آئینی بسیار ساده و بسیط بود كه هزاران سال پیش در میان انسان‌های ابتدایی پیدا شد</w:t>
      </w:r>
      <w:r w:rsidRPr="00E35591">
        <w:rPr>
          <w:rStyle w:val="FootnoteReference"/>
          <w:rFonts w:ascii="Arial" w:hAnsi="Arial" w:cs="B Lotus"/>
          <w:color w:val="000000" w:themeColor="text1"/>
          <w:sz w:val="28"/>
          <w:szCs w:val="28"/>
          <w:rtl/>
          <w:lang w:bidi="fa-IR"/>
        </w:rPr>
        <w:footnoteReference w:id="30"/>
      </w:r>
      <w:r w:rsidRPr="00E35591">
        <w:rPr>
          <w:rFonts w:ascii="Arial" w:hAnsi="Arial" w:cs="B Lotus" w:hint="cs"/>
          <w:color w:val="000000" w:themeColor="text1"/>
          <w:sz w:val="28"/>
          <w:szCs w:val="28"/>
          <w:rtl/>
          <w:lang w:bidi="fa-IR"/>
        </w:rPr>
        <w:t>.</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Style w:val="Strong"/>
          <w:rFonts w:ascii="Arial" w:hAnsi="Arial" w:cs="B Lotus" w:hint="cs"/>
          <w:b w:val="0"/>
          <w:bCs w:val="0"/>
          <w:color w:val="000000" w:themeColor="text1"/>
          <w:sz w:val="28"/>
          <w:szCs w:val="28"/>
          <w:rtl/>
          <w:lang w:bidi="fa-IR"/>
        </w:rPr>
        <w:t>ابوریحان بیرونی</w:t>
      </w:r>
      <w:r w:rsidRPr="00E35591">
        <w:rPr>
          <w:rStyle w:val="Strong"/>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در كتاب</w:t>
      </w:r>
      <w:r w:rsidRPr="00E35591">
        <w:rPr>
          <w:rFonts w:ascii="Times New Roman" w:hAnsi="Times New Roman" w:cs="Times New Roman" w:hint="cs"/>
          <w:color w:val="000000" w:themeColor="text1"/>
          <w:sz w:val="28"/>
          <w:szCs w:val="28"/>
          <w:rtl/>
          <w:lang w:bidi="fa-IR"/>
        </w:rPr>
        <w:t> </w:t>
      </w:r>
      <w:r w:rsidRPr="00E35591">
        <w:rPr>
          <w:rStyle w:val="Strong"/>
          <w:rFonts w:ascii="B Yas" w:hAnsi="B Yas" w:cs="B Lotus"/>
          <w:b w:val="0"/>
          <w:bCs w:val="0"/>
          <w:color w:val="000000" w:themeColor="text1"/>
          <w:sz w:val="28"/>
          <w:szCs w:val="28"/>
          <w:rtl/>
          <w:lang w:bidi="fa-IR"/>
        </w:rPr>
        <w:t>ماللهند</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سخنی از كیش هندی می‌كند بنام</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شمنیه</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كه بعدها آن را با تحریف</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سمنیه</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تلفظ كردند و در متون اسلامی، دین بت‌پرستان</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هند</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نامیده شده است و حتی آن را مشتق از لفظ سومنات هم انگاشته‌اند</w:t>
      </w:r>
      <w:r w:rsidRPr="00E35591">
        <w:rPr>
          <w:rStyle w:val="FootnoteReference"/>
          <w:rFonts w:ascii="Arial" w:hAnsi="Arial" w:cs="B Lotus"/>
          <w:color w:val="000000" w:themeColor="text1"/>
          <w:sz w:val="28"/>
          <w:szCs w:val="28"/>
          <w:rtl/>
          <w:lang w:bidi="fa-IR"/>
        </w:rPr>
        <w:footnoteReference w:id="31"/>
      </w:r>
      <w:r w:rsidRPr="00E35591">
        <w:rPr>
          <w:rFonts w:ascii="Arial" w:hAnsi="Arial" w:cs="B Lotus" w:hint="cs"/>
          <w:color w:val="000000" w:themeColor="text1"/>
          <w:sz w:val="28"/>
          <w:szCs w:val="28"/>
          <w:rtl/>
          <w:lang w:bidi="fa-IR"/>
        </w:rPr>
        <w:t>.</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وجه اشتقاق این كلمه هم، درحالت ابهام قراردارد</w:t>
      </w:r>
      <w:r w:rsidRPr="00E35591">
        <w:rPr>
          <w:rFonts w:ascii="Arial" w:hAnsi="Arial" w:cs="B Lotus" w:hint="cs"/>
          <w:b/>
          <w:bCs/>
          <w:color w:val="000000" w:themeColor="text1"/>
          <w:sz w:val="28"/>
          <w:szCs w:val="28"/>
          <w:rtl/>
          <w:lang w:bidi="fa-IR"/>
        </w:rPr>
        <w:t>.</w:t>
      </w:r>
      <w:r w:rsidRPr="00E35591">
        <w:rPr>
          <w:rFonts w:ascii="Times New Roman" w:hAnsi="Times New Roman" w:cs="Times New Roman" w:hint="cs"/>
          <w:b/>
          <w:b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عبدالقادر اینان</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در این باب گوید: «فیشر</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و شیلگل</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w:t>
      </w:r>
      <w:r w:rsidRPr="00E35591">
        <w:rPr>
          <w:rFonts w:cs="B Lotus"/>
          <w:color w:val="000000" w:themeColor="text1"/>
          <w:sz w:val="28"/>
          <w:szCs w:val="28"/>
          <w:lang w:val="az-Latn-AZ"/>
        </w:rPr>
        <w:t>Fischer/Schlegel</w:t>
      </w:r>
      <w:r w:rsidRPr="00E35591">
        <w:rPr>
          <w:rFonts w:ascii="Arial" w:hAnsi="Arial" w:cs="B Lotus" w:hint="cs"/>
          <w:color w:val="000000" w:themeColor="text1"/>
          <w:sz w:val="28"/>
          <w:szCs w:val="28"/>
          <w:rtl/>
          <w:lang w:bidi="fa-IR"/>
        </w:rPr>
        <w:t>) گویندكه از كلمه‌ی</w:t>
      </w:r>
      <w:r w:rsidRPr="00E35591">
        <w:rPr>
          <w:rFonts w:ascii="Times New Roman" w:hAnsi="Times New Roman" w:cs="Times New Roman" w:hint="cs"/>
          <w:color w:val="000000" w:themeColor="text1"/>
          <w:sz w:val="28"/>
          <w:szCs w:val="28"/>
          <w:rtl/>
          <w:lang w:bidi="fa-IR"/>
        </w:rPr>
        <w:t> </w:t>
      </w:r>
      <w:r w:rsidRPr="00E35591">
        <w:rPr>
          <w:rFonts w:cs="B Lotus"/>
          <w:color w:val="000000" w:themeColor="text1"/>
          <w:sz w:val="28"/>
          <w:szCs w:val="28"/>
          <w:lang w:val="az-Latn-AZ"/>
        </w:rPr>
        <w:t>samna</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در زبان</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پالی</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جدا شده است. بنزه‌روف ریشه‌ی كلمه را منچوری می‌داند . . . در متون متأخر سغد‌‌ی، لفظ</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درمعنای شیطان</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به كار رفته است.»</w:t>
      </w:r>
      <w:r w:rsidRPr="00E35591">
        <w:rPr>
          <w:rFonts w:ascii="Arial" w:hAnsi="Arial" w:cs="B Lotus"/>
          <w:color w:val="000000" w:themeColor="text1"/>
          <w:sz w:val="28"/>
          <w:szCs w:val="28"/>
          <w:rtl/>
        </w:rPr>
        <w:t xml:space="preserve"> </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rPr>
        <w:t>از میان محققان لائیک ترکیه،</w:t>
      </w:r>
      <w:r w:rsidRPr="00E35591">
        <w:rPr>
          <w:rFonts w:ascii="Times New Roman" w:hAnsi="Times New Roman" w:cs="Times New Roman" w:hint="cs"/>
          <w:color w:val="000000" w:themeColor="text1"/>
          <w:sz w:val="28"/>
          <w:szCs w:val="28"/>
          <w:rtl/>
        </w:rPr>
        <w:t> </w:t>
      </w:r>
      <w:r w:rsidRPr="00E35591">
        <w:rPr>
          <w:rStyle w:val="Strong"/>
          <w:rFonts w:ascii="Arial" w:hAnsi="Arial" w:cs="B Lotus" w:hint="cs"/>
          <w:b w:val="0"/>
          <w:bCs w:val="0"/>
          <w:color w:val="000000" w:themeColor="text1"/>
          <w:sz w:val="28"/>
          <w:szCs w:val="28"/>
          <w:rtl/>
          <w:lang w:bidi="fa-IR"/>
        </w:rPr>
        <w:t>ضیاء گوگ آلپ</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w:t>
      </w:r>
      <w:r w:rsidRPr="00E35591">
        <w:rPr>
          <w:rFonts w:cs="B Lotus"/>
          <w:color w:val="000000" w:themeColor="text1"/>
          <w:sz w:val="28"/>
          <w:szCs w:val="28"/>
          <w:lang w:val="az-Latn-AZ"/>
        </w:rPr>
        <w:t>Gökalp</w:t>
      </w:r>
      <w:r w:rsidRPr="00E35591">
        <w:rPr>
          <w:rFonts w:ascii="Arial" w:hAnsi="Arial" w:cs="B Lotus" w:hint="cs"/>
          <w:color w:val="000000" w:themeColor="text1"/>
          <w:sz w:val="28"/>
          <w:szCs w:val="28"/>
          <w:rtl/>
          <w:lang w:bidi="fa-IR"/>
        </w:rPr>
        <w:t>) دین باستانی تركان را دین</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تیسین</w:t>
      </w:r>
      <w:r w:rsidRPr="00E35591">
        <w:rPr>
          <w:rFonts w:ascii="Arial" w:hAnsi="Arial" w:cs="B Lotus" w:hint="cs"/>
          <w:color w:val="000000" w:themeColor="text1"/>
          <w:sz w:val="28"/>
          <w:szCs w:val="28"/>
          <w:rtl/>
          <w:lang w:bidi="fa-IR"/>
        </w:rPr>
        <w:t>(</w:t>
      </w:r>
      <w:r w:rsidRPr="00E35591">
        <w:rPr>
          <w:rFonts w:cs="B Lotus"/>
          <w:color w:val="000000" w:themeColor="text1"/>
          <w:sz w:val="28"/>
          <w:szCs w:val="28"/>
          <w:lang w:val="az-Latn-AZ"/>
        </w:rPr>
        <w:t>Tisin</w:t>
      </w:r>
      <w:r w:rsidRPr="00E35591">
        <w:rPr>
          <w:rFonts w:ascii="Arial" w:hAnsi="Arial" w:cs="B Lotus" w:hint="cs"/>
          <w:color w:val="000000" w:themeColor="text1"/>
          <w:sz w:val="28"/>
          <w:szCs w:val="28"/>
          <w:rtl/>
          <w:lang w:bidi="fa-IR"/>
        </w:rPr>
        <w:t>) می‌داند و به آن</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شامانیزم</w:t>
      </w:r>
      <w:r w:rsidRPr="00E35591">
        <w:rPr>
          <w:rStyle w:val="Strong"/>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هم می‌گوید و</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color w:val="000000" w:themeColor="text1"/>
          <w:sz w:val="28"/>
          <w:szCs w:val="28"/>
          <w:rtl/>
          <w:lang w:bidi="fa-IR"/>
        </w:rPr>
        <w:t>قام‌</w:t>
      </w:r>
      <w:r w:rsidRPr="00E35591">
        <w:rPr>
          <w:rFonts w:ascii="Arial" w:hAnsi="Arial" w:cs="B Lotus" w:hint="cs"/>
          <w:color w:val="000000" w:themeColor="text1"/>
          <w:sz w:val="28"/>
          <w:szCs w:val="28"/>
          <w:rtl/>
          <w:lang w:bidi="fa-IR"/>
        </w:rPr>
        <w:t>ها را روحانیان این دین می‌شناسد. می‌گوید كه باورهای این دین براساس چهار عنصر طبیعت آب، آتش، خاك، باد و چهار حیوان گوسفند، مرغ، سگ و گاو قوام یافته است</w:t>
      </w:r>
      <w:r>
        <w:rPr>
          <w:rStyle w:val="FootnoteReference"/>
          <w:rFonts w:ascii="Arial" w:hAnsi="Arial" w:cs="B Lotus"/>
          <w:color w:val="000000" w:themeColor="text1"/>
          <w:sz w:val="28"/>
          <w:szCs w:val="28"/>
          <w:rtl/>
          <w:lang w:bidi="fa-IR"/>
        </w:rPr>
        <w:footnoteReference w:id="32"/>
      </w:r>
      <w:r w:rsidRPr="00E35591">
        <w:rPr>
          <w:rFonts w:ascii="Arial" w:hAnsi="Arial" w:cs="B Lotus" w:hint="cs"/>
          <w:color w:val="000000" w:themeColor="text1"/>
          <w:sz w:val="28"/>
          <w:szCs w:val="28"/>
          <w:rtl/>
          <w:lang w:bidi="fa-IR"/>
        </w:rPr>
        <w:t>.</w:t>
      </w:r>
      <w:r w:rsidRPr="00E35591">
        <w:rPr>
          <w:rFonts w:ascii="Arial" w:hAnsi="Arial" w:cs="B Lotus"/>
          <w:color w:val="000000" w:themeColor="text1"/>
          <w:sz w:val="28"/>
          <w:szCs w:val="28"/>
          <w:rtl/>
        </w:rPr>
        <w:t xml:space="preserve"> </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Style w:val="Strong"/>
          <w:rFonts w:ascii="Arial" w:hAnsi="Arial" w:cs="B Lotus" w:hint="cs"/>
          <w:b w:val="0"/>
          <w:bCs w:val="0"/>
          <w:color w:val="000000" w:themeColor="text1"/>
          <w:sz w:val="28"/>
          <w:szCs w:val="28"/>
          <w:rtl/>
          <w:lang w:bidi="fa-IR"/>
        </w:rPr>
        <w:lastRenderedPageBreak/>
        <w:t>ژان پاول رو</w:t>
      </w:r>
      <w:r w:rsidRPr="00E35591">
        <w:rPr>
          <w:rFonts w:ascii="Arial" w:hAnsi="Arial" w:cs="B Lotus" w:hint="cs"/>
          <w:color w:val="000000" w:themeColor="text1"/>
          <w:sz w:val="28"/>
          <w:szCs w:val="28"/>
          <w:rtl/>
          <w:lang w:bidi="fa-IR"/>
        </w:rPr>
        <w:t xml:space="preserve"> (</w:t>
      </w:r>
      <w:r w:rsidRPr="00E35591">
        <w:rPr>
          <w:rFonts w:cs="B Lotus"/>
          <w:color w:val="000000" w:themeColor="text1"/>
          <w:sz w:val="28"/>
          <w:szCs w:val="28"/>
          <w:lang w:val="az-Latn-AZ"/>
        </w:rPr>
        <w:t>Jean-Paul Roux</w:t>
      </w:r>
      <w:r w:rsidRPr="00E35591">
        <w:rPr>
          <w:rFonts w:ascii="Arial" w:hAnsi="Arial" w:cs="B Lotus" w:hint="cs"/>
          <w:color w:val="000000" w:themeColor="text1"/>
          <w:sz w:val="28"/>
          <w:szCs w:val="28"/>
          <w:rtl/>
          <w:lang w:bidi="fa-IR"/>
        </w:rPr>
        <w:t>) تأكید دارد كه دین كهن تركان را فقط می‌توان</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شامانیزم</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نامید و می‌گوید كه لفظ «شمن» تونگوزی است و شكل اصلی‌ آن «شان من» بوده است ودر تركی به صورت «قام» درآمده است.</w:t>
      </w:r>
      <w:r w:rsidRPr="00E35591">
        <w:rPr>
          <w:rFonts w:ascii="Arial" w:hAnsi="Arial" w:cs="B Lotus"/>
          <w:color w:val="000000" w:themeColor="text1"/>
          <w:sz w:val="28"/>
          <w:szCs w:val="28"/>
          <w:rtl/>
        </w:rPr>
        <w:t xml:space="preserve"> </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اشتباه برخی پژوهشگران در انتساب تركان باستان به</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شمن‌گرایی</w:t>
      </w:r>
      <w:r w:rsidRPr="00E35591">
        <w:rPr>
          <w:rFonts w:ascii="Arial" w:hAnsi="Arial" w:cs="B Lotus" w:hint="cs"/>
          <w:color w:val="000000" w:themeColor="text1"/>
          <w:sz w:val="28"/>
          <w:szCs w:val="28"/>
          <w:rtl/>
          <w:lang w:bidi="fa-IR"/>
        </w:rPr>
        <w:t>، در آن است كه تشابهاتی میان آئین یکتاپرستی</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قامایی</w:t>
      </w:r>
      <w:r w:rsidRPr="00E35591">
        <w:rPr>
          <w:rFonts w:ascii="Times New Roman" w:hAnsi="Times New Roman" w:cs="Times New Roman" w:hint="cs"/>
          <w:b/>
          <w:bCs/>
          <w:color w:val="000000" w:themeColor="text1"/>
          <w:sz w:val="28"/>
          <w:szCs w:val="28"/>
          <w:rtl/>
          <w:lang w:bidi="fa-IR"/>
        </w:rPr>
        <w:t> </w:t>
      </w:r>
      <w:r w:rsidRPr="00E35591">
        <w:rPr>
          <w:rFonts w:ascii="Arial" w:hAnsi="Arial" w:cs="B Lotus" w:hint="cs"/>
          <w:color w:val="000000" w:themeColor="text1"/>
          <w:sz w:val="28"/>
          <w:szCs w:val="28"/>
          <w:rtl/>
          <w:lang w:bidi="fa-IR"/>
        </w:rPr>
        <w:t>با</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 xml:space="preserve">شمن‌گرایی </w:t>
      </w:r>
      <w:r w:rsidRPr="00E35591">
        <w:rPr>
          <w:rFonts w:ascii="Arial" w:hAnsi="Arial" w:cs="B Lotus" w:hint="cs"/>
          <w:color w:val="000000" w:themeColor="text1"/>
          <w:sz w:val="28"/>
          <w:szCs w:val="28"/>
          <w:rtl/>
          <w:lang w:bidi="fa-IR"/>
        </w:rPr>
        <w:t>یافته‌اند. در</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آئین قامایی</w:t>
      </w:r>
      <w:r w:rsidRPr="00E35591">
        <w:rPr>
          <w:rFonts w:ascii="Times New Roman" w:hAnsi="Times New Roman" w:cs="Times New Roman" w:hint="cs"/>
          <w:b/>
          <w:bCs/>
          <w:color w:val="000000" w:themeColor="text1"/>
          <w:sz w:val="28"/>
          <w:szCs w:val="28"/>
          <w:rtl/>
          <w:lang w:bidi="fa-IR"/>
        </w:rPr>
        <w:t> </w:t>
      </w:r>
      <w:r w:rsidRPr="00E35591">
        <w:rPr>
          <w:rFonts w:ascii="Arial" w:hAnsi="Arial" w:cs="B Lotus" w:hint="cs"/>
          <w:color w:val="000000" w:themeColor="text1"/>
          <w:sz w:val="28"/>
          <w:szCs w:val="28"/>
          <w:rtl/>
          <w:lang w:bidi="fa-IR"/>
        </w:rPr>
        <w:t>نوعی جادوگری وجود دارد.</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قام</w:t>
      </w:r>
      <w:r w:rsidRPr="00E35591">
        <w:rPr>
          <w:rFonts w:ascii="Arial" w:hAnsi="Arial" w:cs="B Lotus" w:hint="cs"/>
          <w:color w:val="000000" w:themeColor="text1"/>
          <w:sz w:val="28"/>
          <w:szCs w:val="28"/>
          <w:rtl/>
          <w:lang w:bidi="fa-IR"/>
        </w:rPr>
        <w:t>‌ها كسانی هستند كه به</w:t>
      </w: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گؤی تانری</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اعتقاد می‌ورزند، و خود را نماینده و یا ولیّ او درمیان انسان‌ها می‌دانند.</w:t>
      </w:r>
    </w:p>
    <w:p w:rsidR="00900905" w:rsidRPr="00E35591" w:rsidRDefault="00900905" w:rsidP="00900905">
      <w:pPr>
        <w:shd w:val="clear" w:color="auto" w:fill="FFFFFF"/>
        <w:bidi/>
        <w:spacing w:after="0" w:line="276" w:lineRule="auto"/>
        <w:ind w:firstLine="397"/>
        <w:jc w:val="lowKashida"/>
        <w:rPr>
          <w:rFonts w:ascii="Arial" w:hAnsi="Arial" w:cs="B Lotus"/>
          <w:color w:val="000000" w:themeColor="text1"/>
          <w:sz w:val="28"/>
          <w:szCs w:val="28"/>
          <w:rtl/>
        </w:rPr>
      </w:pPr>
      <w:r w:rsidRPr="00E35591">
        <w:rPr>
          <w:rFonts w:ascii="Times New Roman" w:hAnsi="Times New Roman" w:cs="Times New Roman" w:hint="cs"/>
          <w:color w:val="000000" w:themeColor="text1"/>
          <w:sz w:val="28"/>
          <w:szCs w:val="28"/>
          <w:rtl/>
          <w:lang w:bidi="fa-IR"/>
        </w:rPr>
        <w:t> </w:t>
      </w:r>
    </w:p>
    <w:p w:rsidR="00900905" w:rsidRPr="00E35591" w:rsidRDefault="00900905" w:rsidP="00900905">
      <w:pPr>
        <w:shd w:val="clear" w:color="auto" w:fill="FFFFFF"/>
        <w:bidi/>
        <w:spacing w:after="0" w:line="276" w:lineRule="auto"/>
        <w:jc w:val="lowKashida"/>
        <w:rPr>
          <w:rStyle w:val="Strong"/>
          <w:rFonts w:ascii="Arial" w:hAnsi="Arial" w:cs="B Lotus"/>
          <w:color w:val="000000" w:themeColor="text1"/>
          <w:sz w:val="28"/>
          <w:szCs w:val="28"/>
          <w:rtl/>
          <w:lang w:bidi="fa-IR"/>
        </w:rPr>
      </w:pPr>
      <w:r w:rsidRPr="00E35591">
        <w:rPr>
          <w:rStyle w:val="Strong"/>
          <w:rFonts w:ascii="Arial" w:hAnsi="Arial" w:cs="B Lotus" w:hint="cs"/>
          <w:color w:val="000000" w:themeColor="text1"/>
          <w:sz w:val="28"/>
          <w:szCs w:val="28"/>
          <w:rtl/>
          <w:lang w:bidi="fa-IR"/>
        </w:rPr>
        <w:t>3-1-4-3- مسیحی‌گری</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مسیحیت به عنوان یک تفکر دینی، بعد از ظهر در سرزمین فلسطین، حدود دو هزار سال پیش، در زمان حکومت اشکانیان (250 ق. م.</w:t>
      </w:r>
      <w:r w:rsidRPr="00E35591">
        <w:rPr>
          <w:rFonts w:ascii="Times New Roman" w:hAnsi="Times New Roman" w:cs="Times New Roman" w:hint="cs"/>
          <w:color w:val="000000" w:themeColor="text1"/>
          <w:sz w:val="28"/>
          <w:szCs w:val="28"/>
          <w:rtl/>
          <w:lang w:bidi="fa-IR"/>
        </w:rPr>
        <w:t> – </w:t>
      </w:r>
      <w:r w:rsidRPr="00E35591">
        <w:rPr>
          <w:rFonts w:ascii="Arial" w:hAnsi="Arial" w:cs="B Lotus" w:hint="cs"/>
          <w:color w:val="000000" w:themeColor="text1"/>
          <w:sz w:val="28"/>
          <w:szCs w:val="28"/>
          <w:rtl/>
          <w:lang w:bidi="fa-IR"/>
        </w:rPr>
        <w:t>227 م.) وارد حوزه‌ی جغرافیایی آسیای میانه و خراسان بزرگ شد و با توجه به سیاست تسامح خاقانان ترک در برابر ادیان مختلف، در آغاز گسترش یافت ولی پس از ظهور مانی‌گری، اغلب ترکان مسیحی به مانویت گرویدند و تعداد مسیحیان کاهش جدی یافتند و می‌توان گفت که مسیحیت در صدر اسلام از میان ترکان کاملاً رخت بر بسته بود و یا به شکل دگرگون شده‌ی خود درآمده بود.</w:t>
      </w:r>
    </w:p>
    <w:p w:rsidR="00900905" w:rsidRDefault="00900905" w:rsidP="00900905">
      <w:pPr>
        <w:shd w:val="clear" w:color="auto" w:fill="FFFFFF"/>
        <w:bidi/>
        <w:spacing w:after="0" w:line="276" w:lineRule="auto"/>
        <w:jc w:val="lowKashida"/>
        <w:rPr>
          <w:rFonts w:ascii="Times New Roman" w:hAnsi="Times New Roman" w:cs="Times New Roman"/>
          <w:color w:val="000000" w:themeColor="text1"/>
          <w:sz w:val="28"/>
          <w:szCs w:val="28"/>
          <w:rtl/>
          <w:lang w:bidi="fa-IR"/>
        </w:rPr>
      </w:pPr>
    </w:p>
    <w:p w:rsidR="00900905" w:rsidRPr="00E35591" w:rsidRDefault="00900905" w:rsidP="00900905">
      <w:pPr>
        <w:shd w:val="clear" w:color="auto" w:fill="FFFFFF"/>
        <w:bidi/>
        <w:spacing w:after="0" w:line="276" w:lineRule="auto"/>
        <w:jc w:val="lowKashida"/>
        <w:rPr>
          <w:rFonts w:ascii="Times New Roman" w:hAnsi="Times New Roman" w:cs="Times New Roman"/>
          <w:color w:val="000000" w:themeColor="text1"/>
          <w:sz w:val="28"/>
          <w:szCs w:val="28"/>
          <w:rtl/>
          <w:lang w:bidi="fa-IR"/>
        </w:rPr>
      </w:pPr>
    </w:p>
    <w:p w:rsidR="00900905" w:rsidRPr="00E35591" w:rsidRDefault="00900905" w:rsidP="00900905">
      <w:pPr>
        <w:shd w:val="clear" w:color="auto" w:fill="FFFFFF"/>
        <w:bidi/>
        <w:spacing w:after="0" w:line="276" w:lineRule="auto"/>
        <w:jc w:val="lowKashida"/>
        <w:rPr>
          <w:rStyle w:val="Strong"/>
          <w:rFonts w:ascii="Arial" w:hAnsi="Arial" w:cs="B Lotus"/>
          <w:color w:val="000000" w:themeColor="text1"/>
          <w:sz w:val="28"/>
          <w:szCs w:val="28"/>
          <w:rtl/>
          <w:lang w:bidi="fa-IR"/>
        </w:rPr>
      </w:pPr>
      <w:r w:rsidRPr="00E35591">
        <w:rPr>
          <w:rStyle w:val="Strong"/>
          <w:rFonts w:ascii="Arial" w:hAnsi="Arial" w:cs="B Lotus" w:hint="cs"/>
          <w:color w:val="000000" w:themeColor="text1"/>
          <w:sz w:val="28"/>
          <w:szCs w:val="28"/>
          <w:rtl/>
          <w:lang w:bidi="fa-IR"/>
        </w:rPr>
        <w:t>4-1-4-3- مانی‌گرایی</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مانویت که آن را می‌توان گونه‌ی دگرگون شده‌ی مسیحیت به شمار آورد، پیش از اسلام در میان ترکان آسیای میانه بویژه ترکان اویغور رسوخ کرده بود و تا چهار قرن پس از ظهور اسلام نیز رایج بود. در حدود سال 762 م. مانویت از سوی امپراتور ترکان اویغور به عنوان دین رسمی شناخته شد و ادبیات خاصی پدید آورد. زبان مادری مانی آرامی شرقی بود ولی بسیاری از رسالات او به زبان ترکی اویغوری نوشته شده است. یکی از معروف‌ترین رسالات هفت‌گانه‌ی دین مانی «اعتراف‌نامه» و دیگری رساله‌ای است که «غول‌ها» یا «دیوها» نامیده می‌شود و خوشبختانه این رساله‌ی اخیر در سال 2000 ویراسته و منتشر شده است. آن را در عربی «سفر الجبابره» نام داده‌اند</w:t>
      </w:r>
      <w:r w:rsidRPr="00E35591">
        <w:rPr>
          <w:rStyle w:val="FootnoteReference"/>
          <w:rFonts w:ascii="Arial" w:hAnsi="Arial" w:cs="B Lotus"/>
          <w:color w:val="000000" w:themeColor="text1"/>
          <w:sz w:val="28"/>
          <w:szCs w:val="28"/>
          <w:rtl/>
          <w:lang w:bidi="fa-IR"/>
        </w:rPr>
        <w:footnoteReference w:id="33"/>
      </w:r>
      <w:r w:rsidRPr="00E35591">
        <w:rPr>
          <w:rFonts w:ascii="Arial" w:hAnsi="Arial" w:cs="B Lotus" w:hint="cs"/>
          <w:color w:val="000000" w:themeColor="text1"/>
          <w:sz w:val="28"/>
          <w:szCs w:val="28"/>
          <w:rtl/>
          <w:lang w:bidi="fa-IR"/>
        </w:rPr>
        <w:t>.</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lastRenderedPageBreak/>
        <w:t>واقعه‌ پذیرش مانی‌گرایی از سوی اویغوران در تاریخ جهانگشای جوینی به این شرح آمده است که خاقان ترکان اویغور موسوم به بوگوخان، مبلغان سغدی مانویت را دعوت به مناظره با قام‌های ترکان می‌کند. روحانیان منی‌گرا در مناظره بر آن پیروز می‌شوند. بوگوخان به آنان ایمان می‌آورد و فرمان می‌دهد که همگی دین و نصایح او را بپذیرند. مانی‌گرایی دین کوتاه مدتی در میان ترکان بود.</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این کتاب درباره‌ی هبوط فرشتگان و ملائکی است که در کتاب مقدس، سفر پیدایش (6/ 4- 1) از آنان یاد شده است. در روایت ترکی مانوی، این ملائک در واقع دیوهایی هستند که به هنگام آفرینش جهان در آسمان‌ها زندانی شدند، آن گاه شورش کردند، اما توسط چهار ملک بزرگ دوباره دستگیر شدند. با این حال 200 تن از آنان گریختند و</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به زمین آمدند</w:t>
      </w:r>
      <w:r w:rsidRPr="00E35591">
        <w:rPr>
          <w:rStyle w:val="FootnoteReference"/>
          <w:rFonts w:ascii="Arial" w:hAnsi="Arial" w:cs="B Lotus"/>
          <w:color w:val="000000" w:themeColor="text1"/>
          <w:sz w:val="28"/>
          <w:szCs w:val="28"/>
          <w:rtl/>
          <w:lang w:bidi="fa-IR"/>
        </w:rPr>
        <w:footnoteReference w:id="34"/>
      </w:r>
      <w:r w:rsidRPr="00E35591">
        <w:rPr>
          <w:rFonts w:ascii="Arial" w:hAnsi="Arial" w:cs="B Lotus" w:hint="cs"/>
          <w:color w:val="000000" w:themeColor="text1"/>
          <w:sz w:val="28"/>
          <w:szCs w:val="28"/>
          <w:rtl/>
          <w:lang w:bidi="fa-IR"/>
        </w:rPr>
        <w:t>.</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fa-IR"/>
        </w:rPr>
        <w:t>پس از شکل‌گیری پایه‌های حکومت اسلامی و حکومت ترکان مسلمان در ایران بزرگ و گسترش اسلام توسط آنان، ترکان مانوی و مسیحی تحت سیادت حاکمان جدید مسلمان و به خدمت آنان درآمدند. تا اوایل قرن هشتم اغلب کاتبان ترکان مسلمان، اویغوران مانوی بودند و نخستین آثار منظوم و منثور اسلامی ترکی نظیر</w:t>
      </w:r>
      <w:r w:rsidRPr="00E35591">
        <w:rPr>
          <w:rFonts w:ascii="Times New Roman" w:hAnsi="Times New Roman" w:cs="Times New Roman" w:hint="cs"/>
          <w:color w:val="000000" w:themeColor="text1"/>
          <w:sz w:val="28"/>
          <w:szCs w:val="28"/>
          <w:rtl/>
          <w:lang w:bidi="fa-IR"/>
        </w:rPr>
        <w:t> </w:t>
      </w:r>
      <w:r w:rsidRPr="00E35591">
        <w:rPr>
          <w:rStyle w:val="Strong"/>
          <w:rFonts w:ascii="B Yas" w:hAnsi="B Yas" w:cs="B Lotus"/>
          <w:b w:val="0"/>
          <w:bCs w:val="0"/>
          <w:color w:val="000000" w:themeColor="text1"/>
          <w:sz w:val="28"/>
          <w:szCs w:val="28"/>
          <w:rtl/>
          <w:lang w:bidi="fa-IR"/>
        </w:rPr>
        <w:t>قوتادغوبیلیغ</w:t>
      </w:r>
      <w:r w:rsidRPr="00E35591">
        <w:rPr>
          <w:rFonts w:ascii="Times New Roman" w:hAnsi="Times New Roman" w:cs="Times New Roman" w:hint="cs"/>
          <w:b/>
          <w:bCs/>
          <w:color w:val="000000" w:themeColor="text1"/>
          <w:sz w:val="28"/>
          <w:szCs w:val="28"/>
          <w:rtl/>
          <w:lang w:bidi="fa-IR"/>
        </w:rPr>
        <w:t> </w:t>
      </w:r>
      <w:r w:rsidRPr="00E35591">
        <w:rPr>
          <w:rFonts w:ascii="Arial" w:hAnsi="Arial" w:cs="B Lotus" w:hint="cs"/>
          <w:b/>
          <w:bCs/>
          <w:color w:val="000000" w:themeColor="text1"/>
          <w:sz w:val="28"/>
          <w:szCs w:val="28"/>
          <w:rtl/>
          <w:lang w:bidi="fa-IR"/>
        </w:rPr>
        <w:t>و</w:t>
      </w:r>
      <w:r w:rsidRPr="00E35591">
        <w:rPr>
          <w:rFonts w:ascii="Times New Roman" w:hAnsi="Times New Roman" w:cs="Times New Roman" w:hint="cs"/>
          <w:b/>
          <w:bCs/>
          <w:color w:val="000000" w:themeColor="text1"/>
          <w:sz w:val="28"/>
          <w:szCs w:val="28"/>
          <w:rtl/>
          <w:lang w:bidi="fa-IR"/>
        </w:rPr>
        <w:t> </w:t>
      </w:r>
      <w:r w:rsidRPr="00E35591">
        <w:rPr>
          <w:rStyle w:val="Strong"/>
          <w:rFonts w:ascii="Arial" w:hAnsi="Arial" w:cs="B Lotus" w:hint="cs"/>
          <w:b w:val="0"/>
          <w:bCs w:val="0"/>
          <w:color w:val="000000" w:themeColor="text1"/>
          <w:sz w:val="28"/>
          <w:szCs w:val="28"/>
          <w:rtl/>
          <w:lang w:bidi="fa-IR"/>
        </w:rPr>
        <w:t>عتبة</w:t>
      </w:r>
      <w:r w:rsidRPr="00E35591">
        <w:rPr>
          <w:rStyle w:val="Strong"/>
          <w:rFonts w:ascii="Times New Roman" w:hAnsi="Times New Roman" w:cs="Times New Roman" w:hint="cs"/>
          <w:b w:val="0"/>
          <w:bCs w:val="0"/>
          <w:color w:val="000000" w:themeColor="text1"/>
          <w:sz w:val="28"/>
          <w:szCs w:val="28"/>
          <w:rtl/>
          <w:lang w:bidi="fa-IR"/>
        </w:rPr>
        <w:t> </w:t>
      </w:r>
      <w:r w:rsidRPr="00E35591">
        <w:rPr>
          <w:rStyle w:val="Strong"/>
          <w:rFonts w:ascii="B Yas" w:hAnsi="B Yas" w:cs="B Lotus" w:hint="cs"/>
          <w:b w:val="0"/>
          <w:bCs w:val="0"/>
          <w:color w:val="000000" w:themeColor="text1"/>
          <w:sz w:val="28"/>
          <w:szCs w:val="28"/>
          <w:rtl/>
          <w:lang w:bidi="fa-IR"/>
        </w:rPr>
        <w:t>الحقایق</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و جز آن به خط اویغوری استنساخ شده و به دست ما رسیده است.</w:t>
      </w:r>
    </w:p>
    <w:p w:rsidR="00900905" w:rsidRPr="00E35591" w:rsidRDefault="00900905" w:rsidP="00900905">
      <w:pPr>
        <w:shd w:val="clear" w:color="auto" w:fill="FFFFFF"/>
        <w:bidi/>
        <w:spacing w:after="0" w:line="276" w:lineRule="auto"/>
        <w:ind w:firstLine="54"/>
        <w:jc w:val="lowKashida"/>
        <w:rPr>
          <w:rStyle w:val="Strong"/>
          <w:rFonts w:ascii="Arial" w:hAnsi="Arial" w:cs="B Lotus"/>
          <w:color w:val="000000" w:themeColor="text1"/>
          <w:sz w:val="28"/>
          <w:szCs w:val="28"/>
          <w:rtl/>
          <w:lang w:bidi="fa-IR"/>
        </w:rPr>
      </w:pPr>
      <w:r w:rsidRPr="00E35591">
        <w:rPr>
          <w:rFonts w:ascii="Times New Roman" w:hAnsi="Times New Roman" w:cs="Times New Roman" w:hint="cs"/>
          <w:color w:val="000000" w:themeColor="text1"/>
          <w:sz w:val="28"/>
          <w:szCs w:val="28"/>
          <w:rtl/>
          <w:lang w:bidi="fa-IR"/>
        </w:rPr>
        <w:t> </w:t>
      </w:r>
      <w:r w:rsidRPr="00E35591">
        <w:rPr>
          <w:rStyle w:val="Strong"/>
          <w:rFonts w:ascii="Arial" w:hAnsi="Arial" w:cs="B Lotus" w:hint="cs"/>
          <w:color w:val="000000" w:themeColor="text1"/>
          <w:sz w:val="28"/>
          <w:szCs w:val="28"/>
          <w:rtl/>
          <w:lang w:bidi="fa-IR"/>
        </w:rPr>
        <w:t>5-1-4-3- یکتاپرستی</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rPr>
        <w:t>یکتاپرستی ترکی</w:t>
      </w:r>
      <w:r w:rsidRPr="00E35591">
        <w:rPr>
          <w:rFonts w:ascii="Times New Roman" w:hAnsi="Times New Roman" w:cs="Times New Roman" w:hint="cs"/>
          <w:color w:val="000000" w:themeColor="text1"/>
          <w:sz w:val="28"/>
          <w:szCs w:val="28"/>
          <w:rtl/>
          <w:lang w:bidi="fa-IR"/>
        </w:rPr>
        <w:t> </w:t>
      </w:r>
      <w:r w:rsidRPr="00E35591">
        <w:rPr>
          <w:rFonts w:ascii="Arial" w:hAnsi="Arial" w:cs="B Lotus" w:hint="cs"/>
          <w:color w:val="000000" w:themeColor="text1"/>
          <w:sz w:val="28"/>
          <w:szCs w:val="28"/>
          <w:rtl/>
          <w:lang w:bidi="fa-IR"/>
        </w:rPr>
        <w:t>که آن را گاهی دین «قامایی» یا آئین «گؤی تورک» نیز نامیده‌اند، در میان توده‌های وسیع ترکان باستان رواج عمومی داشته است.</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rPr>
        <w:t>كهن‌ترين آثاري كه به عنوان ميراث مكتوب تركان مي‌توان از آن ياد كرد، سنگ نبشته‌هاي</w:t>
      </w:r>
      <w:r w:rsidRPr="00E35591">
        <w:rPr>
          <w:rFonts w:ascii="Times New Roman" w:hAnsi="Times New Roman" w:cs="Times New Roman" w:hint="cs"/>
          <w:color w:val="000000" w:themeColor="text1"/>
          <w:sz w:val="28"/>
          <w:szCs w:val="28"/>
          <w:rtl/>
        </w:rPr>
        <w:t> </w:t>
      </w:r>
      <w:r w:rsidRPr="00E35591">
        <w:rPr>
          <w:rStyle w:val="Strong"/>
          <w:rFonts w:ascii="B Yas" w:hAnsi="B Yas" w:cs="B Lotus"/>
          <w:b w:val="0"/>
          <w:bCs w:val="0"/>
          <w:color w:val="000000" w:themeColor="text1"/>
          <w:sz w:val="28"/>
          <w:szCs w:val="28"/>
          <w:rtl/>
        </w:rPr>
        <w:t>گؤي</w:t>
      </w:r>
      <w:r w:rsidRPr="00E35591">
        <w:rPr>
          <w:rStyle w:val="Strong"/>
          <w:rFonts w:ascii="B Yas" w:hAnsi="B Yas" w:cs="B Lotus"/>
          <w:color w:val="000000" w:themeColor="text1"/>
          <w:sz w:val="28"/>
          <w:szCs w:val="28"/>
          <w:rtl/>
        </w:rPr>
        <w:t xml:space="preserve"> </w:t>
      </w:r>
      <w:r w:rsidRPr="00E35591">
        <w:rPr>
          <w:rStyle w:val="Strong"/>
          <w:rFonts w:ascii="B Yas" w:hAnsi="B Yas" w:cs="B Lotus"/>
          <w:b w:val="0"/>
          <w:bCs w:val="0"/>
          <w:color w:val="000000" w:themeColor="text1"/>
          <w:sz w:val="28"/>
          <w:szCs w:val="28"/>
          <w:rtl/>
        </w:rPr>
        <w:t>تورك</w:t>
      </w:r>
      <w:r w:rsidRPr="00E35591">
        <w:rPr>
          <w:rFonts w:ascii="Times New Roman" w:hAnsi="Times New Roman" w:cs="Times New Roman" w:hint="cs"/>
          <w:color w:val="000000" w:themeColor="text1"/>
          <w:sz w:val="28"/>
          <w:szCs w:val="28"/>
          <w:rtl/>
        </w:rPr>
        <w:t> </w:t>
      </w:r>
      <w:r w:rsidRPr="00E35591">
        <w:rPr>
          <w:rFonts w:ascii="Arial" w:hAnsi="Arial" w:cs="B Lotus" w:hint="cs"/>
          <w:color w:val="000000" w:themeColor="text1"/>
          <w:sz w:val="28"/>
          <w:szCs w:val="28"/>
          <w:rtl/>
        </w:rPr>
        <w:t>است. پنجاه و اندي كت</w:t>
      </w:r>
      <w:r w:rsidRPr="00E35591">
        <w:rPr>
          <w:rFonts w:ascii="Arial" w:hAnsi="Arial" w:cs="B Lotus" w:hint="cs"/>
          <w:color w:val="000000" w:themeColor="text1"/>
          <w:sz w:val="28"/>
          <w:szCs w:val="28"/>
          <w:rtl/>
          <w:lang w:bidi="fa-IR"/>
        </w:rPr>
        <w:t>ي</w:t>
      </w:r>
      <w:r w:rsidRPr="00E35591">
        <w:rPr>
          <w:rFonts w:ascii="Arial" w:hAnsi="Arial" w:cs="B Lotus" w:hint="cs"/>
          <w:color w:val="000000" w:themeColor="text1"/>
          <w:sz w:val="28"/>
          <w:szCs w:val="28"/>
          <w:rtl/>
        </w:rPr>
        <w:t>به‌ي سنگي است كه در آسياي ميانه يافت شده است. اين جانب ترجمه‌ي فارسي سه كتيبه از آن‌ها را چند سال بيش در تهران چاپ كردم با نام "</w:t>
      </w:r>
      <w:r w:rsidRPr="00E35591">
        <w:rPr>
          <w:rStyle w:val="Strong"/>
          <w:rFonts w:ascii="B Yas" w:hAnsi="B Yas" w:cs="B Lotus"/>
          <w:b w:val="0"/>
          <w:bCs w:val="0"/>
          <w:color w:val="000000" w:themeColor="text1"/>
          <w:sz w:val="28"/>
          <w:szCs w:val="28"/>
          <w:rtl/>
        </w:rPr>
        <w:t>يادمان‌هاي تركي باستان</w:t>
      </w:r>
      <w:r w:rsidRPr="00E35591">
        <w:rPr>
          <w:rFonts w:ascii="Arial" w:hAnsi="Arial" w:cs="B Lotus" w:hint="cs"/>
          <w:color w:val="000000" w:themeColor="text1"/>
          <w:sz w:val="28"/>
          <w:szCs w:val="28"/>
          <w:rtl/>
        </w:rPr>
        <w:t>" و</w:t>
      </w:r>
      <w:r w:rsidRPr="00E35591">
        <w:rPr>
          <w:rFonts w:ascii="Times New Roman" w:hAnsi="Times New Roman" w:cs="Times New Roman" w:hint="cs"/>
          <w:color w:val="000000" w:themeColor="text1"/>
          <w:sz w:val="28"/>
          <w:szCs w:val="28"/>
          <w:rtl/>
        </w:rPr>
        <w:t> </w:t>
      </w:r>
      <w:r w:rsidRPr="00E35591">
        <w:rPr>
          <w:rFonts w:cs="B Lotus"/>
          <w:color w:val="000000" w:themeColor="text1"/>
          <w:sz w:val="28"/>
          <w:szCs w:val="28"/>
          <w:rtl/>
        </w:rPr>
        <w:t>"</w:t>
      </w:r>
      <w:r w:rsidRPr="00E35591">
        <w:rPr>
          <w:rStyle w:val="Strong"/>
          <w:rFonts w:ascii="B Yas" w:hAnsi="B Yas" w:cs="B Lotus"/>
          <w:b w:val="0"/>
          <w:bCs w:val="0"/>
          <w:color w:val="000000" w:themeColor="text1"/>
          <w:sz w:val="28"/>
          <w:szCs w:val="28"/>
          <w:rtl/>
        </w:rPr>
        <w:t>سه سنگياد باستاني</w:t>
      </w:r>
      <w:r w:rsidRPr="00E35591">
        <w:rPr>
          <w:rFonts w:cs="B Lotus"/>
          <w:color w:val="000000" w:themeColor="text1"/>
          <w:sz w:val="28"/>
          <w:szCs w:val="28"/>
          <w:rtl/>
        </w:rPr>
        <w:t>".</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rPr>
        <w:t>زبان اين كتيبه‌ها مربوط به دوره‌ي مشترك تاريخ زبان تركي است و مطالب‌ها آن‌ها با نخستين الفباي تركي كه الفباي "گؤي تورك" ناميده مي‌شود، برسنگ نقر و حك شده است.</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rPr>
        <w:t>مطالب كتيبه‌ها ماهيت حماسي و آئيني و ديني دارد. در اين كتيبه‌ها اشارات فراواني به دين باستاني تركان شده است. منبع بسيار جالبي در دين‌شناسي باستان تركان است</w:t>
      </w:r>
      <w:r w:rsidRPr="00E35591">
        <w:rPr>
          <w:rStyle w:val="FootnoteReference"/>
          <w:rFonts w:ascii="Arial" w:hAnsi="Arial" w:cs="B Lotus"/>
          <w:color w:val="000000" w:themeColor="text1"/>
          <w:sz w:val="28"/>
          <w:szCs w:val="28"/>
          <w:rtl/>
        </w:rPr>
        <w:footnoteReference w:id="35"/>
      </w:r>
      <w:r w:rsidRPr="00E35591">
        <w:rPr>
          <w:rFonts w:ascii="Arial" w:hAnsi="Arial" w:cs="B Lotus" w:hint="cs"/>
          <w:color w:val="000000" w:themeColor="text1"/>
          <w:sz w:val="28"/>
          <w:szCs w:val="28"/>
          <w:rtl/>
        </w:rPr>
        <w:t>.</w:t>
      </w:r>
    </w:p>
    <w:p w:rsidR="00900905" w:rsidRPr="00E35591" w:rsidRDefault="00900905" w:rsidP="00900905">
      <w:pPr>
        <w:shd w:val="clear" w:color="auto" w:fill="FFFFFF"/>
        <w:bidi/>
        <w:spacing w:after="0" w:line="276" w:lineRule="auto"/>
        <w:jc w:val="lowKashida"/>
        <w:rPr>
          <w:rStyle w:val="Strong"/>
          <w:rFonts w:ascii="B Yas" w:hAnsi="B Yas" w:cs="B Lotus"/>
          <w:color w:val="000000" w:themeColor="text1"/>
          <w:sz w:val="28"/>
          <w:szCs w:val="28"/>
          <w:rtl/>
        </w:rPr>
      </w:pPr>
    </w:p>
    <w:p w:rsidR="00900905" w:rsidRPr="00E35591" w:rsidRDefault="00900905" w:rsidP="00900905">
      <w:pPr>
        <w:shd w:val="clear" w:color="auto" w:fill="FFFFFF"/>
        <w:bidi/>
        <w:spacing w:after="0" w:line="276" w:lineRule="auto"/>
        <w:jc w:val="lowKashida"/>
        <w:rPr>
          <w:rFonts w:ascii="Times New Roman" w:hAnsi="Times New Roman" w:cs="Times New Roman"/>
          <w:color w:val="000000" w:themeColor="text1"/>
          <w:sz w:val="28"/>
          <w:szCs w:val="28"/>
          <w:rtl/>
          <w:lang w:bidi="ar-DZ"/>
        </w:rPr>
      </w:pPr>
      <w:r w:rsidRPr="00E35591">
        <w:rPr>
          <w:rStyle w:val="Strong"/>
          <w:rFonts w:ascii="Arial" w:hAnsi="Arial" w:cs="B Lotus" w:hint="cs"/>
          <w:color w:val="000000" w:themeColor="text1"/>
          <w:sz w:val="28"/>
          <w:szCs w:val="28"/>
          <w:rtl/>
          <w:lang w:bidi="fa-IR"/>
        </w:rPr>
        <w:t xml:space="preserve">6-1-4-3- </w:t>
      </w:r>
      <w:r w:rsidRPr="00E35591">
        <w:rPr>
          <w:rStyle w:val="Strong"/>
          <w:rFonts w:ascii="B Yas" w:hAnsi="B Yas" w:cs="B Lotus"/>
          <w:color w:val="000000" w:themeColor="text1"/>
          <w:sz w:val="28"/>
          <w:szCs w:val="28"/>
          <w:rtl/>
        </w:rPr>
        <w:t>راسوني</w:t>
      </w:r>
      <w:r w:rsidRPr="00E35591">
        <w:rPr>
          <w:rFonts w:ascii="Times New Roman" w:hAnsi="Times New Roman" w:cs="Times New Roman" w:hint="cs"/>
          <w:color w:val="000000" w:themeColor="text1"/>
          <w:sz w:val="28"/>
          <w:szCs w:val="28"/>
          <w:rtl/>
          <w:lang w:bidi="ar-DZ"/>
        </w:rPr>
        <w:t> </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ar-DZ"/>
        </w:rPr>
        <w:t>دین باستان ترکان را دین</w:t>
      </w:r>
      <w:r w:rsidRPr="00E35591">
        <w:rPr>
          <w:rFonts w:ascii="Times New Roman" w:hAnsi="Times New Roman" w:cs="Times New Roman" w:hint="cs"/>
          <w:color w:val="000000" w:themeColor="text1"/>
          <w:sz w:val="28"/>
          <w:szCs w:val="28"/>
          <w:rtl/>
          <w:lang w:bidi="ar-DZ"/>
        </w:rPr>
        <w:t> </w:t>
      </w:r>
      <w:r w:rsidRPr="00E35591">
        <w:rPr>
          <w:rStyle w:val="Strong"/>
          <w:rFonts w:ascii="Arial" w:hAnsi="Arial" w:cs="B Lotus" w:hint="cs"/>
          <w:b w:val="0"/>
          <w:bCs w:val="0"/>
          <w:color w:val="000000" w:themeColor="text1"/>
          <w:sz w:val="28"/>
          <w:szCs w:val="28"/>
          <w:rtl/>
        </w:rPr>
        <w:t>قامایی</w:t>
      </w:r>
      <w:r w:rsidRPr="00E35591">
        <w:rPr>
          <w:rFonts w:ascii="Times New Roman" w:hAnsi="Times New Roman" w:cs="Times New Roman" w:hint="cs"/>
          <w:color w:val="000000" w:themeColor="text1"/>
          <w:sz w:val="28"/>
          <w:szCs w:val="28"/>
          <w:rtl/>
          <w:lang w:bidi="ar-DZ"/>
        </w:rPr>
        <w:t> </w:t>
      </w:r>
      <w:r w:rsidRPr="00E35591">
        <w:rPr>
          <w:rFonts w:ascii="Arial" w:hAnsi="Arial" w:cs="B Lotus" w:hint="cs"/>
          <w:color w:val="000000" w:themeColor="text1"/>
          <w:sz w:val="28"/>
          <w:szCs w:val="28"/>
          <w:rtl/>
          <w:lang w:bidi="ar-DZ"/>
        </w:rPr>
        <w:t>می‌نامد و می‌گوید که در این دین عنصر اصلی همه‌ی تصورات مذهبی، باور به گؤی تانری (= خدای آسمان)، روح و آخرت است.</w:t>
      </w:r>
      <w:r w:rsidRPr="00E35591">
        <w:rPr>
          <w:rFonts w:ascii="Arial" w:hAnsi="Arial" w:cs="B Lotus" w:hint="cs"/>
          <w:color w:val="000000" w:themeColor="text1"/>
          <w:sz w:val="28"/>
          <w:szCs w:val="28"/>
          <w:rtl/>
        </w:rPr>
        <w:t xml:space="preserve"> </w:t>
      </w:r>
      <w:r w:rsidRPr="00E35591">
        <w:rPr>
          <w:rStyle w:val="Strong"/>
          <w:rFonts w:ascii="Arial" w:hAnsi="Arial" w:cs="B Lotus" w:hint="cs"/>
          <w:b w:val="0"/>
          <w:bCs w:val="0"/>
          <w:color w:val="000000" w:themeColor="text1"/>
          <w:sz w:val="28"/>
          <w:szCs w:val="28"/>
          <w:rtl/>
        </w:rPr>
        <w:t>عثمان توران</w:t>
      </w:r>
      <w:r w:rsidRPr="00E35591">
        <w:rPr>
          <w:rFonts w:ascii="Times New Roman" w:hAnsi="Times New Roman" w:cs="Times New Roman" w:hint="cs"/>
          <w:color w:val="000000" w:themeColor="text1"/>
          <w:sz w:val="28"/>
          <w:szCs w:val="28"/>
          <w:rtl/>
          <w:lang w:bidi="ar-DZ"/>
        </w:rPr>
        <w:t> </w:t>
      </w:r>
      <w:r w:rsidRPr="00E35591">
        <w:rPr>
          <w:rFonts w:ascii="Arial" w:hAnsi="Arial" w:cs="B Lotus" w:hint="cs"/>
          <w:color w:val="000000" w:themeColor="text1"/>
          <w:sz w:val="28"/>
          <w:szCs w:val="28"/>
          <w:rtl/>
          <w:lang w:bidi="ar-DZ"/>
        </w:rPr>
        <w:t>می‌گوید که کلمه‌ی "تانری" در ترکی هم به معنای آسمان است و هم حکایت از الوهیت دارد و شاهان ترکان هون را هم "تانری قود" می‌نامیدند. در کتیبه‌های گؤی تورک نیز باور به تانری، درمعنای تبیین خلقت کائنات است. از سوی دیگر، وی می‌گوید که در دین باستانی ترکان "قام"‌ها افرادی متنفذ بودند و نقش اولیا را داشتند.</w:t>
      </w:r>
      <w:r w:rsidRPr="00E35591">
        <w:rPr>
          <w:rFonts w:ascii="Times New Roman" w:hAnsi="Times New Roman" w:cs="Times New Roman" w:hint="cs"/>
          <w:color w:val="000000" w:themeColor="text1"/>
          <w:sz w:val="28"/>
          <w:szCs w:val="28"/>
          <w:rtl/>
          <w:lang w:bidi="ar-DZ"/>
        </w:rPr>
        <w:t> </w:t>
      </w:r>
      <w:r w:rsidRPr="00E35591">
        <w:rPr>
          <w:rStyle w:val="Strong"/>
          <w:rFonts w:ascii="Arial" w:hAnsi="Arial" w:cs="B Lotus" w:hint="cs"/>
          <w:b w:val="0"/>
          <w:bCs w:val="0"/>
          <w:color w:val="000000" w:themeColor="text1"/>
          <w:sz w:val="28"/>
          <w:szCs w:val="28"/>
          <w:rtl/>
        </w:rPr>
        <w:t>ارول</w:t>
      </w:r>
      <w:r w:rsidRPr="00E35591">
        <w:rPr>
          <w:rStyle w:val="Strong"/>
          <w:rFonts w:ascii="Arial" w:hAnsi="Arial" w:cs="B Lotus" w:hint="cs"/>
          <w:color w:val="000000" w:themeColor="text1"/>
          <w:sz w:val="28"/>
          <w:szCs w:val="28"/>
          <w:rtl/>
        </w:rPr>
        <w:t xml:space="preserve"> </w:t>
      </w:r>
      <w:r w:rsidRPr="00E35591">
        <w:rPr>
          <w:rStyle w:val="Strong"/>
          <w:rFonts w:ascii="Arial" w:hAnsi="Arial" w:cs="B Lotus" w:hint="cs"/>
          <w:b w:val="0"/>
          <w:bCs w:val="0"/>
          <w:color w:val="000000" w:themeColor="text1"/>
          <w:sz w:val="28"/>
          <w:szCs w:val="28"/>
          <w:rtl/>
        </w:rPr>
        <w:t>گونگور</w:t>
      </w:r>
      <w:r w:rsidRPr="00E35591">
        <w:rPr>
          <w:rFonts w:ascii="Times New Roman" w:hAnsi="Times New Roman" w:cs="Times New Roman" w:hint="cs"/>
          <w:color w:val="000000" w:themeColor="text1"/>
          <w:sz w:val="28"/>
          <w:szCs w:val="28"/>
          <w:rtl/>
          <w:lang w:bidi="ar-DZ"/>
        </w:rPr>
        <w:t> </w:t>
      </w:r>
      <w:r w:rsidRPr="00E35591">
        <w:rPr>
          <w:rFonts w:ascii="Arial" w:hAnsi="Arial" w:cs="B Lotus" w:hint="cs"/>
          <w:color w:val="000000" w:themeColor="text1"/>
          <w:sz w:val="28"/>
          <w:szCs w:val="28"/>
          <w:rtl/>
          <w:lang w:bidi="ar-DZ"/>
        </w:rPr>
        <w:t>به شدت معتقد است که ترکان باستان شامانیست نبودند و دین آنان، دین یکتاپرستی بود که ویژگی‌های خود را داشت و این ویژگی‌ها سبب شده که برخی‌ها آنان را شامانیست بنامند. در ترکی "قام" جای "شمن" را گرفته است و شمن یک واژه‌ی تونگوزی است و این دین در سیبری پیدا شده است. "قام"ها نقش روحانیان را در میان ترکان داشتند و دارای نیروهای فوق طبیعی بودند</w:t>
      </w:r>
      <w:r w:rsidRPr="00E35591">
        <w:rPr>
          <w:rStyle w:val="FootnoteReference"/>
          <w:rFonts w:ascii="Arial" w:hAnsi="Arial" w:cs="B Lotus"/>
          <w:color w:val="000000" w:themeColor="text1"/>
          <w:sz w:val="28"/>
          <w:szCs w:val="28"/>
          <w:rtl/>
          <w:lang w:bidi="ar-DZ"/>
        </w:rPr>
        <w:footnoteReference w:id="36"/>
      </w:r>
      <w:r w:rsidRPr="00E35591">
        <w:rPr>
          <w:rFonts w:ascii="Arial" w:hAnsi="Arial" w:cs="B Lotus" w:hint="cs"/>
          <w:color w:val="000000" w:themeColor="text1"/>
          <w:sz w:val="28"/>
          <w:szCs w:val="28"/>
          <w:rtl/>
          <w:lang w:bidi="ar-DZ"/>
        </w:rPr>
        <w:t>.</w:t>
      </w:r>
      <w:r w:rsidRPr="00E35591">
        <w:rPr>
          <w:rFonts w:ascii="Arial" w:hAnsi="Arial" w:cs="B Lotus"/>
          <w:color w:val="000000" w:themeColor="text1"/>
          <w:sz w:val="28"/>
          <w:szCs w:val="28"/>
          <w:rtl/>
        </w:rPr>
        <w:t xml:space="preserve"> </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Style w:val="Strong"/>
          <w:rFonts w:ascii="Arial" w:hAnsi="Arial" w:cs="B Lotus" w:hint="cs"/>
          <w:b w:val="0"/>
          <w:bCs w:val="0"/>
          <w:color w:val="000000" w:themeColor="text1"/>
          <w:sz w:val="28"/>
          <w:szCs w:val="28"/>
          <w:rtl/>
        </w:rPr>
        <w:t>ابراهیم قفس اوغلو</w:t>
      </w:r>
      <w:r w:rsidRPr="00E35591">
        <w:rPr>
          <w:rFonts w:ascii="Times New Roman" w:hAnsi="Times New Roman" w:cs="Times New Roman" w:hint="cs"/>
          <w:color w:val="000000" w:themeColor="text1"/>
          <w:sz w:val="28"/>
          <w:szCs w:val="28"/>
          <w:rtl/>
          <w:lang w:bidi="ar-DZ"/>
        </w:rPr>
        <w:t> </w:t>
      </w:r>
      <w:r w:rsidRPr="00E35591">
        <w:rPr>
          <w:rFonts w:ascii="Arial" w:hAnsi="Arial" w:cs="B Lotus" w:hint="cs"/>
          <w:color w:val="000000" w:themeColor="text1"/>
          <w:sz w:val="28"/>
          <w:szCs w:val="28"/>
          <w:rtl/>
          <w:lang w:bidi="ar-DZ"/>
        </w:rPr>
        <w:t>نیز دین یکتاپرستی "گؤی تانری" را دین اصلی و باستانی ترکان می‌نامد و اعتقاد به ارواح، چشمه، کوه، صحرا، ماه، خورشید، رعد و برق و غیره را نیز دور نمی‌داند.</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Style w:val="Strong"/>
          <w:rFonts w:ascii="Arial" w:hAnsi="Arial" w:cs="B Lotus" w:hint="cs"/>
          <w:b w:val="0"/>
          <w:bCs w:val="0"/>
          <w:color w:val="000000" w:themeColor="text1"/>
          <w:sz w:val="28"/>
          <w:szCs w:val="28"/>
          <w:rtl/>
        </w:rPr>
        <w:t>محمد اروز</w:t>
      </w:r>
      <w:r w:rsidRPr="00E35591">
        <w:rPr>
          <w:rFonts w:ascii="Times New Roman" w:hAnsi="Times New Roman" w:cs="Times New Roman" w:hint="cs"/>
          <w:color w:val="000000" w:themeColor="text1"/>
          <w:sz w:val="28"/>
          <w:szCs w:val="28"/>
          <w:rtl/>
          <w:lang w:bidi="ar-DZ"/>
        </w:rPr>
        <w:t> </w:t>
      </w:r>
      <w:r w:rsidRPr="00E35591">
        <w:rPr>
          <w:rFonts w:ascii="Arial" w:hAnsi="Arial" w:cs="B Lotus" w:hint="cs"/>
          <w:color w:val="000000" w:themeColor="text1"/>
          <w:sz w:val="28"/>
          <w:szCs w:val="28"/>
          <w:rtl/>
          <w:lang w:bidi="ar-DZ"/>
        </w:rPr>
        <w:t>معتقد است که دین باستانی ترکان در مقابل آئین تیسینی، جادوگری شمنی و تویونیزم اقوام مجاور، دین یکتاپرستی گؤی تانری بوده است. او می‌گوید تویون</w:t>
      </w:r>
      <w:r w:rsidRPr="00E35591">
        <w:rPr>
          <w:rFonts w:ascii="Times New Roman" w:hAnsi="Times New Roman" w:cs="Times New Roman" w:hint="cs"/>
          <w:color w:val="000000" w:themeColor="text1"/>
          <w:sz w:val="28"/>
          <w:szCs w:val="28"/>
          <w:rtl/>
          <w:lang w:bidi="ar-DZ"/>
        </w:rPr>
        <w:t> </w:t>
      </w:r>
      <w:r w:rsidRPr="00E35591">
        <w:rPr>
          <w:rFonts w:cs="B Lotus"/>
          <w:color w:val="000000" w:themeColor="text1"/>
          <w:sz w:val="28"/>
          <w:szCs w:val="28"/>
          <w:lang w:val="tr-TR"/>
        </w:rPr>
        <w:t>Toyon</w:t>
      </w:r>
      <w:r w:rsidRPr="00E35591">
        <w:rPr>
          <w:rFonts w:ascii="Times New Roman" w:hAnsi="Times New Roman" w:cs="Times New Roman" w:hint="cs"/>
          <w:color w:val="000000" w:themeColor="text1"/>
          <w:sz w:val="28"/>
          <w:szCs w:val="28"/>
          <w:rtl/>
          <w:lang w:bidi="ar-DZ"/>
        </w:rPr>
        <w:t> </w:t>
      </w:r>
      <w:r w:rsidRPr="00E35591">
        <w:rPr>
          <w:rFonts w:ascii="Arial" w:hAnsi="Arial" w:cs="B Lotus" w:hint="cs"/>
          <w:color w:val="000000" w:themeColor="text1"/>
          <w:sz w:val="28"/>
          <w:szCs w:val="28"/>
          <w:rtl/>
          <w:lang w:bidi="ar-DZ"/>
        </w:rPr>
        <w:t>از کلمه‌ی چینی تائوژن</w:t>
      </w:r>
      <w:r w:rsidRPr="00E35591">
        <w:rPr>
          <w:rFonts w:ascii="Times New Roman" w:hAnsi="Times New Roman" w:cs="Times New Roman" w:hint="cs"/>
          <w:color w:val="000000" w:themeColor="text1"/>
          <w:sz w:val="28"/>
          <w:szCs w:val="28"/>
          <w:rtl/>
          <w:lang w:bidi="ar-DZ"/>
        </w:rPr>
        <w:t> </w:t>
      </w:r>
      <w:r w:rsidRPr="00E35591">
        <w:rPr>
          <w:rFonts w:cs="B Lotus"/>
          <w:color w:val="000000" w:themeColor="text1"/>
          <w:sz w:val="28"/>
          <w:szCs w:val="28"/>
          <w:lang w:val="tr-TR"/>
        </w:rPr>
        <w:t>Taojen</w:t>
      </w:r>
      <w:r w:rsidRPr="00E35591">
        <w:rPr>
          <w:rFonts w:ascii="Times New Roman" w:hAnsi="Times New Roman" w:cs="Times New Roman" w:hint="cs"/>
          <w:color w:val="000000" w:themeColor="text1"/>
          <w:sz w:val="28"/>
          <w:szCs w:val="28"/>
          <w:rtl/>
        </w:rPr>
        <w:t> </w:t>
      </w:r>
      <w:r w:rsidRPr="00E35591">
        <w:rPr>
          <w:rFonts w:ascii="Arial" w:hAnsi="Arial" w:cs="B Lotus" w:hint="cs"/>
          <w:color w:val="000000" w:themeColor="text1"/>
          <w:sz w:val="28"/>
          <w:szCs w:val="28"/>
          <w:rtl/>
        </w:rPr>
        <w:t>مشتق شده است و این کیش نوعي آئین بودايي به شمار مي‌رود. عدم قبول دين بودايي از سوي تركان، به صراحت در كتيبه‌هاي گؤي‌تورك ذكر شده است. حاصل كلام آن كه</w:t>
      </w:r>
      <w:r w:rsidRPr="00E35591">
        <w:rPr>
          <w:rFonts w:ascii="Times New Roman" w:hAnsi="Times New Roman" w:cs="Times New Roman" w:hint="cs"/>
          <w:color w:val="000000" w:themeColor="text1"/>
          <w:sz w:val="28"/>
          <w:szCs w:val="28"/>
          <w:rtl/>
        </w:rPr>
        <w:t> </w:t>
      </w:r>
      <w:r w:rsidRPr="00E35591">
        <w:rPr>
          <w:rStyle w:val="Strong"/>
          <w:rFonts w:ascii="Arial" w:hAnsi="Arial" w:cs="B Lotus" w:hint="cs"/>
          <w:b w:val="0"/>
          <w:bCs w:val="0"/>
          <w:color w:val="000000" w:themeColor="text1"/>
          <w:sz w:val="28"/>
          <w:szCs w:val="28"/>
          <w:rtl/>
        </w:rPr>
        <w:t>اروز</w:t>
      </w:r>
      <w:r w:rsidRPr="00E35591">
        <w:rPr>
          <w:rFonts w:ascii="Times New Roman" w:hAnsi="Times New Roman" w:cs="Times New Roman" w:hint="cs"/>
          <w:color w:val="000000" w:themeColor="text1"/>
          <w:sz w:val="28"/>
          <w:szCs w:val="28"/>
          <w:rtl/>
        </w:rPr>
        <w:t> </w:t>
      </w:r>
      <w:r w:rsidRPr="00E35591">
        <w:rPr>
          <w:rFonts w:ascii="Arial" w:hAnsi="Arial" w:cs="B Lotus" w:hint="cs"/>
          <w:color w:val="000000" w:themeColor="text1"/>
          <w:sz w:val="28"/>
          <w:szCs w:val="28"/>
          <w:rtl/>
        </w:rPr>
        <w:t>نيز مانند</w:t>
      </w:r>
      <w:r w:rsidRPr="00E35591">
        <w:rPr>
          <w:rFonts w:ascii="Times New Roman" w:hAnsi="Times New Roman" w:cs="Times New Roman" w:hint="cs"/>
          <w:color w:val="000000" w:themeColor="text1"/>
          <w:sz w:val="28"/>
          <w:szCs w:val="28"/>
          <w:rtl/>
        </w:rPr>
        <w:t> </w:t>
      </w:r>
      <w:r w:rsidRPr="00E35591">
        <w:rPr>
          <w:rStyle w:val="Strong"/>
          <w:rFonts w:ascii="Arial" w:hAnsi="Arial" w:cs="B Lotus" w:hint="cs"/>
          <w:b w:val="0"/>
          <w:bCs w:val="0"/>
          <w:color w:val="000000" w:themeColor="text1"/>
          <w:sz w:val="28"/>
          <w:szCs w:val="28"/>
          <w:rtl/>
        </w:rPr>
        <w:t>ارول گونگور</w:t>
      </w:r>
      <w:r w:rsidRPr="00E35591">
        <w:rPr>
          <w:rFonts w:ascii="Times New Roman" w:hAnsi="Times New Roman" w:cs="Times New Roman" w:hint="cs"/>
          <w:b/>
          <w:bCs/>
          <w:color w:val="000000" w:themeColor="text1"/>
          <w:sz w:val="28"/>
          <w:szCs w:val="28"/>
          <w:rtl/>
        </w:rPr>
        <w:t> </w:t>
      </w:r>
      <w:r w:rsidRPr="00E35591">
        <w:rPr>
          <w:rFonts w:ascii="Arial" w:hAnsi="Arial" w:cs="B Lotus" w:hint="cs"/>
          <w:b/>
          <w:bCs/>
          <w:color w:val="000000" w:themeColor="text1"/>
          <w:sz w:val="28"/>
          <w:szCs w:val="28"/>
          <w:rtl/>
        </w:rPr>
        <w:t>و</w:t>
      </w:r>
      <w:r w:rsidRPr="00E35591">
        <w:rPr>
          <w:rStyle w:val="Strong"/>
          <w:rFonts w:ascii="Arial" w:hAnsi="Arial" w:cs="B Lotus" w:hint="cs"/>
          <w:b w:val="0"/>
          <w:bCs w:val="0"/>
          <w:color w:val="000000" w:themeColor="text1"/>
          <w:sz w:val="28"/>
          <w:szCs w:val="28"/>
          <w:rtl/>
        </w:rPr>
        <w:t>ابراهيم قفس اوغلو</w:t>
      </w:r>
      <w:r w:rsidRPr="00E35591">
        <w:rPr>
          <w:rFonts w:ascii="Times New Roman" w:hAnsi="Times New Roman" w:cs="Times New Roman" w:hint="cs"/>
          <w:color w:val="000000" w:themeColor="text1"/>
          <w:sz w:val="28"/>
          <w:szCs w:val="28"/>
          <w:rtl/>
        </w:rPr>
        <w:t> </w:t>
      </w:r>
      <w:r w:rsidRPr="00E35591">
        <w:rPr>
          <w:rFonts w:ascii="Arial" w:hAnsi="Arial" w:cs="B Lotus" w:hint="cs"/>
          <w:color w:val="000000" w:themeColor="text1"/>
          <w:sz w:val="28"/>
          <w:szCs w:val="28"/>
          <w:rtl/>
        </w:rPr>
        <w:t>دين باستاني تركان را دين يكتاپرستي گؤي تانري مي‌نامد</w:t>
      </w:r>
      <w:r>
        <w:rPr>
          <w:rStyle w:val="FootnoteReference"/>
          <w:rFonts w:ascii="Arial" w:hAnsi="Arial" w:cs="B Lotus"/>
          <w:color w:val="000000" w:themeColor="text1"/>
          <w:sz w:val="28"/>
          <w:szCs w:val="28"/>
          <w:rtl/>
        </w:rPr>
        <w:footnoteReference w:id="37"/>
      </w:r>
      <w:r w:rsidRPr="00E35591">
        <w:rPr>
          <w:rFonts w:ascii="Arial" w:hAnsi="Arial" w:cs="B Lotus" w:hint="cs"/>
          <w:color w:val="000000" w:themeColor="text1"/>
          <w:sz w:val="28"/>
          <w:szCs w:val="28"/>
          <w:rtl/>
        </w:rPr>
        <w:t>.</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lang w:bidi="ar-DZ"/>
        </w:rPr>
        <w:t>به نظر ما،</w:t>
      </w:r>
      <w:r w:rsidRPr="00E35591">
        <w:rPr>
          <w:rFonts w:ascii="Times New Roman" w:hAnsi="Times New Roman" w:cs="Times New Roman" w:hint="cs"/>
          <w:color w:val="000000" w:themeColor="text1"/>
          <w:sz w:val="28"/>
          <w:szCs w:val="28"/>
          <w:rtl/>
          <w:lang w:bidi="ar-DZ"/>
        </w:rPr>
        <w:t> </w:t>
      </w:r>
      <w:r w:rsidRPr="00E35591">
        <w:rPr>
          <w:rFonts w:ascii="Arial" w:hAnsi="Arial" w:cs="B Lotus" w:hint="cs"/>
          <w:color w:val="000000" w:themeColor="text1"/>
          <w:sz w:val="28"/>
          <w:szCs w:val="28"/>
          <w:rtl/>
        </w:rPr>
        <w:t xml:space="preserve">دين باستاني تركان معروف به "گؤي تانري" است. گؤي در معناي بزرگ و ذوالجلال است. تانري هم در معناي آفريننده، و همان است كه امروز در تركي آذري "تاري" گفته مي‌شود. برخي‌ها اين اسم را </w:t>
      </w:r>
      <w:r w:rsidRPr="00E35591">
        <w:rPr>
          <w:rFonts w:ascii="Arial" w:hAnsi="Arial" w:cs="B Lotus" w:hint="cs"/>
          <w:color w:val="000000" w:themeColor="text1"/>
          <w:sz w:val="28"/>
          <w:szCs w:val="28"/>
          <w:rtl/>
        </w:rPr>
        <w:lastRenderedPageBreak/>
        <w:t>به</w:t>
      </w:r>
      <w:r w:rsidRPr="00E35591">
        <w:rPr>
          <w:rFonts w:ascii="Times New Roman" w:hAnsi="Times New Roman" w:cs="Times New Roman" w:hint="cs"/>
          <w:color w:val="000000" w:themeColor="text1"/>
          <w:sz w:val="28"/>
          <w:szCs w:val="28"/>
          <w:rtl/>
        </w:rPr>
        <w:t> </w:t>
      </w:r>
      <w:r w:rsidRPr="00E35591">
        <w:rPr>
          <w:rFonts w:cs="B Lotus"/>
          <w:color w:val="000000" w:themeColor="text1"/>
          <w:sz w:val="28"/>
          <w:szCs w:val="28"/>
          <w:rtl/>
        </w:rPr>
        <w:t>"</w:t>
      </w:r>
      <w:r w:rsidRPr="00E35591">
        <w:rPr>
          <w:rFonts w:ascii="Arial" w:hAnsi="Arial" w:cs="B Lotus" w:hint="cs"/>
          <w:color w:val="000000" w:themeColor="text1"/>
          <w:sz w:val="28"/>
          <w:szCs w:val="28"/>
          <w:rtl/>
        </w:rPr>
        <w:t>آسمانْ خدا</w:t>
      </w:r>
      <w:r w:rsidRPr="00E35591">
        <w:rPr>
          <w:rFonts w:cs="B Lotus"/>
          <w:color w:val="000000" w:themeColor="text1"/>
          <w:sz w:val="28"/>
          <w:szCs w:val="28"/>
          <w:rtl/>
          <w:lang w:bidi="fa-IR"/>
        </w:rPr>
        <w:t>"</w:t>
      </w:r>
      <w:r w:rsidRPr="00E35591">
        <w:rPr>
          <w:rFonts w:ascii="Times New Roman" w:hAnsi="Times New Roman" w:cs="Times New Roman" w:hint="cs"/>
          <w:color w:val="000000" w:themeColor="text1"/>
          <w:sz w:val="28"/>
          <w:szCs w:val="28"/>
          <w:rtl/>
        </w:rPr>
        <w:t> </w:t>
      </w:r>
      <w:r w:rsidRPr="00E35591">
        <w:rPr>
          <w:rFonts w:ascii="Arial" w:hAnsi="Arial" w:cs="B Lotus" w:hint="cs"/>
          <w:color w:val="000000" w:themeColor="text1"/>
          <w:sz w:val="28"/>
          <w:szCs w:val="28"/>
          <w:rtl/>
        </w:rPr>
        <w:t>نيز ترجمه كرده‌اند. اين‌قدر هست كه تركان او را يگانه آفريننده‌ي ارض و سما مي‌دانستند و برايش قرباني مي‌كردند</w:t>
      </w:r>
      <w:r w:rsidRPr="00E35591">
        <w:rPr>
          <w:rStyle w:val="FootnoteReference"/>
          <w:rFonts w:ascii="Arial" w:hAnsi="Arial" w:cs="B Lotus"/>
          <w:color w:val="000000" w:themeColor="text1"/>
          <w:sz w:val="28"/>
          <w:szCs w:val="28"/>
          <w:rtl/>
        </w:rPr>
        <w:footnoteReference w:id="38"/>
      </w:r>
      <w:r w:rsidRPr="00E35591">
        <w:rPr>
          <w:rFonts w:ascii="Arial" w:hAnsi="Arial" w:cs="B Lotus" w:hint="cs"/>
          <w:color w:val="000000" w:themeColor="text1"/>
          <w:sz w:val="28"/>
          <w:szCs w:val="28"/>
          <w:rtl/>
        </w:rPr>
        <w:t>.</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rPr>
        <w:t>خدايي كه در اين كتيبه توصيف مي‌شود، پيوندي با</w:t>
      </w:r>
      <w:r w:rsidRPr="00E35591">
        <w:rPr>
          <w:rFonts w:ascii="Times New Roman" w:hAnsi="Times New Roman" w:cs="Times New Roman" w:hint="cs"/>
          <w:b/>
          <w:bCs/>
          <w:color w:val="000000" w:themeColor="text1"/>
          <w:sz w:val="28"/>
          <w:szCs w:val="28"/>
          <w:rtl/>
        </w:rPr>
        <w:t> </w:t>
      </w:r>
      <w:r w:rsidRPr="00E35591">
        <w:rPr>
          <w:rStyle w:val="Strong"/>
          <w:rFonts w:ascii="B Yas" w:hAnsi="B Yas" w:cs="B Lotus"/>
          <w:b w:val="0"/>
          <w:bCs w:val="0"/>
          <w:color w:val="000000" w:themeColor="text1"/>
          <w:sz w:val="28"/>
          <w:szCs w:val="28"/>
          <w:rtl/>
        </w:rPr>
        <w:t>توتم‌گرایی، مانویت</w:t>
      </w:r>
      <w:r w:rsidRPr="00E35591">
        <w:rPr>
          <w:rFonts w:ascii="Times New Roman" w:hAnsi="Times New Roman" w:cs="Times New Roman" w:hint="cs"/>
          <w:b/>
          <w:bCs/>
          <w:color w:val="000000" w:themeColor="text1"/>
          <w:sz w:val="28"/>
          <w:szCs w:val="28"/>
          <w:rtl/>
        </w:rPr>
        <w:t> </w:t>
      </w:r>
      <w:r w:rsidRPr="00E35591">
        <w:rPr>
          <w:rFonts w:ascii="Arial" w:hAnsi="Arial" w:cs="B Lotus" w:hint="cs"/>
          <w:b/>
          <w:bCs/>
          <w:color w:val="000000" w:themeColor="text1"/>
          <w:sz w:val="28"/>
          <w:szCs w:val="28"/>
          <w:rtl/>
        </w:rPr>
        <w:t>و</w:t>
      </w:r>
      <w:r w:rsidRPr="00E35591">
        <w:rPr>
          <w:rFonts w:ascii="Times New Roman" w:hAnsi="Times New Roman" w:cs="Times New Roman" w:hint="cs"/>
          <w:b/>
          <w:bCs/>
          <w:color w:val="000000" w:themeColor="text1"/>
          <w:sz w:val="28"/>
          <w:szCs w:val="28"/>
          <w:rtl/>
        </w:rPr>
        <w:t> </w:t>
      </w:r>
      <w:r w:rsidRPr="00E35591">
        <w:rPr>
          <w:rStyle w:val="Strong"/>
          <w:rFonts w:ascii="B Yas" w:hAnsi="B Yas" w:cs="B Lotus"/>
          <w:b w:val="0"/>
          <w:bCs w:val="0"/>
          <w:color w:val="000000" w:themeColor="text1"/>
          <w:sz w:val="28"/>
          <w:szCs w:val="28"/>
          <w:rtl/>
        </w:rPr>
        <w:t>شمن‌گرايي</w:t>
      </w:r>
      <w:r w:rsidRPr="00E35591">
        <w:rPr>
          <w:rFonts w:ascii="Times New Roman" w:hAnsi="Times New Roman" w:cs="Times New Roman" w:hint="cs"/>
          <w:b/>
          <w:bCs/>
          <w:color w:val="000000" w:themeColor="text1"/>
          <w:sz w:val="28"/>
          <w:szCs w:val="28"/>
          <w:rtl/>
        </w:rPr>
        <w:t> </w:t>
      </w:r>
      <w:r w:rsidRPr="00E35591">
        <w:rPr>
          <w:rFonts w:ascii="Arial" w:hAnsi="Arial" w:cs="B Lotus" w:hint="cs"/>
          <w:color w:val="000000" w:themeColor="text1"/>
          <w:sz w:val="28"/>
          <w:szCs w:val="28"/>
          <w:rtl/>
        </w:rPr>
        <w:t>و نيز با</w:t>
      </w:r>
      <w:r w:rsidRPr="00E35591">
        <w:rPr>
          <w:rFonts w:ascii="Times New Roman" w:hAnsi="Times New Roman" w:cs="Times New Roman" w:hint="cs"/>
          <w:color w:val="000000" w:themeColor="text1"/>
          <w:sz w:val="28"/>
          <w:szCs w:val="28"/>
          <w:rtl/>
        </w:rPr>
        <w:t> </w:t>
      </w:r>
      <w:r w:rsidRPr="00E35591">
        <w:rPr>
          <w:rStyle w:val="Strong"/>
          <w:rFonts w:ascii="B Yas" w:hAnsi="B Yas" w:cs="B Lotus"/>
          <w:b w:val="0"/>
          <w:bCs w:val="0"/>
          <w:color w:val="000000" w:themeColor="text1"/>
          <w:sz w:val="28"/>
          <w:szCs w:val="28"/>
          <w:rtl/>
        </w:rPr>
        <w:t>تناسخ</w:t>
      </w:r>
      <w:r w:rsidRPr="00E35591">
        <w:rPr>
          <w:rFonts w:ascii="Times New Roman" w:hAnsi="Times New Roman" w:cs="Times New Roman" w:hint="cs"/>
          <w:color w:val="000000" w:themeColor="text1"/>
          <w:sz w:val="28"/>
          <w:szCs w:val="28"/>
          <w:rtl/>
        </w:rPr>
        <w:t> </w:t>
      </w:r>
      <w:r w:rsidRPr="00E35591">
        <w:rPr>
          <w:rFonts w:ascii="Arial" w:hAnsi="Arial" w:cs="B Lotus" w:hint="cs"/>
          <w:color w:val="000000" w:themeColor="text1"/>
          <w:sz w:val="28"/>
          <w:szCs w:val="28"/>
          <w:rtl/>
        </w:rPr>
        <w:t>ندارد. امّا رگه‌هايی از همه‌ی آن‌ها را مي‌توان در دين باستاني تركان پي‌جوئي كرد</w:t>
      </w:r>
      <w:r w:rsidRPr="00E35591">
        <w:rPr>
          <w:rStyle w:val="FootnoteReference"/>
          <w:rFonts w:ascii="Arial" w:hAnsi="Arial" w:cs="B Lotus"/>
          <w:color w:val="000000" w:themeColor="text1"/>
          <w:sz w:val="28"/>
          <w:szCs w:val="28"/>
          <w:rtl/>
        </w:rPr>
        <w:footnoteReference w:id="39"/>
      </w:r>
      <w:r w:rsidRPr="00E35591">
        <w:rPr>
          <w:rFonts w:ascii="Arial" w:hAnsi="Arial" w:cs="B Lotus" w:hint="cs"/>
          <w:color w:val="000000" w:themeColor="text1"/>
          <w:sz w:val="28"/>
          <w:szCs w:val="28"/>
          <w:rtl/>
        </w:rPr>
        <w:t>.</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rPr>
        <w:t>البته همان گونه که گفتم، نمي‌توانيم بگوييم كه در ميان تركان باستان، شمن‌گرايي و توتم‌گرايي اصلاً وجود نداشته است. در ميان تركان آنان هم كه به آئين ماني گرويدند و يا دين مسيحيت را پذيرفتند، كم نبودند. اما آن‌چه از متون اين كتيبه‌ها به عنوان نخستين ميراث مكتوب تركي به دست مي‌آيد، آن است كه خدای باستاني عمومي تركان "گؤي تانري" بوده است. در آثاري كه منسوب به كنفوسيوس و مربوط به سده‌ي پنجم پيش از ميلاد برجاي مانده، هنگام صحبت از خداوند، لفظ</w:t>
      </w:r>
      <w:r w:rsidRPr="00E35591">
        <w:rPr>
          <w:rFonts w:ascii="Times New Roman" w:hAnsi="Times New Roman" w:cs="Times New Roman" w:hint="cs"/>
          <w:color w:val="000000" w:themeColor="text1"/>
          <w:sz w:val="28"/>
          <w:szCs w:val="28"/>
          <w:rtl/>
        </w:rPr>
        <w:t> </w:t>
      </w:r>
      <w:r w:rsidRPr="00E35591">
        <w:rPr>
          <w:rStyle w:val="Strong"/>
          <w:rFonts w:ascii="B Yas" w:hAnsi="B Yas" w:cs="B Lotus"/>
          <w:b w:val="0"/>
          <w:bCs w:val="0"/>
          <w:color w:val="000000" w:themeColor="text1"/>
          <w:sz w:val="28"/>
          <w:szCs w:val="28"/>
          <w:rtl/>
        </w:rPr>
        <w:t>تانري</w:t>
      </w:r>
      <w:r w:rsidRPr="00E35591">
        <w:rPr>
          <w:rFonts w:ascii="Times New Roman" w:hAnsi="Times New Roman" w:cs="Times New Roman" w:hint="cs"/>
          <w:color w:val="000000" w:themeColor="text1"/>
          <w:sz w:val="28"/>
          <w:szCs w:val="28"/>
          <w:rtl/>
        </w:rPr>
        <w:t> </w:t>
      </w:r>
      <w:r w:rsidRPr="00E35591">
        <w:rPr>
          <w:rFonts w:ascii="Arial" w:hAnsi="Arial" w:cs="B Lotus" w:hint="cs"/>
          <w:color w:val="000000" w:themeColor="text1"/>
          <w:sz w:val="28"/>
          <w:szCs w:val="28"/>
          <w:rtl/>
        </w:rPr>
        <w:t>به كار مي‌رود. اين كلمه در سومري نيز به صورت "دينقير"</w:t>
      </w:r>
      <w:r w:rsidRPr="00E35591">
        <w:rPr>
          <w:rFonts w:cs="B Lotus"/>
          <w:color w:val="000000" w:themeColor="text1"/>
          <w:sz w:val="28"/>
          <w:szCs w:val="28"/>
          <w:lang w:val="az-Latn-AZ"/>
        </w:rPr>
        <w:t>Dinqir</w:t>
      </w:r>
      <w:r w:rsidRPr="00E35591">
        <w:rPr>
          <w:rFonts w:ascii="Times New Roman" w:hAnsi="Times New Roman" w:cs="Times New Roman" w:hint="cs"/>
          <w:color w:val="000000" w:themeColor="text1"/>
          <w:sz w:val="28"/>
          <w:szCs w:val="28"/>
          <w:rtl/>
        </w:rPr>
        <w:t> </w:t>
      </w:r>
      <w:r w:rsidRPr="00E35591">
        <w:rPr>
          <w:rFonts w:ascii="Arial" w:hAnsi="Arial" w:cs="B Lotus" w:hint="cs"/>
          <w:color w:val="000000" w:themeColor="text1"/>
          <w:sz w:val="28"/>
          <w:szCs w:val="28"/>
          <w:rtl/>
        </w:rPr>
        <w:t>و در معناي آفريننده به كار رفته است. در متون مانوی اویغوری در جايي، خاقان تركان به سفيري كه از ميان مسيحيان به سويش آمده، در مقابل اصول اعتقادي تثليث مسيحيان مي‌گويد:« اگر بلايي بر يكي از اوغوزان نازل شود، دست به آسمان برمي‌دارد و "اي بير تانري!" (= اي خداي واحد) مي‌گويد.»</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rPr>
        <w:t>در جايي از</w:t>
      </w:r>
      <w:r w:rsidRPr="00E35591">
        <w:rPr>
          <w:rFonts w:ascii="Times New Roman" w:hAnsi="Times New Roman" w:cs="Times New Roman" w:hint="cs"/>
          <w:color w:val="000000" w:themeColor="text1"/>
          <w:sz w:val="28"/>
          <w:szCs w:val="28"/>
          <w:rtl/>
        </w:rPr>
        <w:t> </w:t>
      </w:r>
      <w:r w:rsidRPr="00E35591">
        <w:rPr>
          <w:rStyle w:val="Strong"/>
          <w:rFonts w:ascii="Arial" w:hAnsi="Arial" w:cs="B Lotus" w:hint="cs"/>
          <w:b w:val="0"/>
          <w:bCs w:val="0"/>
          <w:color w:val="000000" w:themeColor="text1"/>
          <w:sz w:val="28"/>
          <w:szCs w:val="28"/>
          <w:rtl/>
        </w:rPr>
        <w:t>سفرنامه‌ي ابن فضلان</w:t>
      </w:r>
      <w:r w:rsidRPr="00E35591">
        <w:rPr>
          <w:rFonts w:ascii="Times New Roman" w:hAnsi="Times New Roman" w:cs="Times New Roman" w:hint="cs"/>
          <w:color w:val="000000" w:themeColor="text1"/>
          <w:sz w:val="28"/>
          <w:szCs w:val="28"/>
          <w:rtl/>
        </w:rPr>
        <w:t> </w:t>
      </w:r>
      <w:r w:rsidRPr="00E35591">
        <w:rPr>
          <w:rFonts w:ascii="Arial" w:hAnsi="Arial" w:cs="B Lotus" w:hint="cs"/>
          <w:color w:val="000000" w:themeColor="text1"/>
          <w:sz w:val="28"/>
          <w:szCs w:val="28"/>
          <w:rtl/>
        </w:rPr>
        <w:t>می‌خوانیم كه وقتي سفيري از خاقان تركان خزر مي‌پرسد كه: «آيا تانري شما زن دارد؟» خاقان ترك توبه و استغفار مي‌كند. سفير نيز چنين مي‌كند.</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rPr>
        <w:t>عقيده به خداي واحد با شمن‌گرايي و توتم‌گرايي مغايرت دارد. و همین روح یکتاپرستی سبب شد که ترکان، اسلام را آشنا به فطرت خود یافتند و راحت به آن گرویدند و آن را گسترش دادند.</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rPr>
        <w:t xml:space="preserve">البته ناگفته نگذارم كه در كتيبه‌هاي تركي باستان در كنار گؤي تانري به عنوان آفريننده‌ي يكتا و بي‌همتا كه در آسمان‌ها قرار گرفته است، عناصري مانند خورشيد، ماه و ستاره به عنوان مقدسان قابل تعظيم و مقتدر، ستايش مي‌شوند كه همگي بي‌گمان نشان‌هايي از طبيعت‌گرايي بسيار كهن تركان دارند. ولی این‌ها خود آفریده‌هایی مانند امشاسپندان و یَزَته‌های مزدیسنا نیستند، بلکه همگی مخلوق‌اند. در یکی از کتیبه‌ها خاقان ترک چنین سخن </w:t>
      </w:r>
      <w:r w:rsidRPr="00E35591">
        <w:rPr>
          <w:rFonts w:ascii="Arial" w:hAnsi="Arial" w:cs="B Lotus" w:hint="cs"/>
          <w:color w:val="000000" w:themeColor="text1"/>
          <w:sz w:val="28"/>
          <w:szCs w:val="28"/>
          <w:rtl/>
        </w:rPr>
        <w:lastRenderedPageBreak/>
        <w:t>آغاز می‌کند: «من، بیلگه خاقان، به امر تانری، هم اینک بر تخت نشستم و از خورشیدزایان تا غروبگاهان همه را فرمان راندم</w:t>
      </w:r>
      <w:r>
        <w:rPr>
          <w:rStyle w:val="FootnoteReference"/>
          <w:rFonts w:ascii="Arial" w:hAnsi="Arial" w:cs="B Lotus"/>
          <w:color w:val="000000" w:themeColor="text1"/>
          <w:sz w:val="28"/>
          <w:szCs w:val="28"/>
          <w:rtl/>
        </w:rPr>
        <w:footnoteReference w:id="40"/>
      </w:r>
      <w:r w:rsidRPr="00E35591">
        <w:rPr>
          <w:rFonts w:ascii="Arial" w:hAnsi="Arial" w:cs="B Lotus" w:hint="cs"/>
          <w:color w:val="000000" w:themeColor="text1"/>
          <w:sz w:val="28"/>
          <w:szCs w:val="28"/>
          <w:rtl/>
        </w:rPr>
        <w:t>.»</w:t>
      </w:r>
    </w:p>
    <w:p w:rsidR="00900905" w:rsidRPr="00E35591" w:rsidRDefault="00900905" w:rsidP="00900905">
      <w:pPr>
        <w:shd w:val="clear" w:color="auto" w:fill="FFFFFF"/>
        <w:bidi/>
        <w:spacing w:after="0" w:line="276" w:lineRule="auto"/>
        <w:ind w:firstLine="397"/>
        <w:jc w:val="lowKashida"/>
        <w:rPr>
          <w:rFonts w:ascii="Arial" w:hAnsi="Arial" w:cs="B Lotus"/>
          <w:color w:val="000000" w:themeColor="text1"/>
          <w:sz w:val="28"/>
          <w:szCs w:val="28"/>
          <w:rtl/>
        </w:rPr>
      </w:pPr>
      <w:r w:rsidRPr="00E35591">
        <w:rPr>
          <w:rStyle w:val="Strong"/>
          <w:rFonts w:ascii="Times New Roman" w:hAnsi="Times New Roman" w:cs="Times New Roman" w:hint="cs"/>
          <w:color w:val="000000" w:themeColor="text1"/>
          <w:sz w:val="28"/>
          <w:szCs w:val="28"/>
          <w:rtl/>
        </w:rPr>
        <w:t>  </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Style w:val="Strong"/>
          <w:rFonts w:ascii="Arial" w:hAnsi="Arial" w:cs="B Lotus" w:hint="cs"/>
          <w:color w:val="000000" w:themeColor="text1"/>
          <w:sz w:val="28"/>
          <w:szCs w:val="28"/>
          <w:rtl/>
          <w:lang w:bidi="fa-IR"/>
        </w:rPr>
        <w:t xml:space="preserve">7-1-4-3- </w:t>
      </w:r>
      <w:r w:rsidRPr="00E35591">
        <w:rPr>
          <w:rStyle w:val="Strong"/>
          <w:rFonts w:ascii="Arial" w:hAnsi="Arial" w:cs="B Lotus" w:hint="cs"/>
          <w:color w:val="000000" w:themeColor="text1"/>
          <w:sz w:val="28"/>
          <w:szCs w:val="28"/>
          <w:rtl/>
        </w:rPr>
        <w:t>وحدت وجود تینی</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rPr>
        <w:t>وحدت وجود را در عرفان اسلامي، گاهي غربيان با "همه خدايي" در كيش‌هاي باطني‌گرايانه‌ي هند يكي مي‌دانند. در همه‌خدايي هند، رود گنگ، درياي خروشان، باد و توفان، رعد و برق و ابر آبستن همه، "او" هستند، يعني همگي خدايند. اما در عرفان ما، اين همه، تجليات الهي بشمار مي‌روند. پان ته‌ايسم غربي نيز، با عرفان اسلامي مغايرت دارد. اسپينوزا يكي از پيشتازان فلسفه‌ي پان ته‌ايسم غربي ادعا مي‌كند كه ظهور هستي ضرورت داشت و بدين‌گونه صفت اراده در خداوند را انكار مي‌كند. در حالي</w:t>
      </w:r>
      <w:r w:rsidRPr="00E35591">
        <w:rPr>
          <w:rFonts w:ascii="Arial" w:hAnsi="Arial" w:cs="B Lotus" w:hint="cs"/>
          <w:color w:val="000000" w:themeColor="text1"/>
          <w:sz w:val="28"/>
          <w:szCs w:val="28"/>
        </w:rPr>
        <w:t>‌</w:t>
      </w:r>
      <w:r w:rsidRPr="00E35591">
        <w:rPr>
          <w:rFonts w:ascii="Arial" w:hAnsi="Arial" w:cs="B Lotus" w:hint="cs"/>
          <w:color w:val="000000" w:themeColor="text1"/>
          <w:sz w:val="28"/>
          <w:szCs w:val="28"/>
          <w:rtl/>
        </w:rPr>
        <w:t>كه در اسلام، خداوند خود را كنز مخفي مي‌داند كه اراده مي‌كند خلق كند و خلق مي‌كند. گروه‌هاي اهل حق، علوي‌ها و بكتاشي‌‌ها سخن از "سرّ كُنتُ كَنز" مي‌كنند كه آدمي مي‌تواند با غلبه بر احساس فرديت و ثنويت، به آن راز پي ببرد و اين مبارزه‌اي است كه تنها با نيروي عشق مي‌توان در آن پيروز شد</w:t>
      </w:r>
      <w:r w:rsidRPr="00E35591">
        <w:rPr>
          <w:rStyle w:val="FootnoteReference"/>
          <w:rFonts w:ascii="Arial" w:hAnsi="Arial" w:cs="B Lotus"/>
          <w:color w:val="000000" w:themeColor="text1"/>
          <w:sz w:val="28"/>
          <w:szCs w:val="28"/>
          <w:rtl/>
        </w:rPr>
        <w:footnoteReference w:id="41"/>
      </w:r>
      <w:r w:rsidRPr="00E35591">
        <w:rPr>
          <w:rFonts w:ascii="Arial" w:hAnsi="Arial" w:cs="B Lotus" w:hint="cs"/>
          <w:color w:val="000000" w:themeColor="text1"/>
          <w:sz w:val="28"/>
          <w:szCs w:val="28"/>
          <w:rtl/>
        </w:rPr>
        <w:t>.</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Style w:val="Strong"/>
          <w:rFonts w:ascii="Arial" w:hAnsi="Arial" w:cs="B Lotus" w:hint="cs"/>
          <w:b w:val="0"/>
          <w:bCs w:val="0"/>
          <w:color w:val="000000" w:themeColor="text1"/>
          <w:sz w:val="28"/>
          <w:szCs w:val="28"/>
          <w:rtl/>
        </w:rPr>
        <w:t>محي‌الدين عربي</w:t>
      </w:r>
      <w:r w:rsidRPr="00E35591">
        <w:rPr>
          <w:rFonts w:ascii="Arial" w:hAnsi="Arial" w:cs="B Lotus" w:hint="cs"/>
          <w:color w:val="000000" w:themeColor="text1"/>
          <w:sz w:val="28"/>
          <w:szCs w:val="28"/>
          <w:rtl/>
        </w:rPr>
        <w:t>، به‌خلاف</w:t>
      </w:r>
      <w:r w:rsidRPr="00E35591">
        <w:rPr>
          <w:rStyle w:val="Strong"/>
          <w:rFonts w:ascii="Times New Roman" w:hAnsi="Times New Roman" w:cs="Times New Roman" w:hint="cs"/>
          <w:color w:val="000000" w:themeColor="text1"/>
          <w:sz w:val="28"/>
          <w:szCs w:val="28"/>
          <w:rtl/>
        </w:rPr>
        <w:t> </w:t>
      </w:r>
      <w:r w:rsidRPr="00E35591">
        <w:rPr>
          <w:rStyle w:val="Strong"/>
          <w:rFonts w:ascii="Arial" w:hAnsi="Arial" w:cs="B Lotus" w:hint="cs"/>
          <w:b w:val="0"/>
          <w:bCs w:val="0"/>
          <w:color w:val="000000" w:themeColor="text1"/>
          <w:sz w:val="28"/>
          <w:szCs w:val="28"/>
          <w:rtl/>
        </w:rPr>
        <w:t>اسپينوزا</w:t>
      </w:r>
      <w:r w:rsidRPr="00E35591">
        <w:rPr>
          <w:rFonts w:ascii="Times New Roman" w:hAnsi="Times New Roman" w:cs="Times New Roman" w:hint="cs"/>
          <w:color w:val="000000" w:themeColor="text1"/>
          <w:sz w:val="28"/>
          <w:szCs w:val="28"/>
          <w:rtl/>
        </w:rPr>
        <w:t> </w:t>
      </w:r>
      <w:r w:rsidRPr="00E35591">
        <w:rPr>
          <w:rFonts w:ascii="Arial" w:hAnsi="Arial" w:cs="B Lotus" w:hint="cs"/>
          <w:color w:val="000000" w:themeColor="text1"/>
          <w:sz w:val="28"/>
          <w:szCs w:val="28"/>
          <w:rtl/>
        </w:rPr>
        <w:t>خدا و جهان را يكي نمي‌داند. زيرا، وجود تنها خاص اوست. تنها او موجود است. ماسوا فقط تجليات او است كه داراي درجات ثعيّن و مراتب تنزل است.</w:t>
      </w:r>
    </w:p>
    <w:p w:rsidR="00900905" w:rsidRPr="00E35591" w:rsidRDefault="00900905" w:rsidP="00900905">
      <w:pPr>
        <w:shd w:val="clear" w:color="auto" w:fill="FFFFFF"/>
        <w:bidi/>
        <w:spacing w:after="0" w:line="276" w:lineRule="auto"/>
        <w:jc w:val="lowKashida"/>
        <w:rPr>
          <w:rFonts w:ascii="Arial" w:hAnsi="Arial" w:cs="B Lotus"/>
          <w:color w:val="000000" w:themeColor="text1"/>
          <w:sz w:val="28"/>
          <w:szCs w:val="28"/>
          <w:rtl/>
        </w:rPr>
      </w:pPr>
      <w:r w:rsidRPr="00E35591">
        <w:rPr>
          <w:rFonts w:ascii="Arial" w:hAnsi="Arial" w:cs="B Lotus" w:hint="cs"/>
          <w:color w:val="000000" w:themeColor="text1"/>
          <w:sz w:val="28"/>
          <w:szCs w:val="28"/>
          <w:rtl/>
        </w:rPr>
        <w:t>اما، در عرفان تركي قبل از اسلام، اين فقط "گؤي تانري" است كه جاويدان است و داراي "تين" (در معناي روح) است و تينِ او سَيران دارد. اول سير او ظهور در شكل چهار "قام" بود كه هر كدام يكي از عناصر اربعه را آفريدند و سپس نُه "قام" كه طبقات نه‌گانه‌ي آسمان را خلق كردند. اين قام‌ها خود داراي اراده هستند، اما اراده‌ي اصلي و كلي از آنِ</w:t>
      </w:r>
      <w:r w:rsidRPr="00E35591">
        <w:rPr>
          <w:rFonts w:ascii="Times New Roman" w:hAnsi="Times New Roman" w:cs="Times New Roman" w:hint="cs"/>
          <w:color w:val="000000" w:themeColor="text1"/>
          <w:sz w:val="28"/>
          <w:szCs w:val="28"/>
          <w:rtl/>
        </w:rPr>
        <w:t> </w:t>
      </w:r>
      <w:r w:rsidRPr="00E35591">
        <w:rPr>
          <w:rStyle w:val="Strong"/>
          <w:rFonts w:ascii="B Yas" w:hAnsi="B Yas" w:cs="B Lotus"/>
          <w:color w:val="000000" w:themeColor="text1"/>
          <w:sz w:val="28"/>
          <w:szCs w:val="28"/>
          <w:rtl/>
        </w:rPr>
        <w:t>تين</w:t>
      </w:r>
      <w:r w:rsidRPr="00E35591">
        <w:rPr>
          <w:rFonts w:ascii="Times New Roman" w:hAnsi="Times New Roman" w:cs="Times New Roman" w:hint="cs"/>
          <w:color w:val="000000" w:themeColor="text1"/>
          <w:sz w:val="28"/>
          <w:szCs w:val="28"/>
          <w:rtl/>
        </w:rPr>
        <w:t> </w:t>
      </w:r>
      <w:r w:rsidRPr="00E35591">
        <w:rPr>
          <w:rFonts w:ascii="Arial" w:hAnsi="Arial" w:cs="B Lotus" w:hint="cs"/>
          <w:color w:val="000000" w:themeColor="text1"/>
          <w:sz w:val="28"/>
          <w:szCs w:val="28"/>
          <w:rtl/>
        </w:rPr>
        <w:t xml:space="preserve">است. تين در عالم باطن است و داراي قدرت است. ما هنوز هم در تركي آذري اصطلاح "تين وورماق" داريم كه در مقام و معناي "ضربه خوردن روحي مرموز" به کار می‌بریم. تين در اجسام انساني مي‌تواند حلول كند و از اين‌رو، "قام‌"ها در هر دوره داراي تقدس هستند، زيرا تين با درجات گوناگون در آن‌ها حضور دارد. بدين گونه مي‌توانيم ادعا كنيم كه عرفان تركي نوعي "وحدت وجودي شهودي" است كه آن را بايد متفاوت از وحدت وجود هندي یا اسلامي و يا غربي بايد تعريف كرد. این باور، در طول تاریخ </w:t>
      </w:r>
      <w:r w:rsidRPr="00E35591">
        <w:rPr>
          <w:rFonts w:ascii="Arial" w:hAnsi="Arial" w:cs="B Lotus" w:hint="cs"/>
          <w:color w:val="000000" w:themeColor="text1"/>
          <w:sz w:val="28"/>
          <w:szCs w:val="28"/>
          <w:rtl/>
        </w:rPr>
        <w:lastRenderedPageBreak/>
        <w:t>علوی‌گری جانمایه‌ی اعتقاد به «دون با دون» در میان آنان بوده است که امروزه رکن اصلی اعتقادات آئینی فرق اهل حق و طوایف مختلف باطنی‌گرایان علوی و بکتاشی را تشکیل می‌دهد</w:t>
      </w:r>
      <w:r w:rsidRPr="00E35591">
        <w:rPr>
          <w:rStyle w:val="FootnoteReference"/>
          <w:rFonts w:ascii="Arial" w:hAnsi="Arial" w:cs="B Lotus"/>
          <w:color w:val="000000" w:themeColor="text1"/>
          <w:sz w:val="28"/>
          <w:szCs w:val="28"/>
          <w:rtl/>
        </w:rPr>
        <w:footnoteReference w:id="42"/>
      </w:r>
      <w:r w:rsidRPr="00E35591">
        <w:rPr>
          <w:rFonts w:ascii="Arial" w:hAnsi="Arial" w:cs="B Lotus" w:hint="cs"/>
          <w:color w:val="000000" w:themeColor="text1"/>
          <w:sz w:val="28"/>
          <w:szCs w:val="28"/>
          <w:rtl/>
        </w:rPr>
        <w:t>.</w:t>
      </w:r>
    </w:p>
    <w:p w:rsidR="00900905" w:rsidRPr="00E35591" w:rsidRDefault="00900905" w:rsidP="00900905">
      <w:pPr>
        <w:bidi/>
        <w:spacing w:after="0" w:line="276" w:lineRule="auto"/>
        <w:jc w:val="lowKashida"/>
        <w:rPr>
          <w:rFonts w:ascii="BNazanin" w:hAnsi="BNazanin" w:cs="B Titr"/>
          <w:color w:val="000000" w:themeColor="text1"/>
          <w:sz w:val="26"/>
          <w:szCs w:val="28"/>
          <w:rtl/>
        </w:rPr>
      </w:pPr>
    </w:p>
    <w:p w:rsidR="00900905" w:rsidRPr="00E35591" w:rsidRDefault="00900905" w:rsidP="00900905">
      <w:pPr>
        <w:bidi/>
        <w:spacing w:after="0" w:line="276" w:lineRule="auto"/>
        <w:jc w:val="lowKashida"/>
        <w:rPr>
          <w:rFonts w:ascii="BNazanin" w:hAnsi="BNazanin" w:cs="B Lotus"/>
          <w:b/>
          <w:bCs/>
          <w:color w:val="000000" w:themeColor="text1"/>
          <w:sz w:val="26"/>
          <w:szCs w:val="28"/>
          <w:rtl/>
        </w:rPr>
      </w:pPr>
      <w:r w:rsidRPr="00E35591">
        <w:rPr>
          <w:rFonts w:ascii="BNazanin" w:hAnsi="BNazanin" w:cs="B Lotus" w:hint="cs"/>
          <w:b/>
          <w:bCs/>
          <w:color w:val="000000" w:themeColor="text1"/>
          <w:sz w:val="26"/>
          <w:szCs w:val="28"/>
          <w:rtl/>
        </w:rPr>
        <w:t>5-3- معیشت و اقتصاد</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 xml:space="preserve">از میان غذاها، یخنی (اشکنه) و توتماج (غذایی با نان و ماست) بسیار مورد پسند بود. مشروب آنان از زمان هون ها قمی بود. قمیز را به وسیله تخمیر شیر اسب تهیه می کردند. گوگ ترکها نوشابه ای به نام بئگنی داشتند که از گندم و ارزن درست می شد. اوغوزها نیز بوزا می نوشیدند. </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ارزن شیردار، پنیر و ماست، خوردنی های اصلی صحرا بودند. ماست به وسیله بلغارها به اروپا وارد شد. اویغورها در ترکستان، انگور کاشته و شیره و شراب درست می کردند</w:t>
      </w:r>
      <w:r w:rsidRPr="00E35591">
        <w:rPr>
          <w:rStyle w:val="FootnoteReference"/>
          <w:rFonts w:ascii="BNazanin" w:hAnsi="BNazanin" w:cs="B Lotus"/>
          <w:color w:val="000000" w:themeColor="text1"/>
          <w:sz w:val="26"/>
          <w:szCs w:val="28"/>
          <w:rtl/>
        </w:rPr>
        <w:footnoteReference w:id="43"/>
      </w:r>
      <w:r w:rsidRPr="00E35591">
        <w:rPr>
          <w:rFonts w:ascii="BNazanin" w:hAnsi="BNazanin" w:cs="B Lotus" w:hint="cs"/>
          <w:color w:val="000000" w:themeColor="text1"/>
          <w:sz w:val="26"/>
          <w:szCs w:val="28"/>
          <w:rtl/>
        </w:rPr>
        <w:t xml:space="preserve">. </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p>
    <w:p w:rsidR="00900905" w:rsidRPr="00E35591" w:rsidRDefault="00900905" w:rsidP="00900905">
      <w:pPr>
        <w:bidi/>
        <w:spacing w:after="0" w:line="276" w:lineRule="auto"/>
        <w:jc w:val="lowKashida"/>
        <w:rPr>
          <w:rFonts w:ascii="BNazanin" w:hAnsi="BNazanin" w:cs="B Lotus"/>
          <w:b/>
          <w:bCs/>
          <w:color w:val="000000" w:themeColor="text1"/>
          <w:sz w:val="26"/>
          <w:szCs w:val="28"/>
          <w:rtl/>
        </w:rPr>
      </w:pPr>
      <w:r w:rsidRPr="00E35591">
        <w:rPr>
          <w:rFonts w:ascii="BNazanin" w:hAnsi="BNazanin" w:cs="B Lotus" w:hint="cs"/>
          <w:b/>
          <w:bCs/>
          <w:color w:val="000000" w:themeColor="text1"/>
          <w:sz w:val="26"/>
          <w:szCs w:val="28"/>
          <w:rtl/>
        </w:rPr>
        <w:t>1-3-5-3- لباس</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لباس ترکان باستان از پوست گوسفند، بره، گاه، روباه و کمی قاقم و از پشم گوسفند، بز و شتر تهیه می شد. ترکان باستان کرباس می بافتند و برای لباس کنف تهیه می کردند. هون ها نمد و پارچه پشمی را به چینی ها می فروختند. رومیان نخستین بار پیراهن کتان را در هونها دیدند. کت و شلوار، لباس مخصوص صحرا بود چرا که این لباس برای سوار کاری مناسب بود</w:t>
      </w:r>
      <w:r>
        <w:rPr>
          <w:rStyle w:val="FootnoteReference"/>
          <w:rFonts w:ascii="BNazanin" w:hAnsi="BNazanin" w:cs="B Lotus"/>
          <w:color w:val="000000" w:themeColor="text1"/>
          <w:sz w:val="26"/>
          <w:szCs w:val="28"/>
          <w:rtl/>
        </w:rPr>
        <w:footnoteReference w:id="44"/>
      </w:r>
      <w:r w:rsidRPr="00E35591">
        <w:rPr>
          <w:rFonts w:ascii="BNazanin" w:hAnsi="BNazanin" w:cs="B Lotus" w:hint="cs"/>
          <w:color w:val="000000" w:themeColor="text1"/>
          <w:sz w:val="26"/>
          <w:szCs w:val="28"/>
          <w:rtl/>
        </w:rPr>
        <w:t xml:space="preserve">. </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 xml:space="preserve">این لباس در صده چهارم پیش از میلاد به اروپا و در سده ششم میلادی به بیزانس راه یافته بود. در مجسمه های اروپایی که پیش از این تاریخ ها ساخته شده، پیراهن افراد بلند بود. این تغییرات در لباس همراه با اصلاحات نظامی در اروپا رخ داد. ترکان به جای حلقه و چنگال از دگمه استفاده می کردند. آنان چکمه پوشیده و کلاه بر سر می گذاشتند. شنلهای مخصوص برای تابستان و زمستان داشتند. کلاه مقامات عالی رتبه بلندتر </w:t>
      </w:r>
      <w:r w:rsidRPr="00E35591">
        <w:rPr>
          <w:rFonts w:ascii="BNazanin" w:hAnsi="BNazanin" w:cs="B Lotus" w:hint="cs"/>
          <w:color w:val="000000" w:themeColor="text1"/>
          <w:sz w:val="26"/>
          <w:szCs w:val="28"/>
          <w:rtl/>
        </w:rPr>
        <w:lastRenderedPageBreak/>
        <w:t>بود. ترکان ریش خود را می تراشیدند و سبیل و گیسو را باقی می گذاشتند. زمانی که با یک دوست مواج می شدند از اسب پیاده شده و کلاهشان را بر می داتند. هنگام سلام دادن. یک زانو را بر زمین می گذاشتند</w:t>
      </w:r>
      <w:r w:rsidRPr="00E35591">
        <w:rPr>
          <w:rStyle w:val="FootnoteReference"/>
          <w:rFonts w:ascii="BNazanin" w:hAnsi="BNazanin" w:cs="B Lotus"/>
          <w:color w:val="000000" w:themeColor="text1"/>
          <w:sz w:val="26"/>
          <w:szCs w:val="28"/>
          <w:rtl/>
        </w:rPr>
        <w:footnoteReference w:id="45"/>
      </w:r>
      <w:r w:rsidRPr="00E35591">
        <w:rPr>
          <w:rFonts w:ascii="BNazanin" w:hAnsi="BNazanin" w:cs="B Lotus" w:hint="cs"/>
          <w:color w:val="000000" w:themeColor="text1"/>
          <w:sz w:val="26"/>
          <w:szCs w:val="28"/>
          <w:rtl/>
        </w:rPr>
        <w:t xml:space="preserve">. </w:t>
      </w:r>
    </w:p>
    <w:p w:rsidR="00900905" w:rsidRDefault="00900905" w:rsidP="00900905">
      <w:pPr>
        <w:bidi/>
        <w:spacing w:after="0" w:line="276" w:lineRule="auto"/>
        <w:jc w:val="lowKashida"/>
        <w:rPr>
          <w:rFonts w:ascii="BNazanin" w:hAnsi="BNazanin" w:cs="B Lotus"/>
          <w:color w:val="000000" w:themeColor="text1"/>
          <w:sz w:val="26"/>
          <w:szCs w:val="28"/>
          <w:rtl/>
        </w:rPr>
      </w:pPr>
    </w:p>
    <w:p w:rsidR="00900905" w:rsidRDefault="00900905" w:rsidP="00900905">
      <w:pPr>
        <w:bidi/>
        <w:spacing w:after="0" w:line="276" w:lineRule="auto"/>
        <w:jc w:val="lowKashida"/>
        <w:rPr>
          <w:rFonts w:ascii="BNazanin" w:hAnsi="BNazanin" w:cs="B Lotus"/>
          <w:color w:val="000000" w:themeColor="text1"/>
          <w:sz w:val="26"/>
          <w:szCs w:val="28"/>
          <w:rtl/>
        </w:rPr>
      </w:pPr>
    </w:p>
    <w:p w:rsidR="00900905" w:rsidRDefault="00900905" w:rsidP="00900905">
      <w:pPr>
        <w:bidi/>
        <w:spacing w:after="0" w:line="276" w:lineRule="auto"/>
        <w:jc w:val="lowKashida"/>
        <w:rPr>
          <w:rFonts w:ascii="BNazanin" w:hAnsi="BNazanin" w:cs="B Lotus"/>
          <w:color w:val="000000" w:themeColor="text1"/>
          <w:sz w:val="26"/>
          <w:szCs w:val="28"/>
          <w:rtl/>
        </w:rPr>
      </w:pPr>
    </w:p>
    <w:p w:rsidR="00900905" w:rsidRDefault="00900905" w:rsidP="00900905">
      <w:pPr>
        <w:bidi/>
        <w:spacing w:after="0" w:line="276" w:lineRule="auto"/>
        <w:jc w:val="lowKashida"/>
        <w:rPr>
          <w:rFonts w:ascii="BNazanin" w:hAnsi="BNazanin" w:cs="B Lotus"/>
          <w:color w:val="000000" w:themeColor="text1"/>
          <w:sz w:val="26"/>
          <w:szCs w:val="28"/>
          <w:rtl/>
        </w:rPr>
      </w:pPr>
    </w:p>
    <w:p w:rsidR="00900905" w:rsidRPr="00E35591" w:rsidRDefault="00900905" w:rsidP="00900905">
      <w:pPr>
        <w:bidi/>
        <w:spacing w:after="0" w:line="276" w:lineRule="auto"/>
        <w:jc w:val="lowKashida"/>
        <w:rPr>
          <w:rFonts w:ascii="BNazanin" w:hAnsi="BNazanin" w:cs="B Lotus"/>
          <w:color w:val="000000" w:themeColor="text1"/>
          <w:sz w:val="26"/>
          <w:szCs w:val="28"/>
          <w:rtl/>
        </w:rPr>
      </w:pPr>
    </w:p>
    <w:p w:rsidR="00900905" w:rsidRPr="00E35591" w:rsidRDefault="00900905" w:rsidP="00900905">
      <w:pPr>
        <w:bidi/>
        <w:spacing w:after="0" w:line="276" w:lineRule="auto"/>
        <w:jc w:val="lowKashida"/>
        <w:rPr>
          <w:rFonts w:ascii="BNazanin" w:hAnsi="BNazanin" w:cs="B Lotus"/>
          <w:b/>
          <w:bCs/>
          <w:color w:val="000000" w:themeColor="text1"/>
          <w:sz w:val="26"/>
          <w:szCs w:val="28"/>
          <w:rtl/>
        </w:rPr>
      </w:pPr>
      <w:r w:rsidRPr="00E35591">
        <w:rPr>
          <w:rFonts w:ascii="BNazanin" w:hAnsi="BNazanin" w:cs="B Lotus" w:hint="cs"/>
          <w:b/>
          <w:bCs/>
          <w:color w:val="000000" w:themeColor="text1"/>
          <w:sz w:val="26"/>
          <w:szCs w:val="28"/>
          <w:rtl/>
        </w:rPr>
        <w:t>2-3-5-3- صنعت</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صنعت نظامی در میان ترکان در حد بالایی بود. چرا که آنان همراه با جنگاور بودن از قدیم در زمینه آهنگری نیز تجربه داشتند. طلا در زمان فرهنگ اندرونوف در آسیای مرکزی پیدا شده و موجب رشد صنعت زرگری گرید</w:t>
      </w:r>
      <w:r w:rsidRPr="00E35591">
        <w:rPr>
          <w:rStyle w:val="FootnoteReference"/>
          <w:rFonts w:ascii="BNazanin" w:hAnsi="BNazanin" w:cs="B Lotus"/>
          <w:color w:val="000000" w:themeColor="text1"/>
          <w:sz w:val="26"/>
          <w:szCs w:val="28"/>
          <w:rtl/>
        </w:rPr>
        <w:footnoteReference w:id="46"/>
      </w:r>
      <w:r w:rsidRPr="00E35591">
        <w:rPr>
          <w:rFonts w:ascii="BNazanin" w:hAnsi="BNazanin" w:cs="B Lotus" w:hint="cs"/>
          <w:color w:val="000000" w:themeColor="text1"/>
          <w:sz w:val="26"/>
          <w:szCs w:val="28"/>
          <w:rtl/>
        </w:rPr>
        <w:t>.</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در اسلحه سازی اشایی چون شمشیر، سپر، نیزه، زوبین و پیکان می ساختند. قبضه شمشیرهایشان مرصع بوده و با نقوش حیوانات و سنگ های قیمتی آراسته می شد. در مزار ترکان باستان از چین گرفته تا رود دانوب، آشایی چون کمربند، سگک کمر، تیردان، زره، کلاهخود ومجسمه یافت شده است. همچنین آثار صنعتی چون زین اسب، دیگ، آفتابه، ابریق، چارهای بزرگ، کنده کاری و خراطی نیز به همین مقدار به دست آمده است. هون های آسیا، میز، صندلی، دولاب، تخت، پرده و اتو به کار می بردند</w:t>
      </w:r>
      <w:r>
        <w:rPr>
          <w:rStyle w:val="FootnoteReference"/>
          <w:rFonts w:ascii="BNazanin" w:hAnsi="BNazanin" w:cs="B Lotus"/>
          <w:color w:val="000000" w:themeColor="text1"/>
          <w:sz w:val="26"/>
          <w:szCs w:val="28"/>
          <w:rtl/>
        </w:rPr>
        <w:footnoteReference w:id="47"/>
      </w:r>
      <w:r w:rsidRPr="00E35591">
        <w:rPr>
          <w:rFonts w:ascii="BNazanin" w:hAnsi="BNazanin" w:cs="B Lotus" w:hint="cs"/>
          <w:color w:val="000000" w:themeColor="text1"/>
          <w:sz w:val="26"/>
          <w:szCs w:val="28"/>
          <w:rtl/>
        </w:rPr>
        <w:t xml:space="preserve">. </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p>
    <w:p w:rsidR="00900905" w:rsidRPr="00E35591" w:rsidRDefault="00900905" w:rsidP="00900905">
      <w:pPr>
        <w:bidi/>
        <w:spacing w:after="0" w:line="276" w:lineRule="auto"/>
        <w:jc w:val="lowKashida"/>
        <w:rPr>
          <w:rFonts w:ascii="BNazanin" w:hAnsi="BNazanin" w:cs="B Lotus"/>
          <w:b/>
          <w:bCs/>
          <w:color w:val="000000" w:themeColor="text1"/>
          <w:sz w:val="26"/>
          <w:szCs w:val="28"/>
          <w:rtl/>
        </w:rPr>
      </w:pPr>
      <w:r w:rsidRPr="00E35591">
        <w:rPr>
          <w:rFonts w:ascii="BNazanin" w:hAnsi="BNazanin" w:cs="B Lotus" w:hint="cs"/>
          <w:b/>
          <w:bCs/>
          <w:color w:val="000000" w:themeColor="text1"/>
          <w:sz w:val="26"/>
          <w:szCs w:val="28"/>
          <w:rtl/>
        </w:rPr>
        <w:t xml:space="preserve">3-3-5-3- شهر </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 xml:space="preserve">ترکان باستان به شهر بالیق می گفتند و واژه امروزی پالچیق نیز از همین ریشه است. خاقانهای ترک دو سرا داشتند. یکی زمستانی و دیگری تابستانی. کاخ زمستانی در شهر بنا می شد. کاخ تابستانی مته خان در کنار ورد اونگین در مغولستان کنونی در اطراف اورخون، کا تابستانی انلتریش خاقان بنیان گذار پادشاهی دوم گوگ ترک </w:t>
      </w:r>
      <w:r w:rsidRPr="00E35591">
        <w:rPr>
          <w:rFonts w:ascii="BNazanin" w:hAnsi="BNazanin" w:cs="B Lotus" w:hint="cs"/>
          <w:color w:val="000000" w:themeColor="text1"/>
          <w:sz w:val="26"/>
          <w:szCs w:val="28"/>
          <w:rtl/>
        </w:rPr>
        <w:lastRenderedPageBreak/>
        <w:t>در خوغای، کاخ زمستانی او در قاراقوم و همچنین کاخ بهاره استمی خان رهبر حکومت گوگ ترک غربی در اک داغ و کاخ زمستانی او در ایسیق گول بود</w:t>
      </w:r>
      <w:r w:rsidRPr="00E35591">
        <w:rPr>
          <w:rStyle w:val="FootnoteReference"/>
          <w:rFonts w:ascii="BNazanin" w:hAnsi="BNazanin" w:cs="B Lotus"/>
          <w:color w:val="000000" w:themeColor="text1"/>
          <w:sz w:val="26"/>
          <w:szCs w:val="28"/>
          <w:rtl/>
        </w:rPr>
        <w:footnoteReference w:id="48"/>
      </w:r>
      <w:r w:rsidRPr="00E35591">
        <w:rPr>
          <w:rFonts w:ascii="BNazanin" w:hAnsi="BNazanin" w:cs="B Lotus" w:hint="cs"/>
          <w:color w:val="000000" w:themeColor="text1"/>
          <w:sz w:val="26"/>
          <w:szCs w:val="28"/>
          <w:rtl/>
        </w:rPr>
        <w:t>.</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 xml:space="preserve">ویرانه های شهر و اردویی که موین چو خاقان اویغور بنا کرده بود اکنون نیز موجود است. از شهرهای بلنجر و سمرقد متعلق به ترکان خزر پیشتر سخن به میان آمده است. در منابع اسلامی همچون استخری، ابن فضلان و مسعودی از ایتیل </w:t>
      </w:r>
      <w:r w:rsidRPr="00E35591">
        <w:rPr>
          <w:rFonts w:ascii="Times New Roman" w:hAnsi="Times New Roman" w:cs="Times New Roman" w:hint="cs"/>
          <w:color w:val="000000" w:themeColor="text1"/>
          <w:sz w:val="26"/>
          <w:szCs w:val="28"/>
          <w:rtl/>
        </w:rPr>
        <w:t>–</w:t>
      </w:r>
      <w:r w:rsidRPr="00E35591">
        <w:rPr>
          <w:rFonts w:ascii="BNazanin" w:hAnsi="BNazanin" w:cs="B Lotus" w:hint="cs"/>
          <w:color w:val="000000" w:themeColor="text1"/>
          <w:sz w:val="26"/>
          <w:szCs w:val="28"/>
          <w:rtl/>
        </w:rPr>
        <w:t xml:space="preserve"> خان بالیق (کنار ولگا) پایتت خزران بحث شده است. این شهر از اجر خام ساخته شده و در ماههای معینی از سال در انها سکونت انجام می شد. خانه ترکان خزر بیشتر چوب بود ولی دژ سارکل و کاخ خاقان از سنگ و آجر پخته می شد. کاخ آتیلا و بلغاری های ولگا نیز از تخته بود. در میان ترکان باستان سکونتگاه اولیه نه به صورت روستا بلکه به صورت رژ و دژ شهر بود</w:t>
      </w:r>
      <w:r w:rsidRPr="00E35591">
        <w:rPr>
          <w:rStyle w:val="FootnoteReference"/>
          <w:rFonts w:ascii="BNazanin" w:hAnsi="BNazanin" w:cs="B Lotus"/>
          <w:color w:val="000000" w:themeColor="text1"/>
          <w:sz w:val="26"/>
          <w:szCs w:val="28"/>
          <w:rtl/>
        </w:rPr>
        <w:footnoteReference w:id="49"/>
      </w:r>
      <w:r w:rsidRPr="00E35591">
        <w:rPr>
          <w:rFonts w:ascii="BNazanin" w:hAnsi="BNazanin" w:cs="B Lotus" w:hint="cs"/>
          <w:color w:val="000000" w:themeColor="text1"/>
          <w:sz w:val="26"/>
          <w:szCs w:val="28"/>
          <w:rtl/>
        </w:rPr>
        <w:t xml:space="preserve">. </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این شهرها از نظر نظامی و تجاری اهمیت داشتند. شهرهایی (مانند قاراجوق یا فاراب، سوت کند، آلتون تپه، یئنی کند، سایرام، جند و باشقالاری) که در مسیر سیحون در سده دهم هجری و توسط اوغوزها با شدند، مرکز داد و ستد بودند</w:t>
      </w:r>
      <w:r w:rsidRPr="00E35591">
        <w:rPr>
          <w:rStyle w:val="FootnoteReference"/>
          <w:rFonts w:ascii="BNazanin" w:hAnsi="BNazanin" w:cs="B Lotus"/>
          <w:color w:val="000000" w:themeColor="text1"/>
          <w:sz w:val="26"/>
          <w:szCs w:val="28"/>
          <w:rtl/>
        </w:rPr>
        <w:footnoteReference w:id="50"/>
      </w:r>
      <w:r w:rsidRPr="00E35591">
        <w:rPr>
          <w:rFonts w:ascii="BNazanin" w:hAnsi="BNazanin" w:cs="B Lotus" w:hint="cs"/>
          <w:color w:val="000000" w:themeColor="text1"/>
          <w:sz w:val="26"/>
          <w:szCs w:val="28"/>
          <w:rtl/>
        </w:rPr>
        <w:t xml:space="preserve">. </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p>
    <w:p w:rsidR="00900905" w:rsidRPr="00E35591" w:rsidRDefault="00900905" w:rsidP="00900905">
      <w:pPr>
        <w:bidi/>
        <w:spacing w:after="0" w:line="276" w:lineRule="auto"/>
        <w:jc w:val="lowKashida"/>
        <w:rPr>
          <w:rFonts w:ascii="BNazanin" w:hAnsi="BNazanin" w:cs="B Lotus"/>
          <w:b/>
          <w:bCs/>
          <w:color w:val="000000" w:themeColor="text1"/>
          <w:sz w:val="26"/>
          <w:szCs w:val="28"/>
          <w:rtl/>
        </w:rPr>
      </w:pPr>
      <w:r w:rsidRPr="00E35591">
        <w:rPr>
          <w:rFonts w:ascii="BNazanin" w:hAnsi="BNazanin" w:cs="B Lotus" w:hint="cs"/>
          <w:b/>
          <w:bCs/>
          <w:color w:val="000000" w:themeColor="text1"/>
          <w:sz w:val="26"/>
          <w:szCs w:val="28"/>
          <w:rtl/>
        </w:rPr>
        <w:t>4-3-5-3- تجارت</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 xml:space="preserve">مردمان ترک اقلامی مانند اسب، گوشت کنسرو شده، </w:t>
      </w:r>
      <w:r>
        <w:rPr>
          <w:rFonts w:ascii="BNazanin" w:hAnsi="BNazanin" w:cs="B Lotus" w:hint="cs"/>
          <w:color w:val="000000" w:themeColor="text1"/>
          <w:sz w:val="26"/>
          <w:szCs w:val="28"/>
          <w:rtl/>
        </w:rPr>
        <w:t xml:space="preserve">پوست، کرک و غذاهای حیوانی را به </w:t>
      </w:r>
      <w:r w:rsidRPr="00E35591">
        <w:rPr>
          <w:rFonts w:ascii="BNazanin" w:hAnsi="BNazanin" w:cs="B Lotus" w:hint="cs"/>
          <w:color w:val="000000" w:themeColor="text1"/>
          <w:sz w:val="26"/>
          <w:szCs w:val="28"/>
          <w:rtl/>
        </w:rPr>
        <w:t>همسایگانشان فروخته و در عوض حیوانات و اشیا پوشیدنی می خریدند. آنان برنج، ابریشم و پارچه های ابریشمی را از چین و سایر مایحتاجشان را از روم و بیزانس می خریدند. در سنگ نوشته های اورخون اشاره شده است که تجارت برای رفاه مردم و استحکام دولت بسیار مهم است</w:t>
      </w:r>
      <w:r>
        <w:rPr>
          <w:rStyle w:val="FootnoteReference"/>
          <w:rFonts w:ascii="BNazanin" w:hAnsi="BNazanin" w:cs="B Lotus"/>
          <w:color w:val="000000" w:themeColor="text1"/>
          <w:sz w:val="26"/>
          <w:szCs w:val="28"/>
          <w:rtl/>
        </w:rPr>
        <w:footnoteReference w:id="51"/>
      </w:r>
      <w:r w:rsidRPr="00E35591">
        <w:rPr>
          <w:rFonts w:ascii="BNazanin" w:hAnsi="BNazanin" w:cs="B Lotus" w:hint="cs"/>
          <w:color w:val="000000" w:themeColor="text1"/>
          <w:sz w:val="26"/>
          <w:szCs w:val="28"/>
          <w:rtl/>
        </w:rPr>
        <w:t>.</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 xml:space="preserve">جاده ابریشم که میان چین و اروپا کشیده شده موجب کشمکش و جنگ های هزار ساله میان ترکان و چینی ها شده بود. هر کدام از اینها در صدد تسلط بر این جاده بودند، سرانجام در 751 میلادی مسلمانان با کمک قارلوق </w:t>
      </w:r>
      <w:r w:rsidRPr="00E35591">
        <w:rPr>
          <w:rFonts w:ascii="BNazanin" w:hAnsi="BNazanin" w:cs="B Lotus" w:hint="cs"/>
          <w:color w:val="000000" w:themeColor="text1"/>
          <w:sz w:val="26"/>
          <w:szCs w:val="28"/>
          <w:rtl/>
        </w:rPr>
        <w:lastRenderedPageBreak/>
        <w:t>ها توانستند چینی ها را شکست داده و کنترل این جاده را به دست گرفتند. پس از این حادثه شهرهای ایغور، قارلوق واوغوز بیشتر رو به آبادی نهادند</w:t>
      </w:r>
      <w:r w:rsidRPr="00E35591">
        <w:rPr>
          <w:rStyle w:val="FootnoteReference"/>
          <w:rFonts w:ascii="BNazanin" w:hAnsi="BNazanin" w:cs="B Lotus"/>
          <w:color w:val="000000" w:themeColor="text1"/>
          <w:sz w:val="26"/>
          <w:szCs w:val="28"/>
          <w:rtl/>
        </w:rPr>
        <w:footnoteReference w:id="52"/>
      </w:r>
      <w:r w:rsidRPr="00E35591">
        <w:rPr>
          <w:rFonts w:ascii="BNazanin" w:hAnsi="BNazanin" w:cs="B Lotus" w:hint="cs"/>
          <w:color w:val="000000" w:themeColor="text1"/>
          <w:sz w:val="26"/>
          <w:szCs w:val="28"/>
          <w:rtl/>
        </w:rPr>
        <w:t xml:space="preserve">. </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 xml:space="preserve">علاوه بر جاده ابریشم جاد دیگری به موازات ان به نام ادکرک وجود  داشت. این جاده از خزر، بلغار، اورالو جنوب سیبری گذشته و پس از عبور از کوههای آلتای </w:t>
      </w:r>
      <w:r w:rsidRPr="00E35591">
        <w:rPr>
          <w:rFonts w:ascii="Times New Roman" w:hAnsi="Times New Roman" w:cs="Times New Roman" w:hint="cs"/>
          <w:color w:val="000000" w:themeColor="text1"/>
          <w:sz w:val="26"/>
          <w:szCs w:val="28"/>
          <w:rtl/>
        </w:rPr>
        <w:t>–</w:t>
      </w:r>
      <w:r w:rsidRPr="00E35591">
        <w:rPr>
          <w:rFonts w:ascii="BNazanin" w:hAnsi="BNazanin" w:cs="B Lotus" w:hint="cs"/>
          <w:color w:val="000000" w:themeColor="text1"/>
          <w:sz w:val="26"/>
          <w:szCs w:val="28"/>
          <w:rtl/>
        </w:rPr>
        <w:t xml:space="preserve"> هایان به چین می رسید. در این جاده پوست حیواناتی چون سنجاب، روباه، سمورو ... حمل می شد و تاجران این جاده ترکان بلغار و ارغور بودند. ترکان باستان مقیاس طول را چیغ یاچیق و مقیاس وزن را اولگو می نامیدند</w:t>
      </w:r>
      <w:r w:rsidRPr="00E35591">
        <w:rPr>
          <w:rStyle w:val="FootnoteReference"/>
          <w:rFonts w:ascii="BNazanin" w:hAnsi="BNazanin" w:cs="B Lotus"/>
          <w:color w:val="000000" w:themeColor="text1"/>
          <w:sz w:val="26"/>
          <w:szCs w:val="28"/>
          <w:rtl/>
        </w:rPr>
        <w:footnoteReference w:id="53"/>
      </w:r>
      <w:r w:rsidRPr="00E35591">
        <w:rPr>
          <w:rFonts w:ascii="BNazanin" w:hAnsi="BNazanin" w:cs="B Lotus" w:hint="cs"/>
          <w:color w:val="000000" w:themeColor="text1"/>
          <w:sz w:val="26"/>
          <w:szCs w:val="28"/>
          <w:rtl/>
        </w:rPr>
        <w:t xml:space="preserve">. </w:t>
      </w:r>
    </w:p>
    <w:p w:rsidR="00900905" w:rsidRPr="00E35591" w:rsidRDefault="00900905" w:rsidP="00900905">
      <w:pPr>
        <w:bidi/>
        <w:spacing w:after="0" w:line="276" w:lineRule="auto"/>
        <w:jc w:val="lowKashida"/>
        <w:rPr>
          <w:rFonts w:ascii="BNazanin" w:hAnsi="BNazanin" w:cs="B Lotus"/>
          <w:b/>
          <w:bCs/>
          <w:color w:val="000000" w:themeColor="text1"/>
          <w:sz w:val="26"/>
          <w:szCs w:val="28"/>
          <w:rtl/>
        </w:rPr>
      </w:pPr>
      <w:r w:rsidRPr="00E35591">
        <w:rPr>
          <w:rFonts w:ascii="BNazanin" w:hAnsi="BNazanin" w:cs="B Lotus" w:hint="cs"/>
          <w:b/>
          <w:bCs/>
          <w:color w:val="000000" w:themeColor="text1"/>
          <w:sz w:val="26"/>
          <w:szCs w:val="28"/>
          <w:rtl/>
        </w:rPr>
        <w:t>5-3-5-3- کشاورزی و مالیه</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از میان ترکان باستان قبائل اویغور (اوغوزهای کوچ کرده به غرب) کشاورزان خوبی بوده و به تجارت نیز اهمیت می دادند. حفاری های حوالی کوههای آلتای - سایان نشان می دهد که در این مناطق حبوبات کشت می شده است. درامد دولت از مالیات مردم و هدایا، مالیت، پول و طلایی تامین می شد که از دولتهای تابع دریافت می گردید</w:t>
      </w:r>
      <w:r w:rsidRPr="00E35591">
        <w:rPr>
          <w:rStyle w:val="FootnoteReference"/>
          <w:rFonts w:ascii="BNazanin" w:hAnsi="BNazanin" w:cs="B Lotus"/>
          <w:color w:val="000000" w:themeColor="text1"/>
          <w:sz w:val="26"/>
          <w:szCs w:val="28"/>
          <w:rtl/>
        </w:rPr>
        <w:footnoteReference w:id="54"/>
      </w:r>
      <w:r w:rsidRPr="00E35591">
        <w:rPr>
          <w:rFonts w:ascii="BNazanin" w:hAnsi="BNazanin" w:cs="B Lotus" w:hint="cs"/>
          <w:color w:val="000000" w:themeColor="text1"/>
          <w:sz w:val="26"/>
          <w:szCs w:val="28"/>
          <w:rtl/>
        </w:rPr>
        <w:t>.</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 xml:space="preserve">در میان هون های آسیا ماموران مخصوصی برای جمع آوری مالیات وجود داشت. گوک ترکها، خزرها، اویغورها و آوارها به مامور مالیاتی تودون می گفتند. اوغوزها چنین مامورانی را آمغا و یا ایمغا گفته و خزانه دولتی را با نام آغیلیق بیان می کردند. </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پول متداول در زمان گوگ ترکها کامدو یا پارچه ابریشمی ممهور به مهر خاقان و همچنین یارماق یا پول فلزی بود. بر روی پولها تمغا یا نشان ترک وجود داشت</w:t>
      </w:r>
      <w:r w:rsidRPr="00E35591">
        <w:rPr>
          <w:rStyle w:val="FootnoteReference"/>
          <w:rFonts w:ascii="BNazanin" w:hAnsi="BNazanin" w:cs="B Lotus"/>
          <w:color w:val="000000" w:themeColor="text1"/>
          <w:sz w:val="26"/>
          <w:szCs w:val="28"/>
          <w:rtl/>
        </w:rPr>
        <w:footnoteReference w:id="55"/>
      </w:r>
      <w:r w:rsidRPr="00E35591">
        <w:rPr>
          <w:rFonts w:ascii="BNazanin" w:hAnsi="BNazanin" w:cs="B Lotus" w:hint="cs"/>
          <w:color w:val="000000" w:themeColor="text1"/>
          <w:sz w:val="26"/>
          <w:szCs w:val="28"/>
          <w:rtl/>
        </w:rPr>
        <w:t>.</w:t>
      </w:r>
    </w:p>
    <w:p w:rsidR="00900905" w:rsidRPr="00E35591" w:rsidRDefault="00900905" w:rsidP="00900905">
      <w:pPr>
        <w:bidi/>
        <w:spacing w:after="0" w:line="276" w:lineRule="auto"/>
        <w:jc w:val="lowKashida"/>
        <w:rPr>
          <w:rFonts w:ascii="BNazanin" w:hAnsi="BNazanin" w:cs="B Titr"/>
          <w:color w:val="000000" w:themeColor="text1"/>
          <w:sz w:val="26"/>
          <w:szCs w:val="28"/>
          <w:rtl/>
        </w:rPr>
      </w:pPr>
    </w:p>
    <w:p w:rsidR="00900905" w:rsidRPr="00E35591" w:rsidRDefault="00900905" w:rsidP="00900905">
      <w:pPr>
        <w:bidi/>
        <w:spacing w:after="0" w:line="276" w:lineRule="auto"/>
        <w:jc w:val="lowKashida"/>
        <w:rPr>
          <w:rFonts w:ascii="BNazanin" w:hAnsi="BNazanin" w:cs="B Lotus"/>
          <w:b/>
          <w:bCs/>
          <w:color w:val="000000" w:themeColor="text1"/>
          <w:sz w:val="26"/>
          <w:szCs w:val="28"/>
          <w:rtl/>
        </w:rPr>
      </w:pPr>
      <w:r w:rsidRPr="00E35591">
        <w:rPr>
          <w:rFonts w:ascii="BNazanin" w:hAnsi="BNazanin" w:cs="B Lotus" w:hint="cs"/>
          <w:b/>
          <w:bCs/>
          <w:color w:val="000000" w:themeColor="text1"/>
          <w:sz w:val="26"/>
          <w:szCs w:val="28"/>
          <w:rtl/>
        </w:rPr>
        <w:t>6-3- وضعیت اجتماعی</w:t>
      </w: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 xml:space="preserve">سرزمین اولیه ترک ها صحرای واقع در شمال چین و جنوب سیبری تا کرانه های رود سیحون بود. در این مناطق واحه هایی به طور پراکنده وجود داشت، لیکن بارش باران کم و عدم امکان دسترسی آسان به آب رودها </w:t>
      </w:r>
      <w:r w:rsidRPr="00E35591">
        <w:rPr>
          <w:rFonts w:ascii="BNazanin" w:hAnsi="BNazanin" w:cs="B Lotus" w:hint="cs"/>
          <w:color w:val="000000" w:themeColor="text1"/>
          <w:sz w:val="26"/>
          <w:szCs w:val="28"/>
          <w:rtl/>
          <w:lang w:bidi="fa-IR"/>
        </w:rPr>
        <w:lastRenderedPageBreak/>
        <w:t>و وود زمین های شن زار و شرایط اقلیمی نامناسب، موجب گشته بود که به کشاورزی چندان توجه نشود. بر این اساس اکثریت قریب به اتفاق این مناطق از دیرباز به ناگزیر به صورت جمعیت های متفرق و جدای از هم می زیسته اند و بیشتر از طریق شکار و دامداری و به تعبیر دیگر زندگی کوچ نشینی امرار معاش می کردند. این مردم چون دارای امکانات زیست محیطی مناسب نبودند برای گذران زندگی و تامین حداقل مایتحتاج خود و یا برای به دست آوردن چراگاها بهتر قبایل و ایلات یکدیگر را مورد تاخت و تاز و قتل و غارت قرار می دادند. زندگانی توام با غارت و یا دفاع آن چنان در میان این مردم رواج یافته بود که از آن با عنوان رسم یاد شده است</w:t>
      </w:r>
      <w:r w:rsidRPr="00E35591">
        <w:rPr>
          <w:rStyle w:val="FootnoteReference"/>
          <w:rFonts w:ascii="BNazanin" w:hAnsi="BNazanin" w:cs="B Lotus"/>
          <w:color w:val="000000" w:themeColor="text1"/>
          <w:sz w:val="26"/>
          <w:szCs w:val="28"/>
          <w:rtl/>
          <w:lang w:bidi="fa-IR"/>
        </w:rPr>
        <w:footnoteReference w:id="56"/>
      </w:r>
      <w:r w:rsidRPr="00E35591">
        <w:rPr>
          <w:rFonts w:ascii="BNazanin" w:hAnsi="BNazanin" w:cs="B Lotus" w:hint="cs"/>
          <w:color w:val="000000" w:themeColor="text1"/>
          <w:sz w:val="26"/>
          <w:szCs w:val="28"/>
          <w:rtl/>
          <w:lang w:bidi="fa-IR"/>
        </w:rPr>
        <w:t xml:space="preserve">.  </w:t>
      </w: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زندگی چادرنشینی و ارتباط مستقیم با طبیعت سخت این منطقه، مردمان قوی، شجاع و با خلق و خوی تند و خشن، پرورش می داد. شرایط دشوار زیتس محیطی منطقه و مبارزه سخت با طبیعت که نمونه آن در پیکار برای شکار حیوانات محسوس است و همچینین شرایط اجتماعی توام با کشمکش و اختلاف و خصومت و جنگ های تقریبا دائمی طوایف و ایلات با یکدیگر در پیدایش انسانهایی با بنیه جسمانی قوی و روحیه ای تند و خشن تاثیر بسزایی داشته است</w:t>
      </w:r>
      <w:r>
        <w:rPr>
          <w:rStyle w:val="FootnoteReference"/>
          <w:rFonts w:ascii="BNazanin" w:hAnsi="BNazanin" w:cs="B Lotus"/>
          <w:color w:val="000000" w:themeColor="text1"/>
          <w:sz w:val="26"/>
          <w:szCs w:val="28"/>
          <w:rtl/>
          <w:lang w:bidi="fa-IR"/>
        </w:rPr>
        <w:footnoteReference w:id="57"/>
      </w:r>
      <w:r w:rsidRPr="00E35591">
        <w:rPr>
          <w:rFonts w:ascii="BNazanin" w:hAnsi="BNazanin" w:cs="B Lotus" w:hint="cs"/>
          <w:color w:val="000000" w:themeColor="text1"/>
          <w:sz w:val="26"/>
          <w:szCs w:val="28"/>
          <w:rtl/>
          <w:lang w:bidi="fa-IR"/>
        </w:rPr>
        <w:t xml:space="preserve">. </w:t>
      </w: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افزون بر این شرایط زیست محیطی این نواحی یک نوع عقب ماندگی را حیات اجتماعی آنان تحمیل می کرد. با وجودی که در جنوب شرقی و جنوب غربی این نواحی تمدن های چین و ایران در حال درخشیدن بودند، جامعه قبیلکی و ایلاتی ترکان حتی از فقدان خط مخصوص به زبان خود رنج می بردند. در این مناطق شهر های انگشت شمار کوچکی پدید آمده بودند. با این همه بر حیات اجتماعی این شهرها یک نوع حاکمیت عنصر ایلی مشاهده می گردید. مردم در این شهرها از کمترین حقوق اجتماعی خود یعنی وجود امنیت بهره مند نبودند</w:t>
      </w:r>
      <w:r>
        <w:rPr>
          <w:rStyle w:val="FootnoteReference"/>
          <w:rFonts w:ascii="BNazanin" w:hAnsi="BNazanin" w:cs="B Lotus"/>
          <w:color w:val="000000" w:themeColor="text1"/>
          <w:sz w:val="26"/>
          <w:szCs w:val="28"/>
          <w:rtl/>
          <w:lang w:bidi="fa-IR"/>
        </w:rPr>
        <w:footnoteReference w:id="58"/>
      </w:r>
      <w:r w:rsidRPr="00E35591">
        <w:rPr>
          <w:rFonts w:ascii="BNazanin" w:hAnsi="BNazanin" w:cs="B Lotus" w:hint="cs"/>
          <w:color w:val="000000" w:themeColor="text1"/>
          <w:sz w:val="26"/>
          <w:szCs w:val="28"/>
          <w:rtl/>
          <w:lang w:bidi="fa-IR"/>
        </w:rPr>
        <w:t xml:space="preserve">. </w:t>
      </w: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 xml:space="preserve">همین شیوه زندگی دائما مردم این منطقه را برمی انگیخت تا به دنیایی خارج از این منطقه چشم داشته باشند، اما این جمعیت به سهولت نمی توانستند به مناطق آباد م تمدن اطراف سرزمنی های خود راه یابند. ساکنین این نواحی در برابر ورود آنها به قلمرو خویش مقاومت می کردند زیرا علاوه بر این که منابع معیشتی و تجملات </w:t>
      </w:r>
      <w:r w:rsidRPr="00E35591">
        <w:rPr>
          <w:rFonts w:ascii="BNazanin" w:hAnsi="BNazanin" w:cs="B Lotus" w:hint="cs"/>
          <w:color w:val="000000" w:themeColor="text1"/>
          <w:sz w:val="26"/>
          <w:szCs w:val="28"/>
          <w:rtl/>
          <w:lang w:bidi="fa-IR"/>
        </w:rPr>
        <w:lastRenderedPageBreak/>
        <w:t>مادی زندگی آنان محدود می گشت ورود این اقوام جنگجو و غارتگر آرامش و امنیت آنان را نیز سلب می نمود به همین دلیل ورود صحرا گردان به مناطق آباد و متمدن با جنگ و قتل و غارت توام بود</w:t>
      </w:r>
      <w:r w:rsidRPr="00E35591">
        <w:rPr>
          <w:rStyle w:val="FootnoteReference"/>
          <w:rFonts w:ascii="BNazanin" w:hAnsi="BNazanin" w:cs="B Lotus"/>
          <w:color w:val="000000" w:themeColor="text1"/>
          <w:sz w:val="26"/>
          <w:szCs w:val="28"/>
          <w:rtl/>
          <w:lang w:bidi="fa-IR"/>
        </w:rPr>
        <w:footnoteReference w:id="59"/>
      </w:r>
      <w:r w:rsidRPr="00E35591">
        <w:rPr>
          <w:rFonts w:ascii="BNazanin" w:hAnsi="BNazanin" w:cs="B Lotus" w:hint="cs"/>
          <w:color w:val="000000" w:themeColor="text1"/>
          <w:sz w:val="26"/>
          <w:szCs w:val="28"/>
          <w:rtl/>
          <w:lang w:bidi="fa-IR"/>
        </w:rPr>
        <w:t>.</w:t>
      </w: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 xml:space="preserve">چینی ها بهترین تدبیری که اندیشیدند، احداث دیوار عظیم چین در آغاز سده اول میلادی بود و با این تدیبر تا اندازه بسیار زیادی از خطر این اقوام در امان ماندند. در ایران نیز از این تدابیر بهره گرفته شد. دیوار سکندر یا قزل آلان در شمال دشت گرگان (از کنار شره گرگان، گنبدکاووس کنونی، تا دریای مازندران) از دیرباز، ب همین منظور بنا شده بود. در سرحدات شمال شرقی، به طور معمول رودهای عریض جیحون و سیحون از موانع طبیعی منطقه به شمار می رفتند لکن از انجایی که حکومتگران ایرانی از دشمنان خطرناک در شمال غرب در اندیشه بودند از به وجود آمدن حکومت محلی غیر معارض با خود در ماورالنهرین به عنوان حائل میان خود و اقوام صحراگرد آن سوی ماورالنهر استقبال می کردند. </w:t>
      </w:r>
    </w:p>
    <w:p w:rsidR="00900905"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بنا به نوشته سنگ نوشته های اورخون، تشکیلات اجتماعی در میان ترکان از خانواده اغاز شده و تا ائل (ملت یا دولت) را شامل می شد. چند اوغوش یا خانواده تشکیل یک اوروق را می دادند. بوی یا قبیله نیز از ترکیب چند اوروق پدید می آمد. این بوی را که به یک تشکیلات سیاسی وابسته بود یک اوخ یا اوق می نامیدند. به مجموعه بوی ها نیز بودون گفته می شد. بودون می توانست از نظر سیاسی مستقل یا وابسته به ملتی باشد. ایل از ترکیب بوی یا بودون ها پدید آمده و از نظر سیاسی مستقل بود. ترکان برعکس عربها نه در حالت قبیله بلکه در قالب ایل می زیستند</w:t>
      </w:r>
      <w:r w:rsidRPr="00E35591">
        <w:rPr>
          <w:rStyle w:val="FootnoteReference"/>
          <w:rFonts w:ascii="BNazanin" w:hAnsi="BNazanin" w:cs="B Lotus"/>
          <w:color w:val="000000" w:themeColor="text1"/>
          <w:sz w:val="26"/>
          <w:szCs w:val="28"/>
          <w:rtl/>
          <w:lang w:bidi="fa-IR"/>
        </w:rPr>
        <w:footnoteReference w:id="60"/>
      </w:r>
      <w:r w:rsidRPr="00E35591">
        <w:rPr>
          <w:rFonts w:ascii="BNazanin" w:hAnsi="BNazanin" w:cs="B Lotus" w:hint="cs"/>
          <w:color w:val="000000" w:themeColor="text1"/>
          <w:sz w:val="26"/>
          <w:szCs w:val="28"/>
          <w:rtl/>
          <w:lang w:bidi="fa-IR"/>
        </w:rPr>
        <w:t>.</w:t>
      </w:r>
    </w:p>
    <w:p w:rsidR="00900905" w:rsidRDefault="00900905" w:rsidP="00900905">
      <w:pPr>
        <w:bidi/>
        <w:spacing w:after="0" w:line="276" w:lineRule="auto"/>
        <w:jc w:val="lowKashida"/>
        <w:rPr>
          <w:rFonts w:ascii="BNazanin" w:hAnsi="BNazanin" w:cs="B Lotus"/>
          <w:color w:val="000000" w:themeColor="text1"/>
          <w:sz w:val="26"/>
          <w:szCs w:val="28"/>
          <w:rtl/>
          <w:lang w:bidi="fa-IR"/>
        </w:rPr>
      </w:pPr>
    </w:p>
    <w:p w:rsidR="00900905" w:rsidRDefault="00900905" w:rsidP="00900905">
      <w:pPr>
        <w:bidi/>
        <w:spacing w:after="0" w:line="276" w:lineRule="auto"/>
        <w:jc w:val="lowKashida"/>
        <w:rPr>
          <w:rFonts w:ascii="BNazanin" w:hAnsi="BNazanin" w:cs="B Lotus"/>
          <w:color w:val="000000" w:themeColor="text1"/>
          <w:sz w:val="26"/>
          <w:szCs w:val="28"/>
          <w:rtl/>
          <w:lang w:bidi="fa-IR"/>
        </w:rPr>
      </w:pPr>
    </w:p>
    <w:p w:rsidR="00900905" w:rsidRDefault="00900905" w:rsidP="00900905">
      <w:pPr>
        <w:bidi/>
        <w:spacing w:after="0" w:line="276" w:lineRule="auto"/>
        <w:jc w:val="lowKashida"/>
        <w:rPr>
          <w:rFonts w:ascii="BNazanin" w:hAnsi="BNazanin" w:cs="B Lotus"/>
          <w:color w:val="000000" w:themeColor="text1"/>
          <w:sz w:val="26"/>
          <w:szCs w:val="28"/>
          <w:rtl/>
          <w:lang w:bidi="fa-IR"/>
        </w:rPr>
      </w:pPr>
    </w:p>
    <w:p w:rsidR="00900905" w:rsidRDefault="00900905" w:rsidP="00900905">
      <w:pPr>
        <w:bidi/>
        <w:spacing w:after="0" w:line="276" w:lineRule="auto"/>
        <w:jc w:val="lowKashida"/>
        <w:rPr>
          <w:rFonts w:ascii="BNazanin" w:hAnsi="BNazanin" w:cs="B Lotus"/>
          <w:color w:val="000000" w:themeColor="text1"/>
          <w:sz w:val="26"/>
          <w:szCs w:val="28"/>
          <w:rtl/>
          <w:lang w:bidi="fa-IR"/>
        </w:rPr>
      </w:pPr>
    </w:p>
    <w:p w:rsidR="00900905" w:rsidRDefault="00900905" w:rsidP="00900905">
      <w:pPr>
        <w:bidi/>
        <w:spacing w:after="0" w:line="276" w:lineRule="auto"/>
        <w:jc w:val="lowKashida"/>
        <w:rPr>
          <w:rFonts w:ascii="BNazanin" w:hAnsi="BNazanin" w:cs="B Lotus"/>
          <w:color w:val="000000" w:themeColor="text1"/>
          <w:sz w:val="26"/>
          <w:szCs w:val="28"/>
          <w:rtl/>
          <w:lang w:bidi="fa-IR"/>
        </w:rPr>
      </w:pPr>
    </w:p>
    <w:p w:rsidR="00900905" w:rsidRDefault="00900905" w:rsidP="00900905">
      <w:pPr>
        <w:bidi/>
        <w:spacing w:after="0" w:line="276" w:lineRule="auto"/>
        <w:jc w:val="lowKashida"/>
        <w:rPr>
          <w:rFonts w:ascii="BNazanin" w:hAnsi="BNazanin" w:cs="B Lotus"/>
          <w:color w:val="000000" w:themeColor="text1"/>
          <w:sz w:val="26"/>
          <w:szCs w:val="28"/>
          <w:rtl/>
          <w:lang w:bidi="fa-IR"/>
        </w:rPr>
      </w:pPr>
    </w:p>
    <w:p w:rsidR="00900905" w:rsidRDefault="00900905" w:rsidP="00900905">
      <w:pPr>
        <w:bidi/>
        <w:spacing w:after="0" w:line="276" w:lineRule="auto"/>
        <w:jc w:val="lowKashida"/>
        <w:rPr>
          <w:rFonts w:ascii="BNazanin" w:hAnsi="BNazanin" w:cs="B Lotus"/>
          <w:color w:val="000000" w:themeColor="text1"/>
          <w:sz w:val="26"/>
          <w:szCs w:val="28"/>
          <w:rtl/>
          <w:lang w:bidi="fa-IR"/>
        </w:rPr>
      </w:pP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p>
    <w:p w:rsidR="00900905" w:rsidRDefault="00900905" w:rsidP="00900905">
      <w:pPr>
        <w:bidi/>
        <w:spacing w:after="0" w:line="276" w:lineRule="auto"/>
        <w:rPr>
          <w:rFonts w:ascii="BNazanin" w:hAnsi="BNazanin" w:cs="B Titr"/>
          <w:color w:val="000000" w:themeColor="text1"/>
          <w:sz w:val="26"/>
          <w:szCs w:val="28"/>
          <w:rtl/>
        </w:rPr>
      </w:pPr>
      <w:r w:rsidRPr="00E35591">
        <w:rPr>
          <w:rFonts w:ascii="BNazanin" w:hAnsi="BNazanin" w:cs="B Titr" w:hint="cs"/>
          <w:noProof/>
          <w:color w:val="000000" w:themeColor="text1"/>
          <w:sz w:val="26"/>
          <w:szCs w:val="28"/>
        </w:rPr>
        <w:drawing>
          <wp:anchor distT="0" distB="0" distL="114300" distR="114300" simplePos="0" relativeHeight="251659264" behindDoc="0" locked="0" layoutInCell="1" allowOverlap="1" wp14:anchorId="32B6B609" wp14:editId="26724A71">
            <wp:simplePos x="0" y="0"/>
            <wp:positionH relativeFrom="column">
              <wp:posOffset>1209675</wp:posOffset>
            </wp:positionH>
            <wp:positionV relativeFrom="paragraph">
              <wp:posOffset>-294005</wp:posOffset>
            </wp:positionV>
            <wp:extent cx="2611120" cy="4269105"/>
            <wp:effectExtent l="0" t="0" r="0" b="0"/>
            <wp:wrapSquare wrapText="bothSides"/>
            <wp:docPr id="3" name="Picture 3" descr="C:\Users\SEVEN\Desktop\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EVEN\Desktop\1.jpg"/>
                    <pic:cNvPicPr>
                      <a:picLocks noChangeAspect="1" noChangeArrowheads="1"/>
                    </pic:cNvPicPr>
                  </pic:nvPicPr>
                  <pic:blipFill>
                    <a:blip r:embed="rId115">
                      <a:extLst>
                        <a:ext uri="{28A0092B-C50C-407E-A947-70E740481C1C}">
                          <a14:useLocalDpi xmlns:a14="http://schemas.microsoft.com/office/drawing/2010/main" val="0"/>
                        </a:ext>
                      </a:extLst>
                    </a:blip>
                    <a:srcRect/>
                    <a:stretch>
                      <a:fillRect/>
                    </a:stretch>
                  </pic:blipFill>
                  <pic:spPr bwMode="auto">
                    <a:xfrm>
                      <a:off x="0" y="0"/>
                      <a:ext cx="2611120" cy="4269105"/>
                    </a:xfrm>
                    <a:prstGeom prst="rect">
                      <a:avLst/>
                    </a:prstGeom>
                    <a:noFill/>
                    <a:ln>
                      <a:noFill/>
                    </a:ln>
                  </pic:spPr>
                </pic:pic>
              </a:graphicData>
            </a:graphic>
          </wp:anchor>
        </w:drawing>
      </w:r>
    </w:p>
    <w:p w:rsidR="00900905" w:rsidRDefault="00900905" w:rsidP="00900905">
      <w:pPr>
        <w:bidi/>
        <w:spacing w:after="0" w:line="276" w:lineRule="auto"/>
        <w:rPr>
          <w:rFonts w:ascii="BNazanin" w:hAnsi="BNazanin" w:cs="B Titr"/>
          <w:color w:val="000000" w:themeColor="text1"/>
          <w:sz w:val="26"/>
          <w:szCs w:val="28"/>
          <w:rtl/>
        </w:rPr>
      </w:pPr>
      <w:r>
        <w:rPr>
          <w:rFonts w:ascii="BNazanin" w:hAnsi="BNazanin" w:cs="B Titr"/>
          <w:color w:val="000000" w:themeColor="text1"/>
          <w:sz w:val="26"/>
          <w:szCs w:val="28"/>
          <w:rtl/>
        </w:rPr>
        <w:br w:type="textWrapping" w:clear="all"/>
      </w:r>
    </w:p>
    <w:p w:rsidR="00900905" w:rsidRPr="00E35591" w:rsidRDefault="00900905" w:rsidP="00900905">
      <w:pPr>
        <w:bidi/>
        <w:spacing w:after="0" w:line="276" w:lineRule="auto"/>
        <w:jc w:val="lowKashida"/>
        <w:rPr>
          <w:rFonts w:ascii="BNazanin" w:hAnsi="BNazanin" w:cs="B Lotus"/>
          <w:b/>
          <w:bCs/>
          <w:color w:val="000000" w:themeColor="text1"/>
          <w:sz w:val="26"/>
          <w:szCs w:val="28"/>
          <w:rtl/>
        </w:rPr>
      </w:pPr>
      <w:r w:rsidRPr="00E35591">
        <w:rPr>
          <w:rFonts w:ascii="BNazanin" w:hAnsi="BNazanin" w:cs="B Lotus" w:hint="cs"/>
          <w:b/>
          <w:bCs/>
          <w:color w:val="000000" w:themeColor="text1"/>
          <w:sz w:val="26"/>
          <w:szCs w:val="28"/>
          <w:rtl/>
        </w:rPr>
        <w:t>7-3- وضعیت سیاسی</w:t>
      </w: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اما بلافاصله پس از مرگ بومین در 522 میلادی، امپراطوری وی به دو قسمت شرقی و غربی تقسیم گردید. نواحی شرقی در اختیار پسر وی موهان قرار گرفت و او اساس حکومت ترکان شرقی را در مغولستان پس افکند. نواحی غربی در اختیار برادر کهتر بومین ایستامی قرار گرفت و او نیز حکومت ترکان غربی را از دریاچه بالخاش تا حدود رود سیحون تشکیل داد.</w:t>
      </w: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 xml:space="preserve">در این زمان حکومت نسبتا قدرتمند هیاطله یا هیپتالیان در شمال شرق ایران، حد فاصل قلمرو ساسانیان و امپراطوری ترکان غربی، حائل شده بود که هم پادشاه وقت ایران، حسور انوشیروان و هم ترکان نوپای غربی از ان بیمناک بودند. نخستین اتحادی که میان ایرانیا نو ترکها به وجود آمد مربوط به همین زمان است. خسرو انوشیروان به انتقام اسارت فیروز شاهنشاه ساسانی در نزد هپتالیان و به منظور رهایی از خطر پیشروی آنان در خاک خراسان با ترکان غربی بر ضد هپتالیان متحد گشت. آن دو ساسانیان و ترکان غربی سرانجام به کوشش </w:t>
      </w:r>
      <w:r w:rsidRPr="00E35591">
        <w:rPr>
          <w:rFonts w:ascii="BNazanin" w:hAnsi="BNazanin" w:cs="B Lotus" w:hint="cs"/>
          <w:color w:val="000000" w:themeColor="text1"/>
          <w:sz w:val="26"/>
          <w:szCs w:val="28"/>
          <w:rtl/>
          <w:lang w:bidi="fa-IR"/>
        </w:rPr>
        <w:lastRenderedPageBreak/>
        <w:t>یکدیگر حکومت هفتالیان را اندکی پس از 557 میلادی برانداختند و سرزمین ایشان را میان خود تقسیم کردند</w:t>
      </w:r>
      <w:r w:rsidRPr="00E35591">
        <w:rPr>
          <w:rStyle w:val="FootnoteReference"/>
          <w:rFonts w:ascii="BNazanin" w:hAnsi="BNazanin" w:cs="B Lotus"/>
          <w:color w:val="000000" w:themeColor="text1"/>
          <w:sz w:val="26"/>
          <w:szCs w:val="28"/>
          <w:rtl/>
          <w:lang w:bidi="fa-IR"/>
        </w:rPr>
        <w:footnoteReference w:id="61"/>
      </w:r>
      <w:r w:rsidRPr="00E35591">
        <w:rPr>
          <w:rFonts w:ascii="BNazanin" w:hAnsi="BNazanin" w:cs="B Lotus" w:hint="cs"/>
          <w:color w:val="000000" w:themeColor="text1"/>
          <w:sz w:val="26"/>
          <w:szCs w:val="28"/>
          <w:rtl/>
          <w:lang w:bidi="fa-IR"/>
        </w:rPr>
        <w:t xml:space="preserve">. </w:t>
      </w: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 xml:space="preserve">ترکان غربی بدین هم بسنده نکردند و رفته رفته قلمرو خویش را به سوی غرب گسترش دادند. سرزمین شمال دریای مازندران در 571 میلادی به تصرف آنان درامد. پیشروی ترکان از ان پس تا کرانه شمال دریای سیاه نیز ادامه یافت تا اینکه سرانجام با امپراطوری روم شرقی هم مرز گردیدند. </w:t>
      </w: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ترکان در نظر داستند تا از موضع قدرت تجارت آزاد ابریشم میان سرحدات چین تا حدود بیزانس را بر خسرو انوشیروان تحمیل کنند و چون او مقاومت کرد دست دوستی به سوی خصم دیرینه ایرانیان یعنی رومیان دراز نمودند. رومیان که در آرزوی تصرف بخش هایی از ایران بودند از این امر استقبال کردند و با آنها بر ضد دولت ساسانیان هم پیمان شدند. در پی این اتحاد دولت بیزانس بلافاصله وارد جنگ با ساسانیان شد. این جنگ بیست یال به طول انجامید و ترکان نیز از دو سو ایران را مورد تهدید قرار دادند. حملات انها در نواحی قفقاز در محلی به نام دربند با مقاومت سرسختانه ایرانیان مواجه شد. آنان به ناگزیر از آنا غقب نشینی کردند و حملات آنها از سوی شمال دشت گرگان نیز به خاطر وجود دیوار عظیمی در این دشت مشهو به دیوار اسکندر قرآلان و حفاظت و پشتیبانی ایرانیان از ان دیوار به نتیجه نرسید</w:t>
      </w:r>
      <w:r w:rsidRPr="00E35591">
        <w:rPr>
          <w:rStyle w:val="FootnoteReference"/>
          <w:rFonts w:ascii="BNazanin" w:hAnsi="BNazanin" w:cs="B Lotus"/>
          <w:color w:val="000000" w:themeColor="text1"/>
          <w:sz w:val="26"/>
          <w:szCs w:val="28"/>
          <w:rtl/>
          <w:lang w:bidi="fa-IR"/>
        </w:rPr>
        <w:footnoteReference w:id="62"/>
      </w:r>
      <w:r w:rsidRPr="00E35591">
        <w:rPr>
          <w:rFonts w:ascii="BNazanin" w:hAnsi="BNazanin" w:cs="B Lotus" w:hint="cs"/>
          <w:color w:val="000000" w:themeColor="text1"/>
          <w:sz w:val="26"/>
          <w:szCs w:val="28"/>
          <w:rtl/>
          <w:lang w:bidi="fa-IR"/>
        </w:rPr>
        <w:t>.</w:t>
      </w: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 xml:space="preserve">در سال 626 میلادی اتحادیه ای میان ترکان، رومیان و خزران (قومی قدرتمند که در نواحی شمال غربی دریای مازندارن استقرار داشتند) به وجود آمد. خزرها در سال 627 استحکامات دربند را تصرف کردند و به عنوان متحد هراکلیوس، امپراتوز بیزانس، به آلبانیا حمله کردند. </w:t>
      </w:r>
    </w:p>
    <w:p w:rsidR="00900905"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این اتحاد به علت حمله امپراتوری چین به سرزمین ترکان شرقی و سقوط آنان و هم مرز شدن امپراتوری چین با امپراتوری ترکان غربی از هم گسست. زیرا ترکان غربی دیگر به منافع خود در سرحدات ایران نمی اندیشیدند بلکه مهمریتن خطری که انها را تهدید می کرد پیشروی روز افزورن چینی ها در قلمرو ترکان بود. با سقوط ترکان شرقی قبایل مختلف قلمرو انان به انقیاد امپراتوری چین درآمدند. چینی ها به یاری انان و با ایجاد اختلاف در میان قبایل ترکان غربی سرانجام پس از بیتس سال توانسدتد حکومت انها را مضمحل گردانند</w:t>
      </w:r>
      <w:r>
        <w:rPr>
          <w:rStyle w:val="FootnoteReference"/>
          <w:rFonts w:ascii="BNazanin" w:hAnsi="BNazanin" w:cs="B Lotus"/>
          <w:color w:val="000000" w:themeColor="text1"/>
          <w:sz w:val="26"/>
          <w:szCs w:val="28"/>
          <w:rtl/>
          <w:lang w:bidi="fa-IR"/>
        </w:rPr>
        <w:footnoteReference w:id="63"/>
      </w:r>
      <w:r w:rsidRPr="00E35591">
        <w:rPr>
          <w:rFonts w:ascii="BNazanin" w:hAnsi="BNazanin" w:cs="B Lotus" w:hint="cs"/>
          <w:color w:val="000000" w:themeColor="text1"/>
          <w:sz w:val="26"/>
          <w:szCs w:val="28"/>
          <w:rtl/>
          <w:lang w:bidi="fa-IR"/>
        </w:rPr>
        <w:t xml:space="preserve">. </w:t>
      </w: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p>
    <w:p w:rsidR="00900905" w:rsidRPr="00E35591" w:rsidRDefault="00900905" w:rsidP="00900905">
      <w:pPr>
        <w:bidi/>
        <w:spacing w:after="0" w:line="276" w:lineRule="auto"/>
        <w:jc w:val="lowKashida"/>
        <w:rPr>
          <w:rFonts w:ascii="BNazanin" w:hAnsi="BNazanin" w:cs="B Lotus"/>
          <w:b/>
          <w:bCs/>
          <w:color w:val="000000" w:themeColor="text1"/>
          <w:sz w:val="26"/>
          <w:szCs w:val="28"/>
          <w:rtl/>
        </w:rPr>
      </w:pPr>
      <w:r w:rsidRPr="00E35591">
        <w:rPr>
          <w:rFonts w:ascii="BNazanin" w:hAnsi="BNazanin" w:cs="B Lotus" w:hint="cs"/>
          <w:b/>
          <w:bCs/>
          <w:color w:val="000000" w:themeColor="text1"/>
          <w:sz w:val="26"/>
          <w:szCs w:val="28"/>
          <w:rtl/>
        </w:rPr>
        <w:t>8-3- نگاهی به روابط ترکان و ایران قبل از دوران ساسانی و خسرو اول</w:t>
      </w: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در تاریخ آسیای مرکزی قرن های دوم و سوم پیش از میلاد دوره ای را می سازد که در طول آن اقوام کوچرو در حوادث سیاسی تاثیر بسزایی گذاشتند. جنبش این اقوام همیشه مرزهای شرقی ایران را  در معرض خطر قرار می داد. همچنان که از دیدگاه پادشهان هخامنشی و سپس اسکندر برای حفاظت مسیر سیحون از تهام بیابان گردان اتپ سفلای این رودخانه برج و باروهایی ساخته بودند. رویداد پیمان تدافعی مین خاندانهای سلطنتی باختر سوریه و ایران در این زمان اهمیت خاصی دارد زیرا نشان دهنده فشارهای سختی است که توسط کوچ رو ها به مرزهای سیاسی ایالات یکجانشین در اواخر قرن سوم پیش از میلاد وارد می شد</w:t>
      </w:r>
      <w:r w:rsidRPr="00E35591">
        <w:rPr>
          <w:rStyle w:val="FootnoteReference"/>
          <w:rFonts w:ascii="BNazanin" w:hAnsi="BNazanin" w:cs="B Lotus"/>
          <w:color w:val="000000" w:themeColor="text1"/>
          <w:sz w:val="26"/>
          <w:szCs w:val="28"/>
          <w:rtl/>
          <w:lang w:bidi="fa-IR"/>
        </w:rPr>
        <w:footnoteReference w:id="64"/>
      </w:r>
      <w:r w:rsidRPr="00E35591">
        <w:rPr>
          <w:rFonts w:ascii="BNazanin" w:hAnsi="BNazanin" w:cs="B Lotus" w:hint="cs"/>
          <w:color w:val="000000" w:themeColor="text1"/>
          <w:sz w:val="26"/>
          <w:szCs w:val="28"/>
          <w:rtl/>
          <w:lang w:bidi="fa-IR"/>
        </w:rPr>
        <w:t>.</w:t>
      </w: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در نیمه اول قرن دوم پشی از میلاد مهاجرت بزرگی میان کوچ رو های آسیای مرکزی روی داد. منبع این تحرکات قوم هیونگ نو بود که از سوی سلسله چینی هان تارانده شده و با عقب نشینی به روی غرب به همسایگان خود یوئه چی ها فشار می آوردند. یوئه چی ها متقابلا بر اثر این فشارها به سوی غرب و به سرزمین ساکاها مهاجرت کرد و آنها ر ابه حرکت واداشتند. ساکاها که نمی توانستند به داخل قلمرو پارتها نفوذ کنند به باختر حمله بردند و در افغانستان ساکن شدند. یوئه چی ها نیز به همراه چند قوم مهاجر دیگر بر شاهنشاهی باختری یونانی تاختد و با ساقط کردند آن در سغد و باختر ساکن شدند.</w:t>
      </w: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از این زمان کوچرو های شرقی در جوار پارتیسان قرار گرفتند که در ان هنگام سلوکیان را شکست داده و شاهنشاهی خود را از استابن و هیکانیه تا بین النهرین گسترش داده بودند. پارتیان تا پایان فرمانروایی خود از یورش این قبایل که تمامی سرزمین های شرقی را در نوردیده وبدند، جلوگیری کردند.</w:t>
      </w:r>
    </w:p>
    <w:p w:rsidR="00900905" w:rsidRPr="00E35591" w:rsidRDefault="00900905" w:rsidP="00900905">
      <w:pPr>
        <w:bidi/>
        <w:spacing w:after="0" w:line="276" w:lineRule="auto"/>
        <w:jc w:val="lowKashida"/>
        <w:rPr>
          <w:rFonts w:ascii="BNazanin" w:hAnsi="BNazanin" w:cs="B Lotus"/>
          <w:color w:val="000000" w:themeColor="text1"/>
          <w:sz w:val="26"/>
          <w:szCs w:val="28"/>
          <w:rtl/>
          <w:lang w:bidi="fa-IR"/>
        </w:rPr>
      </w:pPr>
      <w:r w:rsidRPr="00E35591">
        <w:rPr>
          <w:rFonts w:ascii="BNazanin" w:hAnsi="BNazanin" w:cs="B Lotus" w:hint="cs"/>
          <w:color w:val="000000" w:themeColor="text1"/>
          <w:sz w:val="26"/>
          <w:szCs w:val="28"/>
          <w:rtl/>
          <w:lang w:bidi="fa-IR"/>
        </w:rPr>
        <w:t>نخستین برخورد جدی میان پارتیان و اقوام شرقی در عصر پادشاهی فرهاد دوم روی داد. فرهاد با وجود پیروزی چشمگیری که در مقابل سلوکیان بهدست آورد از سیت ها شکست خورد و در جنگ با انها کشته شد. درباره علت وقوع این جنگ بیشت منابع چنین روایت می کمنند که فرهاد در جنگ با انتیوخوس سلوکی از سیته ا یاری خواست اما آنها بسیار دیر به یاری سپاه اشکانی رسیدند و با این حال خواستار سهم خود از غنایم بودند و چون شاه ایران نپذیرفت اردوگاه او را غارت کرده و فرهاد را کشتند</w:t>
      </w:r>
      <w:r>
        <w:rPr>
          <w:rStyle w:val="FootnoteReference"/>
          <w:rFonts w:ascii="BNazanin" w:hAnsi="BNazanin" w:cs="B Lotus"/>
          <w:color w:val="000000" w:themeColor="text1"/>
          <w:sz w:val="26"/>
          <w:szCs w:val="28"/>
          <w:rtl/>
          <w:lang w:bidi="fa-IR"/>
        </w:rPr>
        <w:footnoteReference w:id="65"/>
      </w:r>
      <w:r w:rsidRPr="00E35591">
        <w:rPr>
          <w:rFonts w:ascii="BNazanin" w:hAnsi="BNazanin" w:cs="B Lotus" w:hint="cs"/>
          <w:color w:val="000000" w:themeColor="text1"/>
          <w:sz w:val="26"/>
          <w:szCs w:val="28"/>
          <w:rtl/>
          <w:lang w:bidi="fa-IR"/>
        </w:rPr>
        <w:t>.</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lastRenderedPageBreak/>
        <w:t>اما وهرام پنجم نخست با اقوام وحشی شمالی که مورخان عرب و ایرانی بدون امتیاز همه را به نام ترک خوانده اند، به جنگ درآمد. مجتمل است که اقوام مزبور خوینان بوده باشند. نام این اقوام را که از نژاد هون و ساکن دشتهای شمال مرو وبده اند، در جزء افواجی که به یاری شاپور دوم امده بودند، دیده ایم. این طایفه در دوستی ایران وفادار نماندند. بعد از مرگ شاهپور مکرر به خراسان هجوم آوردند و در این سرحدات دشمن عمده ایرانیان به شمار رفتند. وهرام شخصا به مقابله این اقوام وحشی لشکر کشید و ظفر یافت.</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دور نیست مهاجمان به طور عمده از کیداریان و یا گروهی متحد از هونها بوده باشند که به خاطر در دست گرفتن راههای بازرگانی و ارتباط با روم شرقی برای فروش ابریشم دست به پیکار با ایران زدند.</w:t>
      </w:r>
    </w:p>
    <w:p w:rsidR="00900905" w:rsidRPr="00E35591" w:rsidRDefault="00900905" w:rsidP="00900905">
      <w:pPr>
        <w:bidi/>
        <w:spacing w:after="0" w:line="276" w:lineRule="auto"/>
        <w:jc w:val="lowKashida"/>
        <w:rPr>
          <w:rFonts w:ascii="BNazanin" w:hAnsi="BNazanin" w:cs="B Lotus"/>
          <w:color w:val="000000" w:themeColor="text1"/>
          <w:sz w:val="26"/>
          <w:szCs w:val="28"/>
          <w:rtl/>
        </w:rPr>
      </w:pPr>
      <w:r w:rsidRPr="00E35591">
        <w:rPr>
          <w:rFonts w:ascii="BNazanin" w:hAnsi="BNazanin" w:cs="B Lotus" w:hint="cs"/>
          <w:color w:val="000000" w:themeColor="text1"/>
          <w:sz w:val="26"/>
          <w:szCs w:val="28"/>
          <w:rtl/>
        </w:rPr>
        <w:t>دلیلی خردپذیر برای این گمان وجود دارد و ان پیکارهای یزگرد دوم فرزند و جانشین وهرام پنجم با کیداریان و دیگر قبایل هیونی ساکن شمال آمودریا و دسشت مرو است.</w:t>
      </w:r>
    </w:p>
    <w:p w:rsidR="00900905" w:rsidRPr="00E35591" w:rsidRDefault="00900905" w:rsidP="00900905">
      <w:pPr>
        <w:bidi/>
        <w:spacing w:after="0" w:line="276" w:lineRule="auto"/>
        <w:jc w:val="lowKashida"/>
        <w:rPr>
          <w:rFonts w:ascii="BNazanin" w:hAnsi="BNazanin" w:cs="B Lotus"/>
          <w:color w:val="000000" w:themeColor="text1"/>
          <w:sz w:val="26"/>
          <w:szCs w:val="28"/>
        </w:rPr>
      </w:pPr>
      <w:r w:rsidRPr="00E35591">
        <w:rPr>
          <w:rFonts w:ascii="BNazanin" w:hAnsi="BNazanin" w:cs="B Lotus" w:hint="cs"/>
          <w:color w:val="000000" w:themeColor="text1"/>
          <w:sz w:val="26"/>
          <w:szCs w:val="28"/>
          <w:rtl/>
        </w:rPr>
        <w:t>هنوز چند سالی از مرگ وهرام پنجم نگذشته بود که یزدگرد دوم شاهنشاه ساسانی با قبایل هیونی که چول نام داشتند و در کرانه های شرقی دریای خزر می زیسته اند به جنگ پرداخت و آنان را در هم شکست و در آن ناحیه شهری به نام یزدگرد بنا کرد. پس آنگاه با گروهی دیگر از هیونها که کیداریان نام داشتند روبر شد و این وضع تا پایان اشهنشهای یزدگرد دوم همچنان ادامه داشت و در روزگار شاهنشاهی یروز به اوج خود رسید</w:t>
      </w:r>
      <w:r w:rsidRPr="00E35591">
        <w:rPr>
          <w:rStyle w:val="FootnoteReference"/>
          <w:rFonts w:ascii="BNazanin" w:hAnsi="BNazanin" w:cs="B Lotus"/>
          <w:color w:val="000000" w:themeColor="text1"/>
          <w:sz w:val="26"/>
          <w:szCs w:val="28"/>
          <w:rtl/>
        </w:rPr>
        <w:footnoteReference w:id="66"/>
      </w:r>
      <w:r w:rsidRPr="00E35591">
        <w:rPr>
          <w:rFonts w:ascii="BNazanin" w:hAnsi="BNazanin" w:cs="B Lotus" w:hint="cs"/>
          <w:color w:val="000000" w:themeColor="text1"/>
          <w:sz w:val="26"/>
          <w:szCs w:val="28"/>
          <w:rtl/>
        </w:rPr>
        <w:t xml:space="preserve">. </w:t>
      </w:r>
    </w:p>
    <w:p w:rsidR="0013275C" w:rsidRDefault="0013275C"/>
    <w:sectPr w:rsidR="0013275C">
      <w:footerReference w:type="default" r:id="rId11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4B95" w:rsidRDefault="00984B95" w:rsidP="00900905">
      <w:pPr>
        <w:spacing w:after="0" w:line="240" w:lineRule="auto"/>
      </w:pPr>
      <w:r>
        <w:separator/>
      </w:r>
    </w:p>
  </w:endnote>
  <w:endnote w:type="continuationSeparator" w:id="0">
    <w:p w:rsidR="00984B95" w:rsidRDefault="00984B95" w:rsidP="009009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B Lotus">
    <w:panose1 w:val="00000400000000000000"/>
    <w:charset w:val="B2"/>
    <w:family w:val="auto"/>
    <w:pitch w:val="variable"/>
    <w:sig w:usb0="00002001" w:usb1="80000000" w:usb2="00000008" w:usb3="00000000" w:csb0="0000004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NassimBold">
    <w:altName w:val="Times New Roman"/>
    <w:charset w:val="00"/>
    <w:family w:val="auto"/>
    <w:pitch w:val="default"/>
  </w:font>
  <w:font w:name="B Zar">
    <w:panose1 w:val="00000400000000000000"/>
    <w:charset w:val="B2"/>
    <w:family w:val="auto"/>
    <w:pitch w:val="variable"/>
    <w:sig w:usb0="00002001" w:usb1="80000000" w:usb2="00000008" w:usb3="00000000" w:csb0="00000040" w:csb1="00000000"/>
  </w:font>
  <w:font w:name="B Nazanin">
    <w:altName w:val="Courier New"/>
    <w:panose1 w:val="00000400000000000000"/>
    <w:charset w:val="B2"/>
    <w:family w:val="auto"/>
    <w:pitch w:val="variable"/>
    <w:sig w:usb0="00002001" w:usb1="80000000" w:usb2="00000008" w:usb3="00000000" w:csb0="00000040" w:csb1="00000000"/>
  </w:font>
  <w:font w:name="Compset">
    <w:altName w:val="B Compset"/>
    <w:charset w:val="B2"/>
    <w:family w:val="auto"/>
    <w:pitch w:val="variable"/>
    <w:sig w:usb0="00002001" w:usb1="00000000" w:usb2="00000000" w:usb3="00000000" w:csb0="0000004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vazir">
    <w:altName w:val="Times New Roman"/>
    <w:panose1 w:val="00000000000000000000"/>
    <w:charset w:val="00"/>
    <w:family w:val="roman"/>
    <w:notTrueType/>
    <w:pitch w:val="default"/>
  </w:font>
  <w:font w:name="B Titr">
    <w:panose1 w:val="00000700000000000000"/>
    <w:charset w:val="B2"/>
    <w:family w:val="auto"/>
    <w:pitch w:val="variable"/>
    <w:sig w:usb0="00002001" w:usb1="80000000" w:usb2="00000008" w:usb3="00000000" w:csb0="00000040" w:csb1="00000000"/>
  </w:font>
  <w:font w:name="BNazanin">
    <w:panose1 w:val="00000000000000000000"/>
    <w:charset w:val="B2"/>
    <w:family w:val="auto"/>
    <w:notTrueType/>
    <w:pitch w:val="default"/>
    <w:sig w:usb0="00002001" w:usb1="00000000" w:usb2="00000000" w:usb3="00000000" w:csb0="00000040" w:csb1="00000000"/>
  </w:font>
  <w:font w:name="h_YagutPS">
    <w:altName w:val="Times New Roman"/>
    <w:panose1 w:val="00000000000000000000"/>
    <w:charset w:val="00"/>
    <w:family w:val="roman"/>
    <w:notTrueType/>
    <w:pitch w:val="default"/>
  </w:font>
  <w:font w:name="B Yas">
    <w:panose1 w:val="00000000000000000000"/>
    <w:charset w:val="00"/>
    <w:family w:val="roman"/>
    <w:notTrueType/>
    <w:pitch w:val="default"/>
  </w:font>
  <w:font w:name="BNazaninBold">
    <w:panose1 w:val="00000000000000000000"/>
    <w:charset w:val="B2"/>
    <w:family w:val="auto"/>
    <w:notTrueType/>
    <w:pitch w:val="default"/>
    <w:sig w:usb0="00002001" w:usb1="00000000" w:usb2="00000000" w:usb3="00000000" w:csb0="0000004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96712381"/>
      <w:docPartObj>
        <w:docPartGallery w:val="Page Numbers (Bottom of Page)"/>
        <w:docPartUnique/>
      </w:docPartObj>
    </w:sdtPr>
    <w:sdtEndPr>
      <w:rPr>
        <w:noProof/>
      </w:rPr>
    </w:sdtEndPr>
    <w:sdtContent>
      <w:p w:rsidR="008A1F61" w:rsidRDefault="008A1F61">
        <w:pPr>
          <w:pStyle w:val="Footer"/>
          <w:jc w:val="center"/>
        </w:pPr>
        <w:r>
          <w:fldChar w:fldCharType="begin"/>
        </w:r>
        <w:r>
          <w:instrText xml:space="preserve"> PAGE   \* MERGEFORMAT </w:instrText>
        </w:r>
        <w:r>
          <w:fldChar w:fldCharType="separate"/>
        </w:r>
        <w:r>
          <w:rPr>
            <w:noProof/>
          </w:rPr>
          <w:t>29</w:t>
        </w:r>
        <w:r>
          <w:rPr>
            <w:noProof/>
          </w:rPr>
          <w:fldChar w:fldCharType="end"/>
        </w:r>
      </w:p>
    </w:sdtContent>
  </w:sdt>
  <w:p w:rsidR="008A1F61" w:rsidRDefault="008A1F6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4B95" w:rsidRDefault="00984B95" w:rsidP="00900905">
      <w:pPr>
        <w:spacing w:after="0" w:line="240" w:lineRule="auto"/>
      </w:pPr>
      <w:r>
        <w:separator/>
      </w:r>
    </w:p>
  </w:footnote>
  <w:footnote w:type="continuationSeparator" w:id="0">
    <w:p w:rsidR="00984B95" w:rsidRDefault="00984B95" w:rsidP="00900905">
      <w:pPr>
        <w:spacing w:after="0" w:line="240" w:lineRule="auto"/>
      </w:pPr>
      <w:r>
        <w:continuationSeparator/>
      </w:r>
    </w:p>
  </w:footnote>
  <w:footnote w:id="1">
    <w:p w:rsidR="00900905" w:rsidRPr="00AD4927" w:rsidRDefault="00900905" w:rsidP="00900905">
      <w:pPr>
        <w:bidi/>
        <w:spacing w:after="0" w:line="240" w:lineRule="auto"/>
        <w:jc w:val="lowKashida"/>
        <w:rPr>
          <w:rFonts w:cs="B Lotus"/>
          <w:sz w:val="20"/>
          <w:szCs w:val="20"/>
          <w:lang w:bidi="fa-IR"/>
        </w:rPr>
      </w:pPr>
      <w:r w:rsidRPr="00133451">
        <w:rPr>
          <w:rStyle w:val="FootnoteReference"/>
          <w:rFonts w:cs="B Lotus"/>
          <w:color w:val="000000" w:themeColor="text1"/>
          <w:sz w:val="20"/>
          <w:szCs w:val="20"/>
        </w:rPr>
        <w:footnoteRef/>
      </w:r>
      <w:r w:rsidRPr="00AD4927">
        <w:rPr>
          <w:rFonts w:cs="B Lotus"/>
          <w:color w:val="000000" w:themeColor="text1"/>
          <w:sz w:val="20"/>
          <w:szCs w:val="20"/>
          <w:rtl/>
        </w:rPr>
        <w:t xml:space="preserve"> </w:t>
      </w:r>
      <w:r w:rsidRPr="00AD4927">
        <w:rPr>
          <w:rFonts w:cs="B Lotus" w:hint="cs"/>
          <w:sz w:val="20"/>
          <w:szCs w:val="20"/>
          <w:rtl/>
          <w:lang w:bidi="fa-IR"/>
        </w:rPr>
        <w:t xml:space="preserve">یارشاطر، احسان، تاریخ ایران ازسلوکیان تا فروپاشی دولت ساسانیان، جلد سوم، قسمت اول، ص370. </w:t>
      </w:r>
    </w:p>
  </w:footnote>
  <w:footnote w:id="2">
    <w:p w:rsidR="00900905" w:rsidRPr="00133451" w:rsidRDefault="00900905" w:rsidP="00900905">
      <w:pPr>
        <w:pStyle w:val="FootnoteText"/>
        <w:rPr>
          <w:rFonts w:cs="B Lotus"/>
          <w:color w:val="000000" w:themeColor="text1"/>
        </w:rPr>
      </w:pPr>
      <w:r w:rsidRPr="00133451">
        <w:rPr>
          <w:rStyle w:val="FootnoteReference"/>
          <w:rFonts w:cs="B Lotus"/>
          <w:color w:val="000000" w:themeColor="text1"/>
        </w:rPr>
        <w:footnoteRef/>
      </w:r>
      <w:r w:rsidRPr="00133451">
        <w:rPr>
          <w:rFonts w:cs="B Lotus"/>
          <w:color w:val="000000" w:themeColor="text1"/>
          <w:rtl/>
        </w:rPr>
        <w:t xml:space="preserve"> </w:t>
      </w:r>
      <w:r w:rsidRPr="00133451">
        <w:rPr>
          <w:rFonts w:cs="B Lotus" w:hint="cs"/>
          <w:color w:val="000000" w:themeColor="text1"/>
          <w:rtl/>
        </w:rPr>
        <w:t>ابن حوقل. ايران در صوره الارض، ترجمه جعفر شعار، تهران، انتشارات امیرکبیر، 1366، 76</w:t>
      </w:r>
    </w:p>
  </w:footnote>
  <w:footnote w:id="3">
    <w:p w:rsidR="00900905" w:rsidRPr="0060549F" w:rsidRDefault="00900905" w:rsidP="00900905">
      <w:pPr>
        <w:bidi/>
        <w:jc w:val="both"/>
        <w:rPr>
          <w:rFonts w:cs="B Lotus"/>
          <w:lang w:bidi="fa-IR"/>
        </w:rPr>
      </w:pPr>
      <w:r w:rsidRPr="00133451">
        <w:rPr>
          <w:rStyle w:val="FootnoteReference"/>
          <w:rFonts w:cs="B Lotus"/>
          <w:color w:val="000000" w:themeColor="text1"/>
          <w:sz w:val="20"/>
          <w:szCs w:val="20"/>
        </w:rPr>
        <w:footnoteRef/>
      </w:r>
      <w:r w:rsidRPr="0060549F">
        <w:rPr>
          <w:rFonts w:cs="B Lotus"/>
          <w:color w:val="000000" w:themeColor="text1"/>
          <w:sz w:val="20"/>
          <w:szCs w:val="20"/>
          <w:rtl/>
        </w:rPr>
        <w:t xml:space="preserve"> </w:t>
      </w:r>
      <w:r w:rsidRPr="0060549F">
        <w:rPr>
          <w:rFonts w:cs="B Lotus" w:hint="cs"/>
          <w:rtl/>
          <w:lang w:bidi="fa-IR"/>
        </w:rPr>
        <w:t>بهار، مهرداد، پژوهشی در اساطیر ایران. تهران: نشر آگه، 1375، 90</w:t>
      </w:r>
    </w:p>
    <w:p w:rsidR="00900905" w:rsidRDefault="00900905" w:rsidP="00900905">
      <w:pPr>
        <w:pStyle w:val="FootnoteText"/>
      </w:pPr>
    </w:p>
  </w:footnote>
  <w:footnote w:id="4">
    <w:p w:rsidR="00900905" w:rsidRPr="00D54F2D" w:rsidRDefault="00900905" w:rsidP="00900905">
      <w:pPr>
        <w:bidi/>
        <w:spacing w:after="0" w:line="240" w:lineRule="auto"/>
        <w:jc w:val="lowKashida"/>
        <w:rPr>
          <w:rFonts w:cs="B Lotus"/>
          <w:color w:val="000000" w:themeColor="text1"/>
          <w:sz w:val="20"/>
          <w:szCs w:val="20"/>
          <w:lang w:bidi="fa-IR"/>
        </w:rPr>
      </w:pPr>
      <w:r w:rsidRPr="00133451">
        <w:rPr>
          <w:rStyle w:val="FootnoteReference"/>
          <w:rFonts w:cs="B Lotus"/>
          <w:color w:val="000000" w:themeColor="text1"/>
          <w:sz w:val="20"/>
          <w:szCs w:val="20"/>
        </w:rPr>
        <w:footnoteRef/>
      </w:r>
      <w:r w:rsidRPr="00133451">
        <w:rPr>
          <w:rFonts w:cs="B Lotus"/>
          <w:color w:val="000000" w:themeColor="text1"/>
          <w:sz w:val="20"/>
          <w:szCs w:val="20"/>
          <w:rtl/>
        </w:rPr>
        <w:t xml:space="preserve"> </w:t>
      </w:r>
      <w:r w:rsidRPr="00133451">
        <w:rPr>
          <w:rFonts w:cs="B Lotus" w:hint="cs"/>
          <w:color w:val="000000" w:themeColor="text1"/>
          <w:sz w:val="20"/>
          <w:szCs w:val="20"/>
          <w:rtl/>
          <w:lang w:bidi="fa-IR"/>
        </w:rPr>
        <w:t>کهزاد، احمدعلی، تاریخ افغانستان، تهران، انتشارات انجمن تاریخ افغانستان، 1356، 43</w:t>
      </w:r>
    </w:p>
  </w:footnote>
  <w:footnote w:id="5">
    <w:p w:rsidR="00900905" w:rsidRDefault="00900905" w:rsidP="00900905">
      <w:pPr>
        <w:pStyle w:val="FootnoteText"/>
      </w:pPr>
      <w:r>
        <w:rPr>
          <w:rStyle w:val="FootnoteReference"/>
        </w:rPr>
        <w:footnoteRef/>
      </w:r>
      <w:r>
        <w:rPr>
          <w:rtl/>
        </w:rPr>
        <w:t xml:space="preserve"> </w:t>
      </w:r>
      <w:r w:rsidRPr="006F0113">
        <w:rPr>
          <w:rFonts w:cs="B Lotus"/>
          <w:color w:val="000000" w:themeColor="text1"/>
          <w:rtl/>
        </w:rPr>
        <w:t>دبیری نژاد</w:t>
      </w:r>
      <w:r w:rsidRPr="006F0113">
        <w:rPr>
          <w:rFonts w:cs="B Lotus" w:hint="cs"/>
          <w:color w:val="000000" w:themeColor="text1"/>
          <w:rtl/>
        </w:rPr>
        <w:t xml:space="preserve">، </w:t>
      </w:r>
      <w:r w:rsidRPr="006F0113">
        <w:rPr>
          <w:rFonts w:cs="B Lotus"/>
          <w:color w:val="000000" w:themeColor="text1"/>
          <w:rtl/>
        </w:rPr>
        <w:t>بدیع الله</w:t>
      </w:r>
      <w:r w:rsidRPr="006F0113">
        <w:rPr>
          <w:rFonts w:cs="B Lotus" w:hint="cs"/>
          <w:color w:val="000000" w:themeColor="text1"/>
          <w:rtl/>
        </w:rPr>
        <w:t>،</w:t>
      </w:r>
      <w:r w:rsidRPr="006F0113">
        <w:rPr>
          <w:rFonts w:cs="B Lotus"/>
          <w:color w:val="000000" w:themeColor="text1"/>
          <w:rtl/>
        </w:rPr>
        <w:t xml:space="preserve"> کارنامه ساسانیان</w:t>
      </w:r>
      <w:r w:rsidRPr="006F0113">
        <w:rPr>
          <w:rFonts w:cs="B Lotus" w:hint="cs"/>
          <w:color w:val="000000" w:themeColor="text1"/>
          <w:rtl/>
        </w:rPr>
        <w:t>،</w:t>
      </w:r>
      <w:r w:rsidRPr="006F0113">
        <w:rPr>
          <w:rFonts w:cs="B Lotus"/>
          <w:color w:val="000000" w:themeColor="text1"/>
          <w:rtl/>
        </w:rPr>
        <w:t xml:space="preserve"> اصفهان، کتابفروشی ثقفی</w:t>
      </w:r>
      <w:r w:rsidRPr="006F0113">
        <w:rPr>
          <w:rFonts w:cs="B Lotus" w:hint="cs"/>
          <w:color w:val="000000" w:themeColor="text1"/>
          <w:rtl/>
        </w:rPr>
        <w:t xml:space="preserve">، </w:t>
      </w:r>
      <w:r w:rsidRPr="006F0113">
        <w:rPr>
          <w:rFonts w:cs="B Lotus"/>
          <w:color w:val="000000" w:themeColor="text1"/>
          <w:rtl/>
        </w:rPr>
        <w:t>1349</w:t>
      </w:r>
      <w:r w:rsidRPr="006F0113">
        <w:rPr>
          <w:rFonts w:cs="B Lotus" w:hint="cs"/>
          <w:color w:val="000000" w:themeColor="text1"/>
          <w:rtl/>
        </w:rPr>
        <w:t>، 23</w:t>
      </w:r>
    </w:p>
  </w:footnote>
  <w:footnote w:id="6">
    <w:p w:rsidR="00900905" w:rsidRDefault="00900905" w:rsidP="00900905">
      <w:pPr>
        <w:pStyle w:val="FootnoteText"/>
      </w:pPr>
      <w:r>
        <w:rPr>
          <w:rStyle w:val="FootnoteReference"/>
        </w:rPr>
        <w:footnoteRef/>
      </w:r>
      <w:r>
        <w:rPr>
          <w:rtl/>
        </w:rPr>
        <w:t xml:space="preserve"> </w:t>
      </w:r>
      <w:r w:rsidRPr="006F0113">
        <w:rPr>
          <w:rFonts w:cs="B Lotus"/>
          <w:color w:val="000000" w:themeColor="text1"/>
          <w:rtl/>
        </w:rPr>
        <w:t>دبیری نژاد</w:t>
      </w:r>
      <w:r w:rsidRPr="006F0113">
        <w:rPr>
          <w:rFonts w:cs="B Lotus" w:hint="cs"/>
          <w:color w:val="000000" w:themeColor="text1"/>
          <w:rtl/>
        </w:rPr>
        <w:t xml:space="preserve">، </w:t>
      </w:r>
      <w:r w:rsidRPr="006F0113">
        <w:rPr>
          <w:rFonts w:cs="B Lotus"/>
          <w:color w:val="000000" w:themeColor="text1"/>
          <w:rtl/>
        </w:rPr>
        <w:t>بدیع الله</w:t>
      </w:r>
      <w:r w:rsidRPr="006F0113">
        <w:rPr>
          <w:rFonts w:cs="B Lotus" w:hint="cs"/>
          <w:color w:val="000000" w:themeColor="text1"/>
          <w:rtl/>
        </w:rPr>
        <w:t>،</w:t>
      </w:r>
      <w:r w:rsidRPr="006F0113">
        <w:rPr>
          <w:rFonts w:cs="B Lotus"/>
          <w:color w:val="000000" w:themeColor="text1"/>
          <w:rtl/>
        </w:rPr>
        <w:t xml:space="preserve"> کارنامه ساسانیان</w:t>
      </w:r>
      <w:r w:rsidRPr="006F0113">
        <w:rPr>
          <w:rFonts w:cs="B Lotus" w:hint="cs"/>
          <w:color w:val="000000" w:themeColor="text1"/>
          <w:rtl/>
        </w:rPr>
        <w:t>،</w:t>
      </w:r>
      <w:r w:rsidRPr="006F0113">
        <w:rPr>
          <w:rFonts w:cs="B Lotus"/>
          <w:color w:val="000000" w:themeColor="text1"/>
          <w:rtl/>
        </w:rPr>
        <w:t xml:space="preserve"> اصفهان، کتابفروشی ثقفی</w:t>
      </w:r>
      <w:r w:rsidRPr="006F0113">
        <w:rPr>
          <w:rFonts w:cs="B Lotus" w:hint="cs"/>
          <w:color w:val="000000" w:themeColor="text1"/>
          <w:rtl/>
        </w:rPr>
        <w:t xml:space="preserve">، </w:t>
      </w:r>
      <w:r w:rsidRPr="006F0113">
        <w:rPr>
          <w:rFonts w:cs="B Lotus"/>
          <w:color w:val="000000" w:themeColor="text1"/>
          <w:rtl/>
        </w:rPr>
        <w:t>1349</w:t>
      </w:r>
      <w:r w:rsidRPr="006F0113">
        <w:rPr>
          <w:rFonts w:cs="B Lotus" w:hint="cs"/>
          <w:color w:val="000000" w:themeColor="text1"/>
          <w:rtl/>
        </w:rPr>
        <w:t>، 23</w:t>
      </w:r>
    </w:p>
  </w:footnote>
  <w:footnote w:id="7">
    <w:p w:rsidR="00900905" w:rsidRPr="00133451" w:rsidRDefault="00900905" w:rsidP="00900905">
      <w:pPr>
        <w:pStyle w:val="FootnoteText"/>
        <w:rPr>
          <w:rFonts w:cs="B Lotus"/>
          <w:color w:val="000000" w:themeColor="text1"/>
        </w:rPr>
      </w:pPr>
      <w:r w:rsidRPr="00133451">
        <w:rPr>
          <w:rStyle w:val="FootnoteReference"/>
          <w:rFonts w:cs="B Lotus"/>
          <w:color w:val="000000" w:themeColor="text1"/>
        </w:rPr>
        <w:footnoteRef/>
      </w:r>
      <w:r w:rsidRPr="00133451">
        <w:rPr>
          <w:rFonts w:cs="B Lotus"/>
          <w:color w:val="000000" w:themeColor="text1"/>
          <w:rtl/>
        </w:rPr>
        <w:t xml:space="preserve"> </w:t>
      </w:r>
      <w:r w:rsidRPr="00133451">
        <w:rPr>
          <w:rFonts w:cs="B Lotus" w:hint="cs"/>
          <w:color w:val="000000" w:themeColor="text1"/>
          <w:rtl/>
        </w:rPr>
        <w:t>حبیبی، عبدالحی، تاریخ افغانستان بعد از اسلام، تهران، انتشارات دنیای کتاب، 1367، 9</w:t>
      </w:r>
    </w:p>
  </w:footnote>
  <w:footnote w:id="8">
    <w:p w:rsidR="00900905" w:rsidRPr="00133451" w:rsidRDefault="00900905" w:rsidP="00900905">
      <w:pPr>
        <w:pStyle w:val="FootnoteText"/>
        <w:rPr>
          <w:rFonts w:cs="B Lotus"/>
          <w:color w:val="000000" w:themeColor="text1"/>
        </w:rPr>
      </w:pPr>
      <w:r w:rsidRPr="00133451">
        <w:rPr>
          <w:rStyle w:val="FootnoteReference"/>
          <w:rFonts w:cs="B Lotus"/>
          <w:color w:val="000000" w:themeColor="text1"/>
        </w:rPr>
        <w:footnoteRef/>
      </w:r>
      <w:r w:rsidRPr="00133451">
        <w:rPr>
          <w:rFonts w:cs="B Lotus"/>
          <w:color w:val="000000" w:themeColor="text1"/>
          <w:rtl/>
        </w:rPr>
        <w:t xml:space="preserve"> </w:t>
      </w:r>
      <w:r w:rsidRPr="00133451">
        <w:rPr>
          <w:rFonts w:cs="B Lotus" w:hint="cs"/>
          <w:color w:val="000000" w:themeColor="text1"/>
          <w:rtl/>
        </w:rPr>
        <w:t>کهزاد، احمدعلی، تاریخ افغانستان، تهران، انتشارات انجمن تاریخ افغانستان، 1356، 43</w:t>
      </w:r>
    </w:p>
  </w:footnote>
  <w:footnote w:id="9">
    <w:p w:rsidR="00900905" w:rsidRPr="00133451" w:rsidRDefault="00900905" w:rsidP="00900905">
      <w:pPr>
        <w:pStyle w:val="FootnoteText"/>
        <w:rPr>
          <w:rFonts w:cs="B Lotus"/>
          <w:color w:val="000000" w:themeColor="text1"/>
        </w:rPr>
      </w:pPr>
      <w:r w:rsidRPr="00133451">
        <w:rPr>
          <w:rStyle w:val="FootnoteReference"/>
          <w:rFonts w:cs="B Lotus"/>
          <w:color w:val="000000" w:themeColor="text1"/>
        </w:rPr>
        <w:footnoteRef/>
      </w:r>
      <w:r w:rsidRPr="00133451">
        <w:rPr>
          <w:rFonts w:cs="B Lotus"/>
          <w:color w:val="000000" w:themeColor="text1"/>
          <w:rtl/>
        </w:rPr>
        <w:t xml:space="preserve"> </w:t>
      </w:r>
      <w:r w:rsidRPr="00133451">
        <w:rPr>
          <w:rFonts w:cs="B Lotus" w:hint="cs"/>
          <w:color w:val="000000" w:themeColor="text1"/>
          <w:rtl/>
        </w:rPr>
        <w:t>ابن حوقل. ايران در صوره الارض، ترجمه جعفر شعار، تهران، انتشارات امیرکبیر، 1366، 76</w:t>
      </w:r>
    </w:p>
  </w:footnote>
  <w:footnote w:id="10">
    <w:p w:rsidR="00900905" w:rsidRPr="00133451" w:rsidRDefault="00900905" w:rsidP="00900905">
      <w:pPr>
        <w:pStyle w:val="FootnoteText"/>
        <w:rPr>
          <w:rFonts w:cs="B Lotus"/>
          <w:color w:val="000000" w:themeColor="text1"/>
        </w:rPr>
      </w:pPr>
      <w:r w:rsidRPr="00133451">
        <w:rPr>
          <w:rStyle w:val="FootnoteReference"/>
          <w:rFonts w:cs="B Lotus"/>
          <w:color w:val="000000" w:themeColor="text1"/>
        </w:rPr>
        <w:footnoteRef/>
      </w:r>
      <w:r w:rsidRPr="00133451">
        <w:rPr>
          <w:rFonts w:cs="B Lotus"/>
          <w:color w:val="000000" w:themeColor="text1"/>
          <w:rtl/>
        </w:rPr>
        <w:t xml:space="preserve"> </w:t>
      </w:r>
      <w:r w:rsidRPr="00133451">
        <w:rPr>
          <w:rFonts w:cs="B Lotus" w:hint="cs"/>
          <w:color w:val="000000" w:themeColor="text1"/>
          <w:rtl/>
        </w:rPr>
        <w:t>کولایی، الهه، سیاست و حکومت درآسیای مرکزی، تهران، انتشارات سمت، 1376، 5</w:t>
      </w:r>
    </w:p>
  </w:footnote>
  <w:footnote w:id="11">
    <w:p w:rsidR="00900905" w:rsidRPr="001A4907" w:rsidRDefault="00900905" w:rsidP="00900905">
      <w:pPr>
        <w:bidi/>
        <w:spacing w:after="0" w:line="240" w:lineRule="auto"/>
        <w:jc w:val="lowKashida"/>
        <w:rPr>
          <w:rFonts w:cs="B Lotus"/>
          <w:sz w:val="20"/>
          <w:szCs w:val="20"/>
          <w:lang w:bidi="fa-IR"/>
        </w:rPr>
      </w:pPr>
      <w:r w:rsidRPr="00133451">
        <w:rPr>
          <w:rStyle w:val="FootnoteReference"/>
          <w:rFonts w:cs="B Lotus"/>
          <w:color w:val="000000" w:themeColor="text1"/>
          <w:sz w:val="20"/>
          <w:szCs w:val="20"/>
        </w:rPr>
        <w:footnoteRef/>
      </w:r>
      <w:r w:rsidRPr="001A4907">
        <w:rPr>
          <w:rFonts w:cs="B Lotus"/>
          <w:color w:val="000000" w:themeColor="text1"/>
          <w:sz w:val="20"/>
          <w:szCs w:val="20"/>
          <w:rtl/>
        </w:rPr>
        <w:t xml:space="preserve"> </w:t>
      </w:r>
      <w:r w:rsidRPr="001A4907">
        <w:rPr>
          <w:rFonts w:cs="B Lotus" w:hint="cs"/>
          <w:sz w:val="20"/>
          <w:szCs w:val="20"/>
          <w:rtl/>
          <w:lang w:bidi="fa-IR"/>
        </w:rPr>
        <w:t xml:space="preserve">هال، النورج، چین باستان، ترجمه مهدی حقیقت خواه، تهران، انتشارات ققنوس، 1378، ص140. </w:t>
      </w:r>
    </w:p>
  </w:footnote>
  <w:footnote w:id="12">
    <w:p w:rsidR="00900905" w:rsidRDefault="00900905" w:rsidP="00900905">
      <w:pPr>
        <w:pStyle w:val="FootnoteText"/>
      </w:pPr>
      <w:r>
        <w:rPr>
          <w:rStyle w:val="FootnoteReference"/>
        </w:rPr>
        <w:footnoteRef/>
      </w:r>
      <w:r>
        <w:rPr>
          <w:rtl/>
        </w:rPr>
        <w:t xml:space="preserve"> </w:t>
      </w:r>
      <w:r w:rsidRPr="006F0113">
        <w:rPr>
          <w:rFonts w:cs="B Lotus"/>
          <w:color w:val="000000" w:themeColor="text1"/>
          <w:rtl/>
        </w:rPr>
        <w:t>دبیری نژاد</w:t>
      </w:r>
      <w:r w:rsidRPr="006F0113">
        <w:rPr>
          <w:rFonts w:cs="B Lotus" w:hint="cs"/>
          <w:color w:val="000000" w:themeColor="text1"/>
          <w:rtl/>
        </w:rPr>
        <w:t xml:space="preserve">، </w:t>
      </w:r>
      <w:r w:rsidRPr="006F0113">
        <w:rPr>
          <w:rFonts w:cs="B Lotus"/>
          <w:color w:val="000000" w:themeColor="text1"/>
          <w:rtl/>
        </w:rPr>
        <w:t>بدیع الله</w:t>
      </w:r>
      <w:r w:rsidRPr="006F0113">
        <w:rPr>
          <w:rFonts w:cs="B Lotus" w:hint="cs"/>
          <w:color w:val="000000" w:themeColor="text1"/>
          <w:rtl/>
        </w:rPr>
        <w:t>،</w:t>
      </w:r>
      <w:r w:rsidRPr="006F0113">
        <w:rPr>
          <w:rFonts w:cs="B Lotus"/>
          <w:color w:val="000000" w:themeColor="text1"/>
          <w:rtl/>
        </w:rPr>
        <w:t xml:space="preserve"> کارنامه ساسانیان</w:t>
      </w:r>
      <w:r w:rsidRPr="006F0113">
        <w:rPr>
          <w:rFonts w:cs="B Lotus" w:hint="cs"/>
          <w:color w:val="000000" w:themeColor="text1"/>
          <w:rtl/>
        </w:rPr>
        <w:t>،</w:t>
      </w:r>
      <w:r w:rsidRPr="006F0113">
        <w:rPr>
          <w:rFonts w:cs="B Lotus"/>
          <w:color w:val="000000" w:themeColor="text1"/>
          <w:rtl/>
        </w:rPr>
        <w:t xml:space="preserve"> اصفهان، کتابفروشی ثقفی</w:t>
      </w:r>
      <w:r w:rsidRPr="006F0113">
        <w:rPr>
          <w:rFonts w:cs="B Lotus" w:hint="cs"/>
          <w:color w:val="000000" w:themeColor="text1"/>
          <w:rtl/>
        </w:rPr>
        <w:t xml:space="preserve">، </w:t>
      </w:r>
      <w:r w:rsidRPr="006F0113">
        <w:rPr>
          <w:rFonts w:cs="B Lotus"/>
          <w:color w:val="000000" w:themeColor="text1"/>
          <w:rtl/>
        </w:rPr>
        <w:t>1349</w:t>
      </w:r>
      <w:r w:rsidRPr="006F0113">
        <w:rPr>
          <w:rFonts w:cs="B Lotus" w:hint="cs"/>
          <w:color w:val="000000" w:themeColor="text1"/>
          <w:rtl/>
        </w:rPr>
        <w:t>، 23</w:t>
      </w:r>
    </w:p>
  </w:footnote>
  <w:footnote w:id="13">
    <w:p w:rsidR="00900905" w:rsidRPr="00133451" w:rsidRDefault="00900905" w:rsidP="00900905">
      <w:pPr>
        <w:pStyle w:val="FootnoteText"/>
        <w:rPr>
          <w:rFonts w:cs="B Lotus"/>
          <w:color w:val="000000" w:themeColor="text1"/>
        </w:rPr>
      </w:pPr>
      <w:r w:rsidRPr="00133451">
        <w:rPr>
          <w:rStyle w:val="FootnoteReference"/>
          <w:rFonts w:cs="B Lotus"/>
          <w:color w:val="000000" w:themeColor="text1"/>
        </w:rPr>
        <w:footnoteRef/>
      </w:r>
      <w:r w:rsidRPr="00133451">
        <w:rPr>
          <w:rFonts w:cs="B Lotus"/>
          <w:color w:val="000000" w:themeColor="text1"/>
          <w:rtl/>
        </w:rPr>
        <w:t xml:space="preserve"> </w:t>
      </w:r>
      <w:r w:rsidRPr="00133451">
        <w:rPr>
          <w:rFonts w:cs="B Lotus" w:hint="cs"/>
          <w:color w:val="000000" w:themeColor="text1"/>
          <w:rtl/>
        </w:rPr>
        <w:t>تاجر سیرافی، سلیمان، سلسله التواریخ، ترجمه حسین قرچانلو، تهران، انتشارات اساطیر، 1381، 32</w:t>
      </w:r>
    </w:p>
  </w:footnote>
  <w:footnote w:id="14">
    <w:p w:rsidR="00900905" w:rsidRPr="005F7425" w:rsidRDefault="00900905" w:rsidP="00900905">
      <w:pPr>
        <w:bidi/>
        <w:spacing w:after="0" w:line="240" w:lineRule="auto"/>
        <w:jc w:val="lowKashida"/>
        <w:rPr>
          <w:rFonts w:cs="B Lotus"/>
          <w:sz w:val="20"/>
          <w:szCs w:val="20"/>
          <w:lang w:bidi="fa-IR"/>
        </w:rPr>
      </w:pPr>
      <w:r>
        <w:rPr>
          <w:rStyle w:val="FootnoteReference"/>
        </w:rPr>
        <w:footnoteRef/>
      </w:r>
      <w:r>
        <w:rPr>
          <w:rtl/>
        </w:rPr>
        <w:t xml:space="preserve"> </w:t>
      </w:r>
      <w:r w:rsidRPr="00D83EAE">
        <w:rPr>
          <w:rFonts w:cs="B Lotus" w:hint="cs"/>
          <w:sz w:val="20"/>
          <w:szCs w:val="20"/>
          <w:rtl/>
          <w:lang w:bidi="fa-IR"/>
        </w:rPr>
        <w:t xml:space="preserve">یاکوب، ویلهلم، جهان ایران وتوران، ترجمه مرضیه ساقیان، تهران، انتشارات وزارت امور خارجه، 1381، صص24-23. </w:t>
      </w:r>
    </w:p>
  </w:footnote>
  <w:footnote w:id="15">
    <w:p w:rsidR="00900905" w:rsidRPr="00133451" w:rsidRDefault="00900905" w:rsidP="00900905">
      <w:pPr>
        <w:pStyle w:val="FootnoteText"/>
        <w:rPr>
          <w:rFonts w:cs="B Lotus"/>
          <w:color w:val="000000" w:themeColor="text1"/>
        </w:rPr>
      </w:pPr>
      <w:r w:rsidRPr="00133451">
        <w:rPr>
          <w:rStyle w:val="FootnoteReference"/>
          <w:rFonts w:cs="B Lotus"/>
          <w:color w:val="000000" w:themeColor="text1"/>
        </w:rPr>
        <w:footnoteRef/>
      </w:r>
      <w:r w:rsidRPr="00133451">
        <w:rPr>
          <w:rFonts w:cs="B Lotus"/>
          <w:color w:val="000000" w:themeColor="text1"/>
          <w:rtl/>
        </w:rPr>
        <w:t xml:space="preserve"> </w:t>
      </w:r>
      <w:r w:rsidRPr="00133451">
        <w:rPr>
          <w:rFonts w:cs="B Lotus" w:hint="cs"/>
          <w:color w:val="000000" w:themeColor="text1"/>
          <w:rtl/>
        </w:rPr>
        <w:t>کهزاد، احمدعلی، تاریخ افغانستان، تهران، انتشارات انجمن تاریخ افغانستان، 1356، 43</w:t>
      </w:r>
    </w:p>
  </w:footnote>
  <w:footnote w:id="16">
    <w:p w:rsidR="00900905" w:rsidRPr="00584564" w:rsidRDefault="00900905" w:rsidP="00900905">
      <w:pPr>
        <w:bidi/>
        <w:spacing w:after="0" w:line="240" w:lineRule="auto"/>
        <w:jc w:val="lowKashida"/>
        <w:rPr>
          <w:rFonts w:cs="B Lotus"/>
          <w:sz w:val="20"/>
          <w:szCs w:val="20"/>
          <w:lang w:bidi="fa-IR"/>
        </w:rPr>
      </w:pPr>
      <w:r w:rsidRPr="00133451">
        <w:rPr>
          <w:rStyle w:val="FootnoteReference"/>
          <w:rFonts w:cs="B Lotus"/>
          <w:color w:val="000000" w:themeColor="text1"/>
        </w:rPr>
        <w:footnoteRef/>
      </w:r>
      <w:r w:rsidRPr="00584564">
        <w:rPr>
          <w:rFonts w:cs="B Lotus"/>
          <w:color w:val="000000" w:themeColor="text1"/>
          <w:rtl/>
        </w:rPr>
        <w:t xml:space="preserve"> </w:t>
      </w:r>
      <w:r w:rsidRPr="00584564">
        <w:rPr>
          <w:rFonts w:cs="B Lotus" w:hint="cs"/>
          <w:sz w:val="20"/>
          <w:szCs w:val="20"/>
          <w:rtl/>
          <w:lang w:bidi="fa-IR"/>
        </w:rPr>
        <w:t xml:space="preserve">عبدالحی حبیبی، تاریخ افغانستان بعد از اسلام، تهران، انتشارات دنیای کتاب، 1367، ص3-2. </w:t>
      </w:r>
    </w:p>
  </w:footnote>
  <w:footnote w:id="17">
    <w:p w:rsidR="00900905" w:rsidRDefault="00900905" w:rsidP="00900905">
      <w:pPr>
        <w:pStyle w:val="FootnoteText"/>
      </w:pPr>
      <w:r>
        <w:rPr>
          <w:rStyle w:val="FootnoteReference"/>
        </w:rPr>
        <w:footnoteRef/>
      </w:r>
      <w:r>
        <w:rPr>
          <w:rtl/>
        </w:rPr>
        <w:t xml:space="preserve"> </w:t>
      </w:r>
      <w:r w:rsidRPr="006F0113">
        <w:rPr>
          <w:rFonts w:cs="B Lotus"/>
          <w:color w:val="000000" w:themeColor="text1"/>
          <w:rtl/>
        </w:rPr>
        <w:t>دبیری نژاد</w:t>
      </w:r>
      <w:r w:rsidRPr="006F0113">
        <w:rPr>
          <w:rFonts w:cs="B Lotus" w:hint="cs"/>
          <w:color w:val="000000" w:themeColor="text1"/>
          <w:rtl/>
        </w:rPr>
        <w:t xml:space="preserve">، </w:t>
      </w:r>
      <w:r w:rsidRPr="006F0113">
        <w:rPr>
          <w:rFonts w:cs="B Lotus"/>
          <w:color w:val="000000" w:themeColor="text1"/>
          <w:rtl/>
        </w:rPr>
        <w:t>بدیع الله</w:t>
      </w:r>
      <w:r w:rsidRPr="006F0113">
        <w:rPr>
          <w:rFonts w:cs="B Lotus" w:hint="cs"/>
          <w:color w:val="000000" w:themeColor="text1"/>
          <w:rtl/>
        </w:rPr>
        <w:t>،</w:t>
      </w:r>
      <w:r w:rsidRPr="006F0113">
        <w:rPr>
          <w:rFonts w:cs="B Lotus"/>
          <w:color w:val="000000" w:themeColor="text1"/>
          <w:rtl/>
        </w:rPr>
        <w:t xml:space="preserve"> کارنامه ساسانیان</w:t>
      </w:r>
      <w:r w:rsidRPr="006F0113">
        <w:rPr>
          <w:rFonts w:cs="B Lotus" w:hint="cs"/>
          <w:color w:val="000000" w:themeColor="text1"/>
          <w:rtl/>
        </w:rPr>
        <w:t>،</w:t>
      </w:r>
      <w:r w:rsidRPr="006F0113">
        <w:rPr>
          <w:rFonts w:cs="B Lotus"/>
          <w:color w:val="000000" w:themeColor="text1"/>
          <w:rtl/>
        </w:rPr>
        <w:t xml:space="preserve"> اصفهان، کتابفروشی ثقفی</w:t>
      </w:r>
      <w:r w:rsidRPr="006F0113">
        <w:rPr>
          <w:rFonts w:cs="B Lotus" w:hint="cs"/>
          <w:color w:val="000000" w:themeColor="text1"/>
          <w:rtl/>
        </w:rPr>
        <w:t xml:space="preserve">، </w:t>
      </w:r>
      <w:r w:rsidRPr="006F0113">
        <w:rPr>
          <w:rFonts w:cs="B Lotus"/>
          <w:color w:val="000000" w:themeColor="text1"/>
          <w:rtl/>
        </w:rPr>
        <w:t>1349</w:t>
      </w:r>
      <w:r w:rsidRPr="006F0113">
        <w:rPr>
          <w:rFonts w:cs="B Lotus" w:hint="cs"/>
          <w:color w:val="000000" w:themeColor="text1"/>
          <w:rtl/>
        </w:rPr>
        <w:t>، 23</w:t>
      </w:r>
    </w:p>
  </w:footnote>
  <w:footnote w:id="18">
    <w:p w:rsidR="00900905" w:rsidRPr="001D27FE" w:rsidRDefault="00900905" w:rsidP="00900905">
      <w:pPr>
        <w:bidi/>
        <w:spacing w:after="0" w:line="240" w:lineRule="auto"/>
        <w:jc w:val="lowKashida"/>
        <w:rPr>
          <w:rFonts w:cs="B Lotus"/>
          <w:sz w:val="20"/>
          <w:szCs w:val="20"/>
          <w:lang w:bidi="fa-IR"/>
        </w:rPr>
      </w:pPr>
      <w:r>
        <w:rPr>
          <w:rStyle w:val="FootnoteReference"/>
        </w:rPr>
        <w:footnoteRef/>
      </w:r>
      <w:r>
        <w:rPr>
          <w:rtl/>
        </w:rPr>
        <w:t xml:space="preserve"> </w:t>
      </w:r>
      <w:r w:rsidRPr="001D27FE">
        <w:rPr>
          <w:rFonts w:cs="B Lotus" w:hint="cs"/>
          <w:sz w:val="20"/>
          <w:szCs w:val="20"/>
          <w:rtl/>
          <w:lang w:bidi="fa-IR"/>
        </w:rPr>
        <w:t xml:space="preserve">قاسملو، اردشیر، افغانستان دیروز، امروز، فردا، تهران، انتشارات فرهنگ مکتوب، 1381، ص65. </w:t>
      </w:r>
    </w:p>
    <w:p w:rsidR="00900905" w:rsidRDefault="00900905" w:rsidP="00900905">
      <w:pPr>
        <w:pStyle w:val="FootnoteText"/>
      </w:pPr>
    </w:p>
  </w:footnote>
  <w:footnote w:id="19">
    <w:p w:rsidR="00900905" w:rsidRPr="00133451" w:rsidRDefault="00900905" w:rsidP="00900905">
      <w:pPr>
        <w:pStyle w:val="FootnoteText"/>
        <w:rPr>
          <w:rFonts w:cs="B Lotus"/>
          <w:color w:val="000000" w:themeColor="text1"/>
        </w:rPr>
      </w:pPr>
      <w:r w:rsidRPr="00133451">
        <w:rPr>
          <w:rStyle w:val="FootnoteReference"/>
          <w:rFonts w:cs="B Lotus"/>
          <w:color w:val="000000" w:themeColor="text1"/>
        </w:rPr>
        <w:footnoteRef/>
      </w:r>
      <w:r w:rsidRPr="00133451">
        <w:rPr>
          <w:rFonts w:cs="B Lotus"/>
          <w:color w:val="000000" w:themeColor="text1"/>
          <w:rtl/>
        </w:rPr>
        <w:t xml:space="preserve"> </w:t>
      </w:r>
      <w:r w:rsidRPr="00133451">
        <w:rPr>
          <w:rFonts w:cs="B Lotus" w:hint="cs"/>
          <w:color w:val="000000" w:themeColor="text1"/>
          <w:rtl/>
        </w:rPr>
        <w:t>ابن حوقل. ايران در صوره الارض، ترجمه جعفر شعار، تهران، انتشارات امیرکبیر، 1366، 76</w:t>
      </w:r>
    </w:p>
  </w:footnote>
  <w:footnote w:id="20">
    <w:p w:rsidR="00900905" w:rsidRPr="00133451" w:rsidRDefault="00900905" w:rsidP="00900905">
      <w:pPr>
        <w:pStyle w:val="FootnoteText"/>
        <w:rPr>
          <w:rFonts w:cs="B Lotus"/>
          <w:color w:val="000000" w:themeColor="text1"/>
        </w:rPr>
      </w:pPr>
      <w:r w:rsidRPr="00133451">
        <w:rPr>
          <w:rStyle w:val="FootnoteReference"/>
          <w:rFonts w:cs="B Lotus"/>
          <w:color w:val="000000" w:themeColor="text1"/>
        </w:rPr>
        <w:footnoteRef/>
      </w:r>
      <w:r w:rsidRPr="00133451">
        <w:rPr>
          <w:rFonts w:cs="B Lotus"/>
          <w:color w:val="000000" w:themeColor="text1"/>
          <w:rtl/>
        </w:rPr>
        <w:t xml:space="preserve"> </w:t>
      </w:r>
      <w:r w:rsidRPr="00133451">
        <w:rPr>
          <w:rFonts w:cs="B Lotus" w:hint="cs"/>
          <w:color w:val="000000" w:themeColor="text1"/>
          <w:rtl/>
        </w:rPr>
        <w:t>کولایی، الهه، سیاست و حکومت درآسیای مرکزی، تهران، انتشارات سمت، 1376، 5</w:t>
      </w:r>
    </w:p>
  </w:footnote>
  <w:footnote w:id="21">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تاجر سیرافی، سلیمان، سلسله التواریخ، ترجمه حسین قرچانلو، تهران، انتشارات اساطیر، 1381، 32</w:t>
      </w:r>
    </w:p>
  </w:footnote>
  <w:footnote w:id="22">
    <w:p w:rsidR="00900905" w:rsidRPr="007C1BEA" w:rsidRDefault="00900905" w:rsidP="00900905">
      <w:pPr>
        <w:bidi/>
        <w:spacing w:after="0" w:line="240" w:lineRule="auto"/>
        <w:jc w:val="lowKashida"/>
        <w:rPr>
          <w:rFonts w:cs="B Lotus"/>
          <w:color w:val="000000" w:themeColor="text1"/>
          <w:sz w:val="20"/>
          <w:szCs w:val="20"/>
          <w:lang w:bidi="fa-IR"/>
        </w:rPr>
      </w:pPr>
      <w:r w:rsidRPr="007C1BEA">
        <w:rPr>
          <w:rStyle w:val="FootnoteReference"/>
          <w:rFonts w:cs="B Lotus"/>
          <w:color w:val="000000" w:themeColor="text1"/>
          <w:sz w:val="20"/>
          <w:szCs w:val="20"/>
        </w:rPr>
        <w:footnoteRef/>
      </w:r>
      <w:r w:rsidRPr="00E4192C">
        <w:rPr>
          <w:rFonts w:cs="B Lotus"/>
          <w:color w:val="000000" w:themeColor="text1"/>
          <w:sz w:val="20"/>
          <w:szCs w:val="20"/>
          <w:rtl/>
        </w:rPr>
        <w:t xml:space="preserve"> </w:t>
      </w:r>
      <w:r w:rsidRPr="00E4192C">
        <w:rPr>
          <w:rFonts w:ascii="h_YagutPS" w:hAnsi="h_YagutPS" w:cs="B Lotus"/>
          <w:color w:val="231F20"/>
          <w:sz w:val="20"/>
          <w:szCs w:val="20"/>
          <w:rtl/>
        </w:rPr>
        <w:t>ياحقي، محمدجعفر</w:t>
      </w:r>
      <w:r w:rsidRPr="00E4192C">
        <w:rPr>
          <w:rFonts w:ascii="h_YagutPS" w:hAnsi="h_YagutPS" w:cs="B Lotus"/>
          <w:color w:val="231F20"/>
          <w:sz w:val="20"/>
          <w:szCs w:val="20"/>
        </w:rPr>
        <w:t xml:space="preserve">. </w:t>
      </w:r>
      <w:r w:rsidRPr="00E4192C">
        <w:rPr>
          <w:rFonts w:ascii="h_YagutPS" w:hAnsi="h_YagutPS" w:cs="B Lotus"/>
          <w:color w:val="231F20"/>
          <w:sz w:val="20"/>
          <w:szCs w:val="20"/>
          <w:rtl/>
        </w:rPr>
        <w:t>فرهنگ اساطير و اشارات داستاني در ادبيات فارسي</w:t>
      </w:r>
      <w:r w:rsidRPr="00E4192C">
        <w:rPr>
          <w:rFonts w:ascii="h_YagutPS" w:hAnsi="h_YagutPS" w:cs="B Lotus"/>
          <w:color w:val="231F20"/>
          <w:sz w:val="20"/>
          <w:szCs w:val="20"/>
        </w:rPr>
        <w:t xml:space="preserve">. </w:t>
      </w:r>
      <w:r w:rsidRPr="00E4192C">
        <w:rPr>
          <w:rFonts w:ascii="h_YagutPS" w:hAnsi="h_YagutPS" w:cs="B Lotus"/>
          <w:color w:val="231F20"/>
          <w:sz w:val="20"/>
          <w:szCs w:val="20"/>
          <w:rtl/>
        </w:rPr>
        <w:t>تهران:</w:t>
      </w:r>
      <w:r>
        <w:rPr>
          <w:rFonts w:ascii="h_YagutPS" w:hAnsi="h_YagutPS" w:cs="B Lotus" w:hint="cs"/>
          <w:color w:val="231F20"/>
          <w:sz w:val="20"/>
          <w:szCs w:val="20"/>
          <w:rtl/>
        </w:rPr>
        <w:t xml:space="preserve"> </w:t>
      </w:r>
      <w:r w:rsidRPr="00E4192C">
        <w:rPr>
          <w:rFonts w:ascii="h_YagutPS" w:hAnsi="h_YagutPS" w:cs="B Lotus"/>
          <w:color w:val="231F20"/>
          <w:sz w:val="20"/>
          <w:szCs w:val="20"/>
          <w:rtl/>
        </w:rPr>
        <w:t>سروش</w:t>
      </w:r>
      <w:r w:rsidRPr="00E4192C">
        <w:rPr>
          <w:rFonts w:ascii="h_YagutPS" w:hAnsi="h_YagutPS" w:cs="B Lotus"/>
          <w:color w:val="231F20"/>
          <w:sz w:val="20"/>
          <w:szCs w:val="20"/>
        </w:rPr>
        <w:t>.</w:t>
      </w:r>
      <w:r>
        <w:rPr>
          <w:rFonts w:ascii="h_YagutPS" w:hAnsi="h_YagutPS" w:cs="B Lotus" w:hint="cs"/>
          <w:color w:val="231F20"/>
          <w:sz w:val="20"/>
          <w:szCs w:val="20"/>
          <w:rtl/>
        </w:rPr>
        <w:t xml:space="preserve"> </w:t>
      </w:r>
      <w:r w:rsidRPr="00E4192C">
        <w:rPr>
          <w:rFonts w:ascii="h_YagutPS" w:hAnsi="h_YagutPS" w:cs="B Lotus"/>
          <w:color w:val="231F20"/>
          <w:sz w:val="20"/>
          <w:szCs w:val="20"/>
        </w:rPr>
        <w:t>.</w:t>
      </w:r>
      <w:r w:rsidRPr="00E4192C">
        <w:rPr>
          <w:rFonts w:ascii="h_YagutPS" w:hAnsi="h_YagutPS" w:cs="B Lotus"/>
          <w:color w:val="231F20"/>
          <w:sz w:val="20"/>
          <w:szCs w:val="20"/>
          <w:rtl/>
        </w:rPr>
        <w:t>١٣٦٩</w:t>
      </w:r>
      <w:r>
        <w:rPr>
          <w:rFonts w:ascii="h_YagutPS" w:hAnsi="h_YagutPS" w:cs="B Lotus" w:hint="cs"/>
          <w:color w:val="231F20"/>
          <w:sz w:val="20"/>
          <w:szCs w:val="20"/>
          <w:rtl/>
        </w:rPr>
        <w:t>، 21</w:t>
      </w:r>
    </w:p>
  </w:footnote>
  <w:footnote w:id="23">
    <w:p w:rsidR="00900905" w:rsidRDefault="00900905" w:rsidP="00900905">
      <w:pPr>
        <w:pStyle w:val="FootnoteText"/>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حبیبی، عبدالحی، تاریخ افغانستان بعد از اسلام، تهران، انتشارات دنیای کتاب، 1367، 9</w:t>
      </w:r>
    </w:p>
  </w:footnote>
  <w:footnote w:id="24">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تاجر سیرافی، سلیمان، سلسله التواریخ، ترجمه حسین قرچانلو، تهران، انتشارات اساطیر، 1381، 32</w:t>
      </w:r>
    </w:p>
  </w:footnote>
  <w:footnote w:id="25">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کهزاد، احمدعلی، تاریخ افغانستان، تهران، انتشارات انجمن تاریخ افغانستان، 1356، 43</w:t>
      </w:r>
    </w:p>
  </w:footnote>
  <w:footnote w:id="26">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حبیبی، عبدالحی، تاریخ افغانستان بعد از اسلام، تهران، انتشارات دنیای کتاب، 1367، 9</w:t>
      </w:r>
    </w:p>
  </w:footnote>
  <w:footnote w:id="27">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کولایی، الهه، سیاست و حکومت درآسیای مرکزی، تهران، انتشارات سمت، 1376، 5</w:t>
      </w:r>
    </w:p>
  </w:footnote>
  <w:footnote w:id="28">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کهزاد، احمدعلی، تاریخ افغانستان، تهران، انتشارات انجمن تاریخ افغانستان، 1356، 43</w:t>
      </w:r>
    </w:p>
  </w:footnote>
  <w:footnote w:id="29">
    <w:p w:rsidR="00900905" w:rsidRPr="007C1BEA" w:rsidRDefault="00900905" w:rsidP="00900905">
      <w:pPr>
        <w:bidi/>
        <w:spacing w:after="0" w:line="240" w:lineRule="auto"/>
        <w:jc w:val="lowKashida"/>
        <w:rPr>
          <w:rFonts w:cs="B Lotus"/>
          <w:color w:val="000000" w:themeColor="text1"/>
          <w:sz w:val="20"/>
          <w:szCs w:val="20"/>
          <w:lang w:bidi="fa-IR"/>
        </w:rPr>
      </w:pPr>
      <w:r w:rsidRPr="007C1BEA">
        <w:rPr>
          <w:rStyle w:val="FootnoteReference"/>
          <w:rFonts w:cs="B Lotus"/>
          <w:color w:val="000000" w:themeColor="text1"/>
          <w:sz w:val="20"/>
          <w:szCs w:val="20"/>
        </w:rPr>
        <w:footnoteRef/>
      </w:r>
      <w:r w:rsidRPr="007C1BEA">
        <w:rPr>
          <w:rFonts w:cs="B Lotus"/>
          <w:color w:val="000000" w:themeColor="text1"/>
          <w:sz w:val="20"/>
          <w:szCs w:val="20"/>
          <w:rtl/>
        </w:rPr>
        <w:t xml:space="preserve"> </w:t>
      </w:r>
      <w:r w:rsidRPr="007C1BEA">
        <w:rPr>
          <w:rFonts w:cs="B Lotus" w:hint="cs"/>
          <w:color w:val="000000" w:themeColor="text1"/>
          <w:sz w:val="20"/>
          <w:szCs w:val="20"/>
          <w:rtl/>
          <w:lang w:bidi="fa-IR"/>
        </w:rPr>
        <w:t>حقیقت، عبدالرفیع، تاریخ نهضت‌های فکری ایرانیان، تهران، شرکت مولفان و مترجمان ایران، 1356، 78</w:t>
      </w:r>
    </w:p>
  </w:footnote>
  <w:footnote w:id="30">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حبیبی، عبدالحی، تاریخ افغانستان بعد از اسلام، تهران، انتشارات دنیای کتاب، 1367، 9</w:t>
      </w:r>
    </w:p>
  </w:footnote>
  <w:footnote w:id="31">
    <w:p w:rsidR="00900905" w:rsidRPr="00BF2A87" w:rsidRDefault="00900905" w:rsidP="00900905">
      <w:pPr>
        <w:bidi/>
        <w:spacing w:after="0" w:line="240" w:lineRule="auto"/>
        <w:jc w:val="lowKashida"/>
        <w:rPr>
          <w:rFonts w:cs="B Lotus"/>
          <w:sz w:val="20"/>
          <w:szCs w:val="20"/>
          <w:lang w:bidi="fa-IR"/>
        </w:rPr>
      </w:pPr>
      <w:r w:rsidRPr="007C1BEA">
        <w:rPr>
          <w:rStyle w:val="FootnoteReference"/>
          <w:rFonts w:cs="B Lotus"/>
          <w:color w:val="000000" w:themeColor="text1"/>
          <w:sz w:val="20"/>
          <w:szCs w:val="20"/>
        </w:rPr>
        <w:footnoteRef/>
      </w:r>
      <w:r w:rsidRPr="00BF2A87">
        <w:rPr>
          <w:rFonts w:cs="B Lotus"/>
          <w:color w:val="000000" w:themeColor="text1"/>
          <w:sz w:val="20"/>
          <w:szCs w:val="20"/>
          <w:rtl/>
        </w:rPr>
        <w:t xml:space="preserve"> </w:t>
      </w:r>
      <w:r w:rsidRPr="00BF2A87">
        <w:rPr>
          <w:rFonts w:cs="B Lotus" w:hint="cs"/>
          <w:sz w:val="20"/>
          <w:szCs w:val="20"/>
          <w:rtl/>
          <w:lang w:bidi="fa-IR"/>
        </w:rPr>
        <w:t xml:space="preserve">کهزاد، احمدعلی، تاریخ افغانستان، تهران، انتشارات انجمن تاریخ افغانستان، 1356، ص517. </w:t>
      </w:r>
    </w:p>
  </w:footnote>
  <w:footnote w:id="32">
    <w:p w:rsidR="00900905" w:rsidRPr="00B348BC" w:rsidRDefault="00900905" w:rsidP="00900905">
      <w:pPr>
        <w:bidi/>
        <w:spacing w:after="0" w:line="240" w:lineRule="auto"/>
        <w:jc w:val="lowKashida"/>
        <w:rPr>
          <w:rFonts w:cs="B Lotus"/>
          <w:sz w:val="20"/>
          <w:szCs w:val="20"/>
          <w:lang w:bidi="fa-IR"/>
        </w:rPr>
      </w:pPr>
      <w:r>
        <w:rPr>
          <w:rStyle w:val="FootnoteReference"/>
        </w:rPr>
        <w:footnoteRef/>
      </w:r>
      <w:r>
        <w:rPr>
          <w:rtl/>
        </w:rPr>
        <w:t xml:space="preserve"> </w:t>
      </w:r>
      <w:r w:rsidRPr="00B348BC">
        <w:rPr>
          <w:rFonts w:cs="B Lotus" w:hint="cs"/>
          <w:sz w:val="20"/>
          <w:szCs w:val="20"/>
          <w:rtl/>
          <w:lang w:bidi="fa-IR"/>
        </w:rPr>
        <w:t xml:space="preserve">سیرافی سلیمان تاجر، سلسله التواریخ، ترجمه حسین قرچانلو، تهران، انتشارات اساطیر، 1381، ص22. </w:t>
      </w:r>
    </w:p>
  </w:footnote>
  <w:footnote w:id="33">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تاجر سیرافی، سلیمان، سلسله التواریخ، ترجمه حسین قرچانلو، تهران، انتشارات اساطیر، 1381، 32</w:t>
      </w:r>
    </w:p>
  </w:footnote>
  <w:footnote w:id="34">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ابن حوقل. ايران در صوره الارض، ترجمه جعفر شعار، تهران، انتشارات امیرکبیر، 1366، 76</w:t>
      </w:r>
    </w:p>
  </w:footnote>
  <w:footnote w:id="35">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کهزاد، احمدعلی، تاریخ افغانستان، تهران، انتشارات انجمن تاریخ افغانستان، 1356، 43</w:t>
      </w:r>
    </w:p>
  </w:footnote>
  <w:footnote w:id="36">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کولایی، الهه، سیاست و حکومت درآسیای مرکزی، تهران، انتشارات سمت، 1376، 5</w:t>
      </w:r>
    </w:p>
  </w:footnote>
  <w:footnote w:id="37">
    <w:p w:rsidR="00900905" w:rsidRDefault="00900905" w:rsidP="00900905">
      <w:pPr>
        <w:pStyle w:val="FootnoteText"/>
      </w:pPr>
      <w:r>
        <w:rPr>
          <w:rStyle w:val="FootnoteReference"/>
        </w:rPr>
        <w:footnoteRef/>
      </w:r>
      <w:r>
        <w:rPr>
          <w:rtl/>
        </w:rPr>
        <w:t xml:space="preserve"> </w:t>
      </w:r>
      <w:r w:rsidRPr="006F0113">
        <w:rPr>
          <w:rFonts w:cs="B Lotus"/>
          <w:color w:val="000000" w:themeColor="text1"/>
          <w:rtl/>
        </w:rPr>
        <w:t>دبیری نژاد</w:t>
      </w:r>
      <w:r w:rsidRPr="006F0113">
        <w:rPr>
          <w:rFonts w:cs="B Lotus" w:hint="cs"/>
          <w:color w:val="000000" w:themeColor="text1"/>
          <w:rtl/>
        </w:rPr>
        <w:t xml:space="preserve">، </w:t>
      </w:r>
      <w:r w:rsidRPr="006F0113">
        <w:rPr>
          <w:rFonts w:cs="B Lotus"/>
          <w:color w:val="000000" w:themeColor="text1"/>
          <w:rtl/>
        </w:rPr>
        <w:t>بدیع الله</w:t>
      </w:r>
      <w:r w:rsidRPr="006F0113">
        <w:rPr>
          <w:rFonts w:cs="B Lotus" w:hint="cs"/>
          <w:color w:val="000000" w:themeColor="text1"/>
          <w:rtl/>
        </w:rPr>
        <w:t>،</w:t>
      </w:r>
      <w:r w:rsidRPr="006F0113">
        <w:rPr>
          <w:rFonts w:cs="B Lotus"/>
          <w:color w:val="000000" w:themeColor="text1"/>
          <w:rtl/>
        </w:rPr>
        <w:t xml:space="preserve"> کارنامه ساسانیان</w:t>
      </w:r>
      <w:r w:rsidRPr="006F0113">
        <w:rPr>
          <w:rFonts w:cs="B Lotus" w:hint="cs"/>
          <w:color w:val="000000" w:themeColor="text1"/>
          <w:rtl/>
        </w:rPr>
        <w:t>،</w:t>
      </w:r>
      <w:r w:rsidRPr="006F0113">
        <w:rPr>
          <w:rFonts w:cs="B Lotus"/>
          <w:color w:val="000000" w:themeColor="text1"/>
          <w:rtl/>
        </w:rPr>
        <w:t xml:space="preserve"> اصفهان، کتابفروشی ثقفی</w:t>
      </w:r>
      <w:r w:rsidRPr="006F0113">
        <w:rPr>
          <w:rFonts w:cs="B Lotus" w:hint="cs"/>
          <w:color w:val="000000" w:themeColor="text1"/>
          <w:rtl/>
        </w:rPr>
        <w:t xml:space="preserve">، </w:t>
      </w:r>
      <w:r w:rsidRPr="006F0113">
        <w:rPr>
          <w:rFonts w:cs="B Lotus"/>
          <w:color w:val="000000" w:themeColor="text1"/>
          <w:rtl/>
        </w:rPr>
        <w:t>1349</w:t>
      </w:r>
      <w:r w:rsidRPr="006F0113">
        <w:rPr>
          <w:rFonts w:cs="B Lotus" w:hint="cs"/>
          <w:color w:val="000000" w:themeColor="text1"/>
          <w:rtl/>
        </w:rPr>
        <w:t>، 23</w:t>
      </w:r>
    </w:p>
  </w:footnote>
  <w:footnote w:id="38">
    <w:p w:rsidR="00900905" w:rsidRPr="000C125E" w:rsidRDefault="00900905" w:rsidP="00900905">
      <w:pPr>
        <w:bidi/>
        <w:spacing w:after="0"/>
        <w:jc w:val="both"/>
        <w:rPr>
          <w:rFonts w:cs="B Lotus"/>
          <w:sz w:val="20"/>
          <w:szCs w:val="20"/>
          <w:lang w:bidi="fa-IR"/>
        </w:rPr>
      </w:pPr>
      <w:r w:rsidRPr="000C125E">
        <w:rPr>
          <w:rStyle w:val="FootnoteReference"/>
          <w:rFonts w:cs="B Lotus"/>
          <w:color w:val="000000" w:themeColor="text1"/>
          <w:sz w:val="20"/>
          <w:szCs w:val="20"/>
        </w:rPr>
        <w:footnoteRef/>
      </w:r>
      <w:r w:rsidRPr="000C125E">
        <w:rPr>
          <w:rFonts w:cs="B Lotus"/>
          <w:color w:val="000000" w:themeColor="text1"/>
          <w:sz w:val="20"/>
          <w:szCs w:val="20"/>
          <w:rtl/>
        </w:rPr>
        <w:t xml:space="preserve"> </w:t>
      </w:r>
      <w:r w:rsidRPr="000C125E">
        <w:rPr>
          <w:rFonts w:cs="B Lotus" w:hint="cs"/>
          <w:sz w:val="20"/>
          <w:szCs w:val="20"/>
          <w:rtl/>
          <w:lang w:bidi="fa-IR"/>
        </w:rPr>
        <w:t>کاوندیش، ریچارد، دایره المعارف مصور اساطیر و ادیان مشهور جهان، ترجمه رقیه بهزادی. تهران: نشر علم، 1387، 33</w:t>
      </w:r>
    </w:p>
  </w:footnote>
  <w:footnote w:id="39">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حبیبی، عبدالحی، تاریخ افغانستان بعد از اسلام، تهران، انتشارات دنیای کتاب، 1367، 9</w:t>
      </w:r>
    </w:p>
  </w:footnote>
  <w:footnote w:id="40">
    <w:p w:rsidR="00900905" w:rsidRDefault="00900905" w:rsidP="00900905">
      <w:pPr>
        <w:pStyle w:val="FootnoteText"/>
      </w:pPr>
      <w:r>
        <w:rPr>
          <w:rStyle w:val="FootnoteReference"/>
        </w:rPr>
        <w:footnoteRef/>
      </w:r>
      <w:r>
        <w:rPr>
          <w:rtl/>
        </w:rPr>
        <w:t xml:space="preserve"> </w:t>
      </w:r>
      <w:r w:rsidRPr="006F0113">
        <w:rPr>
          <w:rFonts w:ascii="BNazanin" w:hAnsi="BNazanin" w:cs="B Lotus"/>
          <w:color w:val="000000" w:themeColor="text1"/>
          <w:rtl/>
        </w:rPr>
        <w:t>گیرشمن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 xml:space="preserve">رومن، </w:t>
      </w:r>
      <w:r w:rsidRPr="006F0113">
        <w:rPr>
          <w:rFonts w:ascii="BNazaninBold" w:hAnsi="BNazaninBold" w:cs="B Lotus"/>
          <w:color w:val="000000" w:themeColor="text1"/>
          <w:rtl/>
        </w:rPr>
        <w:t>تاریخ ایران از</w:t>
      </w:r>
      <w:r w:rsidRPr="006F0113">
        <w:rPr>
          <w:rFonts w:ascii="BNazaninBold" w:hAnsi="BNazaninBold" w:cs="B Lotus" w:hint="cs"/>
          <w:color w:val="000000" w:themeColor="text1"/>
          <w:rtl/>
        </w:rPr>
        <w:t xml:space="preserve"> </w:t>
      </w:r>
      <w:r w:rsidRPr="006F0113">
        <w:rPr>
          <w:rFonts w:ascii="BNazaninBold" w:hAnsi="BNazaninBold" w:cs="B Lotus"/>
          <w:color w:val="000000" w:themeColor="text1"/>
          <w:rtl/>
        </w:rPr>
        <w:t>آغاز تا اسلام</w:t>
      </w:r>
      <w:r w:rsidRPr="006F0113">
        <w:rPr>
          <w:rFonts w:ascii="BNazanin" w:hAnsi="BNazanin" w:cs="B Lotus"/>
          <w:color w:val="000000" w:themeColor="text1"/>
          <w:rtl/>
        </w:rPr>
        <w:t>،</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ترجمه</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محمد معین،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چاپ اول،</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تهران</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سپهرادب</w:t>
      </w:r>
      <w:r w:rsidRPr="006F0113">
        <w:rPr>
          <w:rFonts w:ascii="BNazanin" w:hAnsi="BNazanin" w:cs="B Lotus" w:hint="cs"/>
          <w:color w:val="000000" w:themeColor="text1"/>
          <w:rtl/>
        </w:rPr>
        <w:t xml:space="preserve">، </w:t>
      </w:r>
      <w:r w:rsidRPr="006F0113">
        <w:rPr>
          <w:rFonts w:ascii="BNazanin" w:hAnsi="BNazanin" w:cs="B Lotus"/>
          <w:color w:val="000000" w:themeColor="text1"/>
          <w:rtl/>
        </w:rPr>
        <w:t>1388</w:t>
      </w:r>
      <w:r w:rsidRPr="006F0113">
        <w:rPr>
          <w:rFonts w:ascii="BNazanin" w:hAnsi="BNazanin" w:cs="B Lotus" w:hint="cs"/>
          <w:color w:val="000000" w:themeColor="text1"/>
          <w:rtl/>
        </w:rPr>
        <w:t>، 23</w:t>
      </w:r>
    </w:p>
  </w:footnote>
  <w:footnote w:id="41">
    <w:p w:rsidR="00900905" w:rsidRPr="007C1BEA" w:rsidRDefault="00900905" w:rsidP="00900905">
      <w:pPr>
        <w:bidi/>
        <w:spacing w:after="0" w:line="240" w:lineRule="auto"/>
        <w:jc w:val="lowKashida"/>
        <w:rPr>
          <w:rFonts w:cs="B Lotus"/>
          <w:color w:val="000000" w:themeColor="text1"/>
          <w:sz w:val="20"/>
          <w:szCs w:val="20"/>
          <w:lang w:bidi="fa-IR"/>
        </w:rPr>
      </w:pPr>
      <w:r w:rsidRPr="007C1BEA">
        <w:rPr>
          <w:rStyle w:val="FootnoteReference"/>
          <w:rFonts w:cs="B Lotus"/>
          <w:color w:val="000000" w:themeColor="text1"/>
          <w:sz w:val="20"/>
          <w:szCs w:val="20"/>
        </w:rPr>
        <w:footnoteRef/>
      </w:r>
      <w:r w:rsidRPr="007C1BEA">
        <w:rPr>
          <w:rFonts w:cs="B Lotus"/>
          <w:color w:val="000000" w:themeColor="text1"/>
          <w:sz w:val="20"/>
          <w:szCs w:val="20"/>
          <w:rtl/>
        </w:rPr>
        <w:t xml:space="preserve"> </w:t>
      </w:r>
      <w:r w:rsidRPr="007C1BEA">
        <w:rPr>
          <w:rFonts w:cs="B Lotus" w:hint="cs"/>
          <w:color w:val="000000" w:themeColor="text1"/>
          <w:sz w:val="20"/>
          <w:szCs w:val="20"/>
          <w:rtl/>
          <w:lang w:bidi="fa-IR"/>
        </w:rPr>
        <w:t>عنایت الله رضا، ایران و ترکان در روزگار ساسانیان، تهران، شرکت انتشارات علمی فرهنگی، 1356، 45</w:t>
      </w:r>
    </w:p>
  </w:footnote>
  <w:footnote w:id="42">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تاجر سیرافی، سلیمان، سلسله التواریخ، ترجمه حسین قرچانلو، تهران، انتشارات اساطیر، 1381، 32</w:t>
      </w:r>
    </w:p>
  </w:footnote>
  <w:footnote w:id="43">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حبیبی، عبدالحی، تاریخ افغانستان بعد از اسلام، تهران، انتشارات دنیای کتاب، 1367، 9</w:t>
      </w:r>
    </w:p>
  </w:footnote>
  <w:footnote w:id="44">
    <w:p w:rsidR="00900905" w:rsidRDefault="00900905" w:rsidP="00900905">
      <w:pPr>
        <w:pStyle w:val="FootnoteText"/>
      </w:pPr>
      <w:r>
        <w:rPr>
          <w:rStyle w:val="FootnoteReference"/>
        </w:rPr>
        <w:footnoteRef/>
      </w:r>
      <w:r>
        <w:rPr>
          <w:rtl/>
        </w:rPr>
        <w:t xml:space="preserve"> </w:t>
      </w:r>
      <w:r w:rsidRPr="006F0113">
        <w:rPr>
          <w:rFonts w:cs="B Lotus"/>
          <w:color w:val="000000" w:themeColor="text1"/>
          <w:rtl/>
        </w:rPr>
        <w:t>دبیری نژاد</w:t>
      </w:r>
      <w:r w:rsidRPr="006F0113">
        <w:rPr>
          <w:rFonts w:cs="B Lotus" w:hint="cs"/>
          <w:color w:val="000000" w:themeColor="text1"/>
          <w:rtl/>
        </w:rPr>
        <w:t xml:space="preserve">، </w:t>
      </w:r>
      <w:r w:rsidRPr="006F0113">
        <w:rPr>
          <w:rFonts w:cs="B Lotus"/>
          <w:color w:val="000000" w:themeColor="text1"/>
          <w:rtl/>
        </w:rPr>
        <w:t>بدیع الله</w:t>
      </w:r>
      <w:r w:rsidRPr="006F0113">
        <w:rPr>
          <w:rFonts w:cs="B Lotus" w:hint="cs"/>
          <w:color w:val="000000" w:themeColor="text1"/>
          <w:rtl/>
        </w:rPr>
        <w:t>،</w:t>
      </w:r>
      <w:r w:rsidRPr="006F0113">
        <w:rPr>
          <w:rFonts w:cs="B Lotus"/>
          <w:color w:val="000000" w:themeColor="text1"/>
          <w:rtl/>
        </w:rPr>
        <w:t xml:space="preserve"> کارنامه ساسانیان</w:t>
      </w:r>
      <w:r w:rsidRPr="006F0113">
        <w:rPr>
          <w:rFonts w:cs="B Lotus" w:hint="cs"/>
          <w:color w:val="000000" w:themeColor="text1"/>
          <w:rtl/>
        </w:rPr>
        <w:t>،</w:t>
      </w:r>
      <w:r w:rsidRPr="006F0113">
        <w:rPr>
          <w:rFonts w:cs="B Lotus"/>
          <w:color w:val="000000" w:themeColor="text1"/>
          <w:rtl/>
        </w:rPr>
        <w:t xml:space="preserve"> اصفهان، کتابفروشی ثقفی</w:t>
      </w:r>
      <w:r w:rsidRPr="006F0113">
        <w:rPr>
          <w:rFonts w:cs="B Lotus" w:hint="cs"/>
          <w:color w:val="000000" w:themeColor="text1"/>
          <w:rtl/>
        </w:rPr>
        <w:t xml:space="preserve">، </w:t>
      </w:r>
      <w:r w:rsidRPr="006F0113">
        <w:rPr>
          <w:rFonts w:cs="B Lotus"/>
          <w:color w:val="000000" w:themeColor="text1"/>
          <w:rtl/>
        </w:rPr>
        <w:t>1349</w:t>
      </w:r>
      <w:r w:rsidRPr="006F0113">
        <w:rPr>
          <w:rFonts w:cs="B Lotus" w:hint="cs"/>
          <w:color w:val="000000" w:themeColor="text1"/>
          <w:rtl/>
        </w:rPr>
        <w:t>، 23</w:t>
      </w:r>
    </w:p>
  </w:footnote>
  <w:footnote w:id="45">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ابن حوقل. ايران در صوره الارض، ترجمه جعفر شعار، تهران، انتشارات امیرکبیر، 1366، 76</w:t>
      </w:r>
    </w:p>
  </w:footnote>
  <w:footnote w:id="46">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حقیقت، عبدالرفیع، تاریخ نهضت‌های فکری ایرانیان، تهران، شرکت مولفان و مترجمان ایران، 1356، 78</w:t>
      </w:r>
    </w:p>
  </w:footnote>
  <w:footnote w:id="47">
    <w:p w:rsidR="00900905" w:rsidRPr="00BA3429" w:rsidRDefault="00900905" w:rsidP="00900905">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دینوری، 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48">
    <w:p w:rsidR="00900905" w:rsidRPr="004B33B7" w:rsidRDefault="00900905" w:rsidP="00900905">
      <w:pPr>
        <w:bidi/>
        <w:spacing w:after="0" w:line="240" w:lineRule="auto"/>
        <w:jc w:val="lowKashida"/>
        <w:rPr>
          <w:rFonts w:cs="B Lotus"/>
          <w:color w:val="000000" w:themeColor="text1"/>
          <w:sz w:val="20"/>
          <w:szCs w:val="20"/>
          <w:lang w:bidi="fa-IR"/>
        </w:rPr>
      </w:pPr>
      <w:r w:rsidRPr="007C1BEA">
        <w:rPr>
          <w:rStyle w:val="FootnoteReference"/>
          <w:rFonts w:cs="B Lotus"/>
          <w:color w:val="000000" w:themeColor="text1"/>
          <w:sz w:val="20"/>
          <w:szCs w:val="20"/>
        </w:rPr>
        <w:footnoteRef/>
      </w:r>
      <w:r w:rsidRPr="007C1BEA">
        <w:rPr>
          <w:rFonts w:cs="B Lotus"/>
          <w:color w:val="000000" w:themeColor="text1"/>
          <w:sz w:val="20"/>
          <w:szCs w:val="20"/>
          <w:rtl/>
        </w:rPr>
        <w:t xml:space="preserve"> </w:t>
      </w:r>
      <w:r w:rsidRPr="007C1BEA">
        <w:rPr>
          <w:rFonts w:cs="B Lotus" w:hint="cs"/>
          <w:color w:val="000000" w:themeColor="text1"/>
          <w:sz w:val="20"/>
          <w:szCs w:val="20"/>
          <w:rtl/>
          <w:lang w:bidi="fa-IR"/>
        </w:rPr>
        <w:t>ابن حوقل. ايران در صوره الارض، ترجمه جعفر شعار، تهران، انتشارات امیرکبیر، 1366، 76</w:t>
      </w:r>
    </w:p>
  </w:footnote>
  <w:footnote w:id="49">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کهزاد، احمدعلی، تاریخ افغانستان، تهران، انتشارات انجمن تاریخ افغانستان، 1356، 43</w:t>
      </w:r>
    </w:p>
  </w:footnote>
  <w:footnote w:id="50">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تاجر سیرافی، سلیمان، سلسله التواریخ، ترجمه حسین قرچانلو، تهران، انتشارات اساطیر، 1381، 32</w:t>
      </w:r>
    </w:p>
  </w:footnote>
  <w:footnote w:id="51">
    <w:p w:rsidR="00900905" w:rsidRPr="006A6086" w:rsidRDefault="00900905" w:rsidP="00900905">
      <w:pPr>
        <w:shd w:val="clear" w:color="auto" w:fill="FFFFFF"/>
        <w:bidi/>
        <w:spacing w:after="0" w:line="240" w:lineRule="auto"/>
        <w:jc w:val="lowKashida"/>
        <w:rPr>
          <w:rFonts w:ascii="Tahoma" w:hAnsi="Tahoma" w:cs="B Lotus"/>
          <w:color w:val="000000"/>
          <w:sz w:val="20"/>
          <w:szCs w:val="20"/>
        </w:rPr>
      </w:pPr>
      <w:r>
        <w:rPr>
          <w:rStyle w:val="FootnoteReference"/>
        </w:rPr>
        <w:footnoteRef/>
      </w:r>
      <w:r>
        <w:rPr>
          <w:rtl/>
        </w:rPr>
        <w:t xml:space="preserve"> </w:t>
      </w:r>
      <w:r w:rsidRPr="006A6086">
        <w:rPr>
          <w:rFonts w:ascii="Tahoma" w:hAnsi="Tahoma" w:cs="B Lotus" w:hint="cs"/>
          <w:color w:val="000000"/>
          <w:sz w:val="20"/>
          <w:szCs w:val="20"/>
          <w:rtl/>
        </w:rPr>
        <w:t xml:space="preserve">هلن گاردنر </w:t>
      </w:r>
      <w:r w:rsidRPr="006A6086">
        <w:rPr>
          <w:rFonts w:ascii="Times New Roman" w:hAnsi="Times New Roman" w:cs="Times New Roman" w:hint="cs"/>
          <w:color w:val="000000"/>
          <w:sz w:val="20"/>
          <w:szCs w:val="20"/>
          <w:rtl/>
        </w:rPr>
        <w:t>–</w:t>
      </w:r>
      <w:r w:rsidRPr="006A6086">
        <w:rPr>
          <w:rFonts w:ascii="Tahoma" w:hAnsi="Tahoma" w:cs="B Lotus" w:hint="cs"/>
          <w:color w:val="000000"/>
          <w:sz w:val="20"/>
          <w:szCs w:val="20"/>
          <w:rtl/>
        </w:rPr>
        <w:t xml:space="preserve"> هنر در گذر زمان </w:t>
      </w:r>
      <w:r w:rsidRPr="006A6086">
        <w:rPr>
          <w:rFonts w:ascii="Times New Roman" w:hAnsi="Times New Roman" w:cs="Times New Roman" w:hint="cs"/>
          <w:color w:val="000000"/>
          <w:sz w:val="20"/>
          <w:szCs w:val="20"/>
          <w:rtl/>
        </w:rPr>
        <w:t>–</w:t>
      </w:r>
      <w:r w:rsidRPr="006A6086">
        <w:rPr>
          <w:rFonts w:ascii="Tahoma" w:hAnsi="Tahoma" w:cs="B Lotus" w:hint="cs"/>
          <w:color w:val="000000"/>
          <w:sz w:val="20"/>
          <w:szCs w:val="20"/>
          <w:rtl/>
        </w:rPr>
        <w:t xml:space="preserve"> موزه هنرهای معاصر تهران </w:t>
      </w:r>
      <w:r w:rsidRPr="006A6086">
        <w:rPr>
          <w:rFonts w:ascii="Times New Roman" w:hAnsi="Times New Roman" w:cs="Times New Roman" w:hint="cs"/>
          <w:color w:val="000000"/>
          <w:sz w:val="20"/>
          <w:szCs w:val="20"/>
          <w:rtl/>
        </w:rPr>
        <w:t>–</w:t>
      </w:r>
      <w:r w:rsidRPr="006A6086">
        <w:rPr>
          <w:rFonts w:ascii="Tahoma" w:hAnsi="Tahoma" w:cs="B Lotus" w:hint="cs"/>
          <w:color w:val="000000"/>
          <w:sz w:val="20"/>
          <w:szCs w:val="20"/>
          <w:rtl/>
        </w:rPr>
        <w:t xml:space="preserve"> 1375 </w:t>
      </w:r>
      <w:r w:rsidRPr="006A6086">
        <w:rPr>
          <w:rFonts w:ascii="Times New Roman" w:hAnsi="Times New Roman" w:cs="Times New Roman" w:hint="cs"/>
          <w:color w:val="000000"/>
          <w:sz w:val="20"/>
          <w:szCs w:val="20"/>
          <w:rtl/>
        </w:rPr>
        <w:t>–</w:t>
      </w:r>
      <w:r w:rsidRPr="006A6086">
        <w:rPr>
          <w:rFonts w:ascii="Tahoma" w:hAnsi="Tahoma" w:cs="B Lotus" w:hint="cs"/>
          <w:color w:val="000000"/>
          <w:sz w:val="20"/>
          <w:szCs w:val="20"/>
          <w:rtl/>
        </w:rPr>
        <w:t xml:space="preserve"> ص 40-45</w:t>
      </w:r>
    </w:p>
  </w:footnote>
  <w:footnote w:id="52">
    <w:p w:rsidR="00900905" w:rsidRPr="007C1BEA" w:rsidRDefault="00900905" w:rsidP="00900905">
      <w:pPr>
        <w:bidi/>
        <w:spacing w:after="0" w:line="240" w:lineRule="auto"/>
        <w:jc w:val="lowKashida"/>
        <w:rPr>
          <w:rFonts w:cs="B Lotus"/>
          <w:color w:val="000000" w:themeColor="text1"/>
          <w:sz w:val="20"/>
          <w:szCs w:val="20"/>
          <w:lang w:bidi="fa-IR"/>
        </w:rPr>
      </w:pPr>
      <w:r w:rsidRPr="007C1BEA">
        <w:rPr>
          <w:rStyle w:val="FootnoteReference"/>
          <w:rFonts w:cs="B Lotus"/>
          <w:color w:val="000000" w:themeColor="text1"/>
          <w:sz w:val="20"/>
          <w:szCs w:val="20"/>
        </w:rPr>
        <w:footnoteRef/>
      </w:r>
      <w:r w:rsidRPr="007C1BEA">
        <w:rPr>
          <w:rFonts w:cs="B Lotus"/>
          <w:color w:val="000000" w:themeColor="text1"/>
          <w:sz w:val="20"/>
          <w:szCs w:val="20"/>
          <w:rtl/>
        </w:rPr>
        <w:t xml:space="preserve"> </w:t>
      </w:r>
      <w:r w:rsidRPr="007C1BEA">
        <w:rPr>
          <w:rFonts w:cs="B Lotus" w:hint="cs"/>
          <w:color w:val="000000" w:themeColor="text1"/>
          <w:sz w:val="20"/>
          <w:szCs w:val="20"/>
          <w:rtl/>
          <w:lang w:bidi="fa-IR"/>
        </w:rPr>
        <w:t>تاجر سیرافی، سلیمان، سلسله التواریخ، ترجمه حسین قرچانلو، تهران، انتشارات اساطیر، 1381، 32</w:t>
      </w:r>
    </w:p>
  </w:footnote>
  <w:footnote w:id="53">
    <w:p w:rsidR="00900905" w:rsidRPr="00941C48" w:rsidRDefault="00900905" w:rsidP="00900905">
      <w:pPr>
        <w:bidi/>
        <w:spacing w:after="0" w:line="240" w:lineRule="auto"/>
        <w:jc w:val="lowKashida"/>
        <w:rPr>
          <w:rFonts w:cs="B Lotus"/>
          <w:sz w:val="20"/>
          <w:szCs w:val="20"/>
          <w:lang w:bidi="fa-IR"/>
        </w:rPr>
      </w:pPr>
      <w:r w:rsidRPr="007C1BEA">
        <w:rPr>
          <w:rStyle w:val="FootnoteReference"/>
          <w:rFonts w:cs="B Lotus"/>
          <w:color w:val="000000" w:themeColor="text1"/>
          <w:sz w:val="20"/>
          <w:szCs w:val="20"/>
        </w:rPr>
        <w:footnoteRef/>
      </w:r>
      <w:r w:rsidRPr="00941C48">
        <w:rPr>
          <w:rFonts w:cs="B Lotus"/>
          <w:color w:val="000000" w:themeColor="text1"/>
          <w:sz w:val="20"/>
          <w:szCs w:val="20"/>
          <w:rtl/>
        </w:rPr>
        <w:t xml:space="preserve"> </w:t>
      </w:r>
      <w:r w:rsidRPr="00941C48">
        <w:rPr>
          <w:rFonts w:cs="B Lotus" w:hint="cs"/>
          <w:sz w:val="20"/>
          <w:szCs w:val="20"/>
          <w:rtl/>
          <w:lang w:bidi="fa-IR"/>
        </w:rPr>
        <w:t xml:space="preserve">کولایی، الهه، سیاست و حکومت درآسیای مرکزی، تهران، انتشارات سمت، 1376، صص14-13. </w:t>
      </w:r>
    </w:p>
  </w:footnote>
  <w:footnote w:id="54">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ابن حوقل. ايران در صوره الارض، ترجمه جعفر شعار، تهران، انتشارات امیرکبیر، 1366، 76</w:t>
      </w:r>
    </w:p>
  </w:footnote>
  <w:footnote w:id="55">
    <w:p w:rsidR="00900905" w:rsidRPr="00ED2940" w:rsidRDefault="00900905" w:rsidP="00900905">
      <w:pPr>
        <w:bidi/>
        <w:spacing w:after="0" w:line="240" w:lineRule="auto"/>
        <w:jc w:val="lowKashida"/>
        <w:rPr>
          <w:rFonts w:cs="B Lotus"/>
          <w:color w:val="000000" w:themeColor="text1"/>
          <w:sz w:val="20"/>
          <w:szCs w:val="20"/>
          <w:lang w:bidi="fa-IR"/>
        </w:rPr>
      </w:pPr>
      <w:r w:rsidRPr="007C1BEA">
        <w:rPr>
          <w:rStyle w:val="FootnoteReference"/>
          <w:rFonts w:cs="B Lotus"/>
          <w:color w:val="000000" w:themeColor="text1"/>
        </w:rPr>
        <w:footnoteRef/>
      </w:r>
      <w:r w:rsidRPr="00ED2940">
        <w:rPr>
          <w:rFonts w:cs="B Lotus"/>
          <w:color w:val="000000" w:themeColor="text1"/>
          <w:rtl/>
        </w:rPr>
        <w:t xml:space="preserve"> </w:t>
      </w:r>
      <w:r w:rsidRPr="00ED2940">
        <w:rPr>
          <w:rFonts w:ascii="h_YagutPS" w:hAnsi="h_YagutPS" w:cs="B Lotus"/>
          <w:color w:val="231F20"/>
          <w:sz w:val="20"/>
          <w:szCs w:val="20"/>
          <w:rtl/>
        </w:rPr>
        <w:t>بيکرمن هيننگ - ويلي هانتر</w:t>
      </w:r>
      <w:r w:rsidRPr="00ED2940">
        <w:rPr>
          <w:rFonts w:ascii="h_YagutPS" w:hAnsi="h_YagutPS" w:cs="B Lotus"/>
          <w:color w:val="231F20"/>
          <w:sz w:val="20"/>
          <w:szCs w:val="20"/>
        </w:rPr>
        <w:t xml:space="preserve">. </w:t>
      </w:r>
      <w:r w:rsidRPr="00ED2940">
        <w:rPr>
          <w:rFonts w:ascii="h_YagutPS" w:hAnsi="h_YagutPS" w:cs="B Lotus"/>
          <w:color w:val="231F20"/>
          <w:sz w:val="20"/>
          <w:szCs w:val="20"/>
          <w:rtl/>
        </w:rPr>
        <w:t>علم در ايران و شرق باستان</w:t>
      </w:r>
      <w:r w:rsidRPr="00ED2940">
        <w:rPr>
          <w:rFonts w:ascii="h_YagutPS" w:hAnsi="h_YagutPS" w:cs="B Lotus"/>
          <w:color w:val="231F20"/>
          <w:sz w:val="20"/>
          <w:szCs w:val="20"/>
        </w:rPr>
        <w:t xml:space="preserve">. </w:t>
      </w:r>
      <w:r w:rsidRPr="00ED2940">
        <w:rPr>
          <w:rFonts w:ascii="h_YagutPS" w:hAnsi="h_YagutPS" w:cs="B Lotus"/>
          <w:color w:val="231F20"/>
          <w:sz w:val="20"/>
          <w:szCs w:val="20"/>
          <w:rtl/>
        </w:rPr>
        <w:t>ترجمة همايون صنعتيزاده. تهران</w:t>
      </w:r>
      <w:r w:rsidRPr="00ED2940">
        <w:rPr>
          <w:rFonts w:ascii="h_YagutPS" w:hAnsi="h_YagutPS" w:cs="B Lotus"/>
          <w:color w:val="231F20"/>
          <w:sz w:val="20"/>
          <w:szCs w:val="20"/>
        </w:rPr>
        <w:t>:</w:t>
      </w:r>
      <w:r>
        <w:rPr>
          <w:rFonts w:ascii="h_YagutPS" w:hAnsi="h_YagutPS" w:cs="B Lotus" w:hint="cs"/>
          <w:color w:val="231F20"/>
          <w:sz w:val="20"/>
          <w:szCs w:val="20"/>
          <w:rtl/>
        </w:rPr>
        <w:t xml:space="preserve"> </w:t>
      </w:r>
      <w:r w:rsidRPr="00ED2940">
        <w:rPr>
          <w:rFonts w:ascii="h_YagutPS" w:hAnsi="h_YagutPS" w:cs="B Lotus"/>
          <w:color w:val="231F20"/>
          <w:sz w:val="20"/>
          <w:szCs w:val="20"/>
          <w:rtl/>
        </w:rPr>
        <w:t>قطره</w:t>
      </w:r>
      <w:r>
        <w:rPr>
          <w:rFonts w:ascii="h_YagutPS" w:hAnsi="h_YagutPS" w:cs="B Lotus" w:hint="cs"/>
          <w:color w:val="231F20"/>
          <w:sz w:val="20"/>
          <w:szCs w:val="20"/>
          <w:rtl/>
        </w:rPr>
        <w:t xml:space="preserve">، </w:t>
      </w:r>
      <w:r w:rsidRPr="00ED2940">
        <w:rPr>
          <w:rFonts w:ascii="h_YagutPS" w:hAnsi="h_YagutPS" w:cs="B Lotus"/>
          <w:color w:val="231F20"/>
          <w:sz w:val="20"/>
          <w:szCs w:val="20"/>
        </w:rPr>
        <w:t>.</w:t>
      </w:r>
      <w:r w:rsidRPr="00ED2940">
        <w:rPr>
          <w:rFonts w:ascii="h_YagutPS" w:hAnsi="h_YagutPS" w:cs="B Lotus"/>
          <w:color w:val="231F20"/>
          <w:sz w:val="20"/>
          <w:szCs w:val="20"/>
          <w:rtl/>
        </w:rPr>
        <w:t>١٣٨٤</w:t>
      </w:r>
    </w:p>
    <w:p w:rsidR="00900905" w:rsidRPr="007C1BEA" w:rsidRDefault="00900905" w:rsidP="00900905">
      <w:pPr>
        <w:pStyle w:val="FootnoteText"/>
        <w:rPr>
          <w:rFonts w:cs="B Lotus"/>
          <w:color w:val="000000" w:themeColor="text1"/>
        </w:rPr>
      </w:pPr>
    </w:p>
  </w:footnote>
  <w:footnote w:id="56">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کولایی، الهه، سیاست و حکومت درآسیای مرکزی، تهران، انتشارات سمت، 1376، 5</w:t>
      </w:r>
    </w:p>
  </w:footnote>
  <w:footnote w:id="57">
    <w:p w:rsidR="00900905" w:rsidRDefault="00900905" w:rsidP="00900905">
      <w:pPr>
        <w:pStyle w:val="FootnoteText"/>
      </w:pPr>
      <w:r>
        <w:rPr>
          <w:rStyle w:val="FootnoteReference"/>
        </w:rPr>
        <w:footnoteRef/>
      </w:r>
      <w:r>
        <w:rPr>
          <w:rtl/>
        </w:rPr>
        <w:t xml:space="preserve"> </w:t>
      </w:r>
      <w:r w:rsidRPr="006F0113">
        <w:rPr>
          <w:rFonts w:cs="B Lotus"/>
          <w:color w:val="000000" w:themeColor="text1"/>
          <w:rtl/>
        </w:rPr>
        <w:t>دبیری نژاد</w:t>
      </w:r>
      <w:r w:rsidRPr="006F0113">
        <w:rPr>
          <w:rFonts w:cs="B Lotus" w:hint="cs"/>
          <w:color w:val="000000" w:themeColor="text1"/>
          <w:rtl/>
        </w:rPr>
        <w:t xml:space="preserve">، </w:t>
      </w:r>
      <w:r w:rsidRPr="006F0113">
        <w:rPr>
          <w:rFonts w:cs="B Lotus"/>
          <w:color w:val="000000" w:themeColor="text1"/>
          <w:rtl/>
        </w:rPr>
        <w:t>بدیع الله</w:t>
      </w:r>
      <w:r w:rsidRPr="006F0113">
        <w:rPr>
          <w:rFonts w:cs="B Lotus" w:hint="cs"/>
          <w:color w:val="000000" w:themeColor="text1"/>
          <w:rtl/>
        </w:rPr>
        <w:t>،</w:t>
      </w:r>
      <w:r w:rsidRPr="006F0113">
        <w:rPr>
          <w:rFonts w:cs="B Lotus"/>
          <w:color w:val="000000" w:themeColor="text1"/>
          <w:rtl/>
        </w:rPr>
        <w:t xml:space="preserve"> کارنامه ساسانیان</w:t>
      </w:r>
      <w:r w:rsidRPr="006F0113">
        <w:rPr>
          <w:rFonts w:cs="B Lotus" w:hint="cs"/>
          <w:color w:val="000000" w:themeColor="text1"/>
          <w:rtl/>
        </w:rPr>
        <w:t>،</w:t>
      </w:r>
      <w:r w:rsidRPr="006F0113">
        <w:rPr>
          <w:rFonts w:cs="B Lotus"/>
          <w:color w:val="000000" w:themeColor="text1"/>
          <w:rtl/>
        </w:rPr>
        <w:t xml:space="preserve"> اصفهان، کتابفروشی ثقفی</w:t>
      </w:r>
      <w:r w:rsidRPr="006F0113">
        <w:rPr>
          <w:rFonts w:cs="B Lotus" w:hint="cs"/>
          <w:color w:val="000000" w:themeColor="text1"/>
          <w:rtl/>
        </w:rPr>
        <w:t xml:space="preserve">، </w:t>
      </w:r>
      <w:r w:rsidRPr="006F0113">
        <w:rPr>
          <w:rFonts w:cs="B Lotus"/>
          <w:color w:val="000000" w:themeColor="text1"/>
          <w:rtl/>
        </w:rPr>
        <w:t>1349</w:t>
      </w:r>
      <w:r w:rsidRPr="006F0113">
        <w:rPr>
          <w:rFonts w:cs="B Lotus" w:hint="cs"/>
          <w:color w:val="000000" w:themeColor="text1"/>
          <w:rtl/>
        </w:rPr>
        <w:t>، 23</w:t>
      </w:r>
    </w:p>
  </w:footnote>
  <w:footnote w:id="58">
    <w:p w:rsidR="00900905" w:rsidRPr="00772736" w:rsidRDefault="00900905" w:rsidP="00900905">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دینوری، 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59">
    <w:p w:rsidR="00900905" w:rsidRPr="00C06D6E" w:rsidRDefault="00900905" w:rsidP="00900905">
      <w:pPr>
        <w:bidi/>
        <w:spacing w:after="0" w:line="240" w:lineRule="auto"/>
        <w:jc w:val="lowKashida"/>
        <w:rPr>
          <w:rFonts w:cs="B Lotus"/>
          <w:sz w:val="20"/>
          <w:szCs w:val="20"/>
          <w:lang w:bidi="fa-IR"/>
        </w:rPr>
      </w:pPr>
      <w:r w:rsidRPr="007C1BEA">
        <w:rPr>
          <w:rStyle w:val="FootnoteReference"/>
          <w:rFonts w:cs="B Lotus"/>
          <w:color w:val="000000" w:themeColor="text1"/>
        </w:rPr>
        <w:footnoteRef/>
      </w:r>
      <w:r w:rsidRPr="00C06D6E">
        <w:rPr>
          <w:rFonts w:cs="B Lotus"/>
          <w:color w:val="000000" w:themeColor="text1"/>
          <w:rtl/>
        </w:rPr>
        <w:t xml:space="preserve"> </w:t>
      </w:r>
      <w:r w:rsidRPr="00C06D6E">
        <w:rPr>
          <w:rFonts w:cs="B Lotus" w:hint="cs"/>
          <w:sz w:val="20"/>
          <w:szCs w:val="20"/>
          <w:rtl/>
          <w:lang w:bidi="fa-IR"/>
        </w:rPr>
        <w:t xml:space="preserve">حقیقت، عبدالرفیع، تاریخ نهضت‌های فکری ایرانیان، تهران، شرکت مولفان و مترجمان ایران، 1356، ص84. </w:t>
      </w:r>
    </w:p>
  </w:footnote>
  <w:footnote w:id="60">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حبیبی، عبدالحی، تاریخ افغانستان بعد از اسلام، تهران، انتشارات دنیای کتاب، 1367، 9</w:t>
      </w:r>
    </w:p>
  </w:footnote>
  <w:footnote w:id="61">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کهزاد، احمدعلی، تاریخ افغانستان، تهران، انتشارات انجمن تاریخ افغانستان، 1356، 43</w:t>
      </w:r>
    </w:p>
  </w:footnote>
  <w:footnote w:id="62">
    <w:p w:rsidR="00900905" w:rsidRPr="007C1BEA" w:rsidRDefault="00900905" w:rsidP="00900905">
      <w:pPr>
        <w:bidi/>
        <w:spacing w:after="0" w:line="240" w:lineRule="auto"/>
        <w:jc w:val="lowKashida"/>
        <w:rPr>
          <w:rFonts w:cs="B Lotus"/>
          <w:color w:val="000000" w:themeColor="text1"/>
          <w:sz w:val="20"/>
          <w:szCs w:val="20"/>
          <w:lang w:bidi="fa-IR"/>
        </w:rPr>
      </w:pPr>
      <w:r w:rsidRPr="007C1BEA">
        <w:rPr>
          <w:rStyle w:val="FootnoteReference"/>
          <w:rFonts w:cs="B Lotus"/>
          <w:color w:val="000000" w:themeColor="text1"/>
          <w:sz w:val="20"/>
          <w:szCs w:val="20"/>
        </w:rPr>
        <w:footnoteRef/>
      </w:r>
      <w:r w:rsidRPr="007C1BEA">
        <w:rPr>
          <w:rFonts w:cs="B Lotus"/>
          <w:color w:val="000000" w:themeColor="text1"/>
          <w:sz w:val="20"/>
          <w:szCs w:val="20"/>
          <w:rtl/>
        </w:rPr>
        <w:t xml:space="preserve"> </w:t>
      </w:r>
      <w:r w:rsidRPr="007C1BEA">
        <w:rPr>
          <w:rFonts w:cs="B Lotus" w:hint="cs"/>
          <w:color w:val="000000" w:themeColor="text1"/>
          <w:sz w:val="20"/>
          <w:szCs w:val="20"/>
          <w:rtl/>
          <w:lang w:bidi="fa-IR"/>
        </w:rPr>
        <w:t>کلمان هوار، ایران و تمدن ایرانی، ترجمه حسن انوشه، تهران، انتشارات امیر کبیر، 1379، 32</w:t>
      </w:r>
    </w:p>
    <w:p w:rsidR="00900905" w:rsidRDefault="00900905" w:rsidP="00900905">
      <w:pPr>
        <w:pStyle w:val="FootnoteText"/>
      </w:pPr>
    </w:p>
  </w:footnote>
  <w:footnote w:id="63">
    <w:p w:rsidR="00900905" w:rsidRPr="009E3E15" w:rsidRDefault="00900905" w:rsidP="00900905">
      <w:pPr>
        <w:bidi/>
        <w:spacing w:after="0" w:line="240" w:lineRule="auto"/>
        <w:jc w:val="lowKashida"/>
        <w:rPr>
          <w:rFonts w:cs="B Lotus"/>
          <w:sz w:val="20"/>
          <w:szCs w:val="20"/>
          <w:lang w:bidi="fa-IR"/>
        </w:rPr>
      </w:pPr>
      <w:r>
        <w:rPr>
          <w:rStyle w:val="FootnoteReference"/>
        </w:rPr>
        <w:footnoteRef/>
      </w:r>
      <w:r>
        <w:rPr>
          <w:rtl/>
        </w:rPr>
        <w:t xml:space="preserve"> </w:t>
      </w:r>
      <w:r w:rsidRPr="009E3E15">
        <w:rPr>
          <w:rFonts w:cs="B Lotus" w:hint="cs"/>
          <w:sz w:val="20"/>
          <w:szCs w:val="20"/>
          <w:rtl/>
          <w:lang w:bidi="fa-IR"/>
        </w:rPr>
        <w:t xml:space="preserve">کلمان هوار، ایران و تمدن ایرانی، ترجمه حسن انوشه، تهران، انتشارات امیر کبیر، 1379، ص160. </w:t>
      </w:r>
    </w:p>
  </w:footnote>
  <w:footnote w:id="64">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حقیقت، عبدالرفیع، تاریخ نهضت‌های فکری ایرانیان، تهران، شرکت مولفان و مترجمان ایران، 1356، 78</w:t>
      </w:r>
    </w:p>
  </w:footnote>
  <w:footnote w:id="65">
    <w:p w:rsidR="00900905" w:rsidRPr="0046576F" w:rsidRDefault="00900905" w:rsidP="00900905">
      <w:pPr>
        <w:pStyle w:val="FootnoteText"/>
        <w:rPr>
          <w:rFonts w:cs="B Lotus"/>
        </w:rPr>
      </w:pPr>
      <w:r w:rsidRPr="006F0113">
        <w:rPr>
          <w:rStyle w:val="FootnoteReference"/>
          <w:rFonts w:cs="B Lotus"/>
        </w:rPr>
        <w:footnoteRef/>
      </w:r>
      <w:r w:rsidRPr="006F0113">
        <w:rPr>
          <w:rFonts w:cs="B Lotus"/>
          <w:rtl/>
        </w:rPr>
        <w:t xml:space="preserve"> </w:t>
      </w:r>
      <w:r w:rsidRPr="006F0113">
        <w:rPr>
          <w:rFonts w:cs="B Lotus"/>
          <w:color w:val="000000" w:themeColor="text1"/>
          <w:rtl/>
        </w:rPr>
        <w:t>دینوری، ابوحنیفه</w:t>
      </w:r>
      <w:r w:rsidRPr="006F0113">
        <w:rPr>
          <w:rFonts w:cs="B Lotus" w:hint="cs"/>
          <w:color w:val="000000" w:themeColor="text1"/>
          <w:rtl/>
        </w:rPr>
        <w:t>،</w:t>
      </w:r>
      <w:r w:rsidRPr="006F0113">
        <w:rPr>
          <w:rFonts w:cs="B Lotus"/>
          <w:color w:val="000000" w:themeColor="text1"/>
          <w:rtl/>
        </w:rPr>
        <w:t xml:space="preserve"> اخبار الطوال، ترجمه محمود مهدوی دامغانی، تهران، نی</w:t>
      </w:r>
      <w:r w:rsidRPr="006F0113">
        <w:rPr>
          <w:rFonts w:cs="B Lotus" w:hint="cs"/>
          <w:color w:val="000000" w:themeColor="text1"/>
          <w:rtl/>
        </w:rPr>
        <w:t xml:space="preserve">، </w:t>
      </w:r>
      <w:r w:rsidRPr="006F0113">
        <w:rPr>
          <w:rFonts w:cs="B Lotus"/>
          <w:color w:val="000000" w:themeColor="text1"/>
          <w:rtl/>
        </w:rPr>
        <w:t>1364</w:t>
      </w:r>
      <w:r w:rsidRPr="006F0113">
        <w:rPr>
          <w:rFonts w:cs="B Lotus" w:hint="cs"/>
          <w:color w:val="000000" w:themeColor="text1"/>
          <w:rtl/>
        </w:rPr>
        <w:t>، 34</w:t>
      </w:r>
    </w:p>
  </w:footnote>
  <w:footnote w:id="66">
    <w:p w:rsidR="00900905" w:rsidRPr="007C1BEA" w:rsidRDefault="00900905" w:rsidP="00900905">
      <w:pPr>
        <w:pStyle w:val="FootnoteText"/>
        <w:rPr>
          <w:rFonts w:cs="B Lotus"/>
          <w:color w:val="000000" w:themeColor="text1"/>
        </w:rPr>
      </w:pPr>
      <w:r w:rsidRPr="007C1BEA">
        <w:rPr>
          <w:rStyle w:val="FootnoteReference"/>
          <w:rFonts w:cs="B Lotus"/>
          <w:color w:val="000000" w:themeColor="text1"/>
        </w:rPr>
        <w:footnoteRef/>
      </w:r>
      <w:r w:rsidRPr="007C1BEA">
        <w:rPr>
          <w:rFonts w:cs="B Lotus"/>
          <w:color w:val="000000" w:themeColor="text1"/>
          <w:rtl/>
        </w:rPr>
        <w:t xml:space="preserve"> </w:t>
      </w:r>
      <w:r w:rsidRPr="007C1BEA">
        <w:rPr>
          <w:rFonts w:cs="B Lotus" w:hint="cs"/>
          <w:color w:val="000000" w:themeColor="text1"/>
          <w:rtl/>
        </w:rPr>
        <w:t>کولایی، الهه، سیاست و حکومت درآسیای مرکزی، تهران، انتشارات سمت، 1376، 5</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8032A"/>
    <w:multiLevelType w:val="hybridMultilevel"/>
    <w:tmpl w:val="B46C4462"/>
    <w:lvl w:ilvl="0" w:tplc="F3B8874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8547BD"/>
    <w:multiLevelType w:val="hybridMultilevel"/>
    <w:tmpl w:val="DB4A52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A31A6E"/>
    <w:multiLevelType w:val="hybridMultilevel"/>
    <w:tmpl w:val="AFB2CFB0"/>
    <w:lvl w:ilvl="0" w:tplc="04090009">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150E74A2"/>
    <w:multiLevelType w:val="hybridMultilevel"/>
    <w:tmpl w:val="3E68683C"/>
    <w:lvl w:ilvl="0" w:tplc="04090001">
      <w:start w:val="1"/>
      <w:numFmt w:val="bullet"/>
      <w:lvlText w:val=""/>
      <w:lvlJc w:val="left"/>
      <w:pPr>
        <w:ind w:left="720" w:hanging="360"/>
      </w:pPr>
      <w:rPr>
        <w:rFonts w:ascii="Symbol" w:hAnsi="Symbol" w:hint="default"/>
      </w:rPr>
    </w:lvl>
    <w:lvl w:ilvl="1" w:tplc="4348B21E">
      <w:numFmt w:val="bullet"/>
      <w:lvlText w:val="-"/>
      <w:lvlJc w:val="left"/>
      <w:pPr>
        <w:ind w:left="1440" w:hanging="360"/>
      </w:pPr>
      <w:rPr>
        <w:rFonts w:ascii="Calibri" w:eastAsiaTheme="minorHAnsi" w:hAnsi="Calibri" w:cs="Calibri"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5A33A39"/>
    <w:multiLevelType w:val="hybridMultilevel"/>
    <w:tmpl w:val="A440A4EC"/>
    <w:lvl w:ilvl="0" w:tplc="0409000F">
      <w:start w:val="1"/>
      <w:numFmt w:val="decimal"/>
      <w:lvlText w:val="%1."/>
      <w:lvlJc w:val="left"/>
      <w:pPr>
        <w:ind w:left="684" w:hanging="360"/>
      </w:pPr>
    </w:lvl>
    <w:lvl w:ilvl="1" w:tplc="04090019">
      <w:start w:val="1"/>
      <w:numFmt w:val="lowerLetter"/>
      <w:lvlText w:val="%2."/>
      <w:lvlJc w:val="left"/>
      <w:pPr>
        <w:ind w:left="1404" w:hanging="360"/>
      </w:pPr>
    </w:lvl>
    <w:lvl w:ilvl="2" w:tplc="0409001B" w:tentative="1">
      <w:start w:val="1"/>
      <w:numFmt w:val="lowerRoman"/>
      <w:lvlText w:val="%3."/>
      <w:lvlJc w:val="right"/>
      <w:pPr>
        <w:ind w:left="2124" w:hanging="180"/>
      </w:pPr>
    </w:lvl>
    <w:lvl w:ilvl="3" w:tplc="0409000F" w:tentative="1">
      <w:start w:val="1"/>
      <w:numFmt w:val="decimal"/>
      <w:lvlText w:val="%4."/>
      <w:lvlJc w:val="left"/>
      <w:pPr>
        <w:ind w:left="2844" w:hanging="360"/>
      </w:pPr>
    </w:lvl>
    <w:lvl w:ilvl="4" w:tplc="04090019" w:tentative="1">
      <w:start w:val="1"/>
      <w:numFmt w:val="lowerLetter"/>
      <w:lvlText w:val="%5."/>
      <w:lvlJc w:val="left"/>
      <w:pPr>
        <w:ind w:left="3564" w:hanging="360"/>
      </w:pPr>
    </w:lvl>
    <w:lvl w:ilvl="5" w:tplc="0409001B" w:tentative="1">
      <w:start w:val="1"/>
      <w:numFmt w:val="lowerRoman"/>
      <w:lvlText w:val="%6."/>
      <w:lvlJc w:val="right"/>
      <w:pPr>
        <w:ind w:left="4284" w:hanging="180"/>
      </w:pPr>
    </w:lvl>
    <w:lvl w:ilvl="6" w:tplc="0409000F" w:tentative="1">
      <w:start w:val="1"/>
      <w:numFmt w:val="decimal"/>
      <w:lvlText w:val="%7."/>
      <w:lvlJc w:val="left"/>
      <w:pPr>
        <w:ind w:left="5004" w:hanging="360"/>
      </w:pPr>
    </w:lvl>
    <w:lvl w:ilvl="7" w:tplc="04090019" w:tentative="1">
      <w:start w:val="1"/>
      <w:numFmt w:val="lowerLetter"/>
      <w:lvlText w:val="%8."/>
      <w:lvlJc w:val="left"/>
      <w:pPr>
        <w:ind w:left="5724" w:hanging="360"/>
      </w:pPr>
    </w:lvl>
    <w:lvl w:ilvl="8" w:tplc="0409001B" w:tentative="1">
      <w:start w:val="1"/>
      <w:numFmt w:val="lowerRoman"/>
      <w:lvlText w:val="%9."/>
      <w:lvlJc w:val="right"/>
      <w:pPr>
        <w:ind w:left="6444" w:hanging="180"/>
      </w:pPr>
    </w:lvl>
  </w:abstractNum>
  <w:abstractNum w:abstractNumId="5">
    <w:nsid w:val="16877C78"/>
    <w:multiLevelType w:val="hybridMultilevel"/>
    <w:tmpl w:val="9B5821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9B739A1"/>
    <w:multiLevelType w:val="hybridMultilevel"/>
    <w:tmpl w:val="20B6386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78110D"/>
    <w:multiLevelType w:val="hybridMultilevel"/>
    <w:tmpl w:val="87CADBA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C3433BF"/>
    <w:multiLevelType w:val="hybridMultilevel"/>
    <w:tmpl w:val="E912049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0384852"/>
    <w:multiLevelType w:val="multilevel"/>
    <w:tmpl w:val="6D247F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2B267EA0"/>
    <w:multiLevelType w:val="multilevel"/>
    <w:tmpl w:val="209C8878"/>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nsid w:val="38542308"/>
    <w:multiLevelType w:val="hybridMultilevel"/>
    <w:tmpl w:val="20FE2FA6"/>
    <w:lvl w:ilvl="0" w:tplc="04090009">
      <w:start w:val="1"/>
      <w:numFmt w:val="bullet"/>
      <w:lvlText w:val=""/>
      <w:lvlJc w:val="left"/>
      <w:pPr>
        <w:ind w:left="630" w:hanging="360"/>
      </w:pPr>
      <w:rPr>
        <w:rFonts w:ascii="Wingdings" w:hAnsi="Wingdings" w:hint="default"/>
      </w:rPr>
    </w:lvl>
    <w:lvl w:ilvl="1" w:tplc="04090003" w:tentative="1">
      <w:start w:val="1"/>
      <w:numFmt w:val="bullet"/>
      <w:lvlText w:val="o"/>
      <w:lvlJc w:val="left"/>
      <w:pPr>
        <w:ind w:left="1350" w:hanging="360"/>
      </w:pPr>
      <w:rPr>
        <w:rFonts w:ascii="Courier New" w:hAnsi="Courier New" w:cs="Courier New" w:hint="default"/>
      </w:rPr>
    </w:lvl>
    <w:lvl w:ilvl="2" w:tplc="04090005" w:tentative="1">
      <w:start w:val="1"/>
      <w:numFmt w:val="bullet"/>
      <w:lvlText w:val=""/>
      <w:lvlJc w:val="left"/>
      <w:pPr>
        <w:ind w:left="2070" w:hanging="360"/>
      </w:pPr>
      <w:rPr>
        <w:rFonts w:ascii="Wingdings" w:hAnsi="Wingdings" w:hint="default"/>
      </w:rPr>
    </w:lvl>
    <w:lvl w:ilvl="3" w:tplc="04090001" w:tentative="1">
      <w:start w:val="1"/>
      <w:numFmt w:val="bullet"/>
      <w:lvlText w:val=""/>
      <w:lvlJc w:val="left"/>
      <w:pPr>
        <w:ind w:left="2790" w:hanging="360"/>
      </w:pPr>
      <w:rPr>
        <w:rFonts w:ascii="Symbol" w:hAnsi="Symbol" w:hint="default"/>
      </w:rPr>
    </w:lvl>
    <w:lvl w:ilvl="4" w:tplc="04090003" w:tentative="1">
      <w:start w:val="1"/>
      <w:numFmt w:val="bullet"/>
      <w:lvlText w:val="o"/>
      <w:lvlJc w:val="left"/>
      <w:pPr>
        <w:ind w:left="3510" w:hanging="360"/>
      </w:pPr>
      <w:rPr>
        <w:rFonts w:ascii="Courier New" w:hAnsi="Courier New" w:cs="Courier New" w:hint="default"/>
      </w:rPr>
    </w:lvl>
    <w:lvl w:ilvl="5" w:tplc="04090005" w:tentative="1">
      <w:start w:val="1"/>
      <w:numFmt w:val="bullet"/>
      <w:lvlText w:val=""/>
      <w:lvlJc w:val="left"/>
      <w:pPr>
        <w:ind w:left="4230" w:hanging="360"/>
      </w:pPr>
      <w:rPr>
        <w:rFonts w:ascii="Wingdings" w:hAnsi="Wingdings" w:hint="default"/>
      </w:rPr>
    </w:lvl>
    <w:lvl w:ilvl="6" w:tplc="04090001" w:tentative="1">
      <w:start w:val="1"/>
      <w:numFmt w:val="bullet"/>
      <w:lvlText w:val=""/>
      <w:lvlJc w:val="left"/>
      <w:pPr>
        <w:ind w:left="4950" w:hanging="360"/>
      </w:pPr>
      <w:rPr>
        <w:rFonts w:ascii="Symbol" w:hAnsi="Symbol" w:hint="default"/>
      </w:rPr>
    </w:lvl>
    <w:lvl w:ilvl="7" w:tplc="04090003" w:tentative="1">
      <w:start w:val="1"/>
      <w:numFmt w:val="bullet"/>
      <w:lvlText w:val="o"/>
      <w:lvlJc w:val="left"/>
      <w:pPr>
        <w:ind w:left="5670" w:hanging="360"/>
      </w:pPr>
      <w:rPr>
        <w:rFonts w:ascii="Courier New" w:hAnsi="Courier New" w:cs="Courier New" w:hint="default"/>
      </w:rPr>
    </w:lvl>
    <w:lvl w:ilvl="8" w:tplc="04090005" w:tentative="1">
      <w:start w:val="1"/>
      <w:numFmt w:val="bullet"/>
      <w:lvlText w:val=""/>
      <w:lvlJc w:val="left"/>
      <w:pPr>
        <w:ind w:left="6390" w:hanging="360"/>
      </w:pPr>
      <w:rPr>
        <w:rFonts w:ascii="Wingdings" w:hAnsi="Wingdings" w:hint="default"/>
      </w:rPr>
    </w:lvl>
  </w:abstractNum>
  <w:abstractNum w:abstractNumId="12">
    <w:nsid w:val="394975C9"/>
    <w:multiLevelType w:val="hybridMultilevel"/>
    <w:tmpl w:val="E62CC75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C0F5A6B"/>
    <w:multiLevelType w:val="hybridMultilevel"/>
    <w:tmpl w:val="0CCC48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400B2D5F"/>
    <w:multiLevelType w:val="multilevel"/>
    <w:tmpl w:val="C82480AC"/>
    <w:lvl w:ilvl="0">
      <w:start w:val="1"/>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5">
    <w:nsid w:val="45A20EF3"/>
    <w:multiLevelType w:val="hybridMultilevel"/>
    <w:tmpl w:val="66B0F1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911F41"/>
    <w:multiLevelType w:val="hybridMultilevel"/>
    <w:tmpl w:val="50C28D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50DB2B30"/>
    <w:multiLevelType w:val="multilevel"/>
    <w:tmpl w:val="F8404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2B22CDA"/>
    <w:multiLevelType w:val="hybridMultilevel"/>
    <w:tmpl w:val="E7D09A7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7E7026A"/>
    <w:multiLevelType w:val="multilevel"/>
    <w:tmpl w:val="8316624C"/>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2"/>
      <w:numFmt w:val="decimal"/>
      <w:lvlText w:val="%1-%2-%3-"/>
      <w:lvlJc w:val="left"/>
      <w:pPr>
        <w:ind w:left="135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68BC2EE6"/>
    <w:multiLevelType w:val="hybridMultilevel"/>
    <w:tmpl w:val="D38C4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70D3242F"/>
    <w:multiLevelType w:val="multilevel"/>
    <w:tmpl w:val="A12CBC5E"/>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
      <w:numFmt w:val="decimal"/>
      <w:lvlText w:val="%1-%2-%3-"/>
      <w:lvlJc w:val="left"/>
      <w:pPr>
        <w:ind w:left="135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70F77E55"/>
    <w:multiLevelType w:val="multilevel"/>
    <w:tmpl w:val="C24C56D2"/>
    <w:lvl w:ilvl="0">
      <w:start w:val="1"/>
      <w:numFmt w:val="decimal"/>
      <w:lvlText w:val="%1-"/>
      <w:lvlJc w:val="left"/>
      <w:pPr>
        <w:ind w:left="540" w:hanging="540"/>
      </w:pPr>
      <w:rPr>
        <w:rFonts w:hint="default"/>
      </w:rPr>
    </w:lvl>
    <w:lvl w:ilvl="1">
      <w:start w:val="1"/>
      <w:numFmt w:val="decimal"/>
      <w:lvlText w:val="%1-%2-"/>
      <w:lvlJc w:val="left"/>
      <w:pPr>
        <w:ind w:left="720" w:hanging="720"/>
      </w:pPr>
      <w:rPr>
        <w:rFonts w:cs="B Lotus" w:hint="default"/>
        <w:b/>
        <w:bCs/>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nsid w:val="7A2520A4"/>
    <w:multiLevelType w:val="multilevel"/>
    <w:tmpl w:val="C638C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7AA26F1E"/>
    <w:multiLevelType w:val="multilevel"/>
    <w:tmpl w:val="2920F770"/>
    <w:lvl w:ilvl="0">
      <w:start w:val="2"/>
      <w:numFmt w:val="decimal"/>
      <w:lvlText w:val="%1-"/>
      <w:lvlJc w:val="left"/>
      <w:pPr>
        <w:ind w:left="540" w:hanging="54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5">
    <w:nsid w:val="7D087BB9"/>
    <w:multiLevelType w:val="hybridMultilevel"/>
    <w:tmpl w:val="55D434E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nsid w:val="7DC66F48"/>
    <w:multiLevelType w:val="hybridMultilevel"/>
    <w:tmpl w:val="CB784BA2"/>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15"/>
  </w:num>
  <w:num w:numId="4">
    <w:abstractNumId w:val="14"/>
  </w:num>
  <w:num w:numId="5">
    <w:abstractNumId w:val="5"/>
  </w:num>
  <w:num w:numId="6">
    <w:abstractNumId w:val="18"/>
  </w:num>
  <w:num w:numId="7">
    <w:abstractNumId w:val="26"/>
  </w:num>
  <w:num w:numId="8">
    <w:abstractNumId w:val="8"/>
  </w:num>
  <w:num w:numId="9">
    <w:abstractNumId w:val="21"/>
  </w:num>
  <w:num w:numId="10">
    <w:abstractNumId w:val="19"/>
  </w:num>
  <w:num w:numId="11">
    <w:abstractNumId w:val="24"/>
  </w:num>
  <w:num w:numId="12">
    <w:abstractNumId w:val="20"/>
  </w:num>
  <w:num w:numId="13">
    <w:abstractNumId w:val="16"/>
  </w:num>
  <w:num w:numId="14">
    <w:abstractNumId w:val="6"/>
  </w:num>
  <w:num w:numId="15">
    <w:abstractNumId w:val="12"/>
  </w:num>
  <w:num w:numId="16">
    <w:abstractNumId w:val="1"/>
  </w:num>
  <w:num w:numId="17">
    <w:abstractNumId w:val="9"/>
  </w:num>
  <w:num w:numId="18">
    <w:abstractNumId w:val="0"/>
  </w:num>
  <w:num w:numId="19">
    <w:abstractNumId w:val="11"/>
  </w:num>
  <w:num w:numId="20">
    <w:abstractNumId w:val="22"/>
  </w:num>
  <w:num w:numId="21">
    <w:abstractNumId w:val="23"/>
  </w:num>
  <w:num w:numId="22">
    <w:abstractNumId w:val="17"/>
  </w:num>
  <w:num w:numId="23">
    <w:abstractNumId w:val="2"/>
  </w:num>
  <w:num w:numId="24">
    <w:abstractNumId w:val="25"/>
  </w:num>
  <w:num w:numId="25">
    <w:abstractNumId w:val="7"/>
  </w:num>
  <w:num w:numId="26">
    <w:abstractNumId w:val="4"/>
  </w:num>
  <w:num w:numId="27">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229FB"/>
    <w:rsid w:val="0013275C"/>
    <w:rsid w:val="00762BE8"/>
    <w:rsid w:val="008A1F61"/>
    <w:rsid w:val="00900905"/>
    <w:rsid w:val="00984B95"/>
    <w:rsid w:val="00F229F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905"/>
    <w:pPr>
      <w:spacing w:after="160" w:line="259" w:lineRule="auto"/>
    </w:pPr>
  </w:style>
  <w:style w:type="paragraph" w:styleId="Heading1">
    <w:name w:val="heading 1"/>
    <w:basedOn w:val="Normal"/>
    <w:next w:val="Normal"/>
    <w:link w:val="Heading1Char"/>
    <w:uiPriority w:val="9"/>
    <w:qFormat/>
    <w:rsid w:val="0090090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900905"/>
    <w:pPr>
      <w:spacing w:before="300" w:after="150" w:line="450" w:lineRule="atLeast"/>
      <w:jc w:val="right"/>
      <w:outlineLvl w:val="1"/>
    </w:pPr>
    <w:rPr>
      <w:rFonts w:ascii="NassimBold" w:eastAsia="Times New Roman" w:hAnsi="NassimBold" w:cs="Times New Roman"/>
      <w:sz w:val="30"/>
      <w:szCs w:val="30"/>
    </w:rPr>
  </w:style>
  <w:style w:type="paragraph" w:styleId="Heading3">
    <w:name w:val="heading 3"/>
    <w:basedOn w:val="Normal"/>
    <w:next w:val="Normal"/>
    <w:link w:val="Heading3Char"/>
    <w:uiPriority w:val="9"/>
    <w:unhideWhenUsed/>
    <w:qFormat/>
    <w:rsid w:val="0090090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90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900905"/>
    <w:rPr>
      <w:rFonts w:ascii="NassimBold" w:eastAsia="Times New Roman" w:hAnsi="NassimBold" w:cs="Times New Roman"/>
      <w:sz w:val="30"/>
      <w:szCs w:val="30"/>
    </w:rPr>
  </w:style>
  <w:style w:type="character" w:customStyle="1" w:styleId="Heading3Char">
    <w:name w:val="Heading 3 Char"/>
    <w:basedOn w:val="DefaultParagraphFont"/>
    <w:link w:val="Heading3"/>
    <w:uiPriority w:val="9"/>
    <w:rsid w:val="00900905"/>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9009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0905"/>
  </w:style>
  <w:style w:type="paragraph" w:styleId="Footer">
    <w:name w:val="footer"/>
    <w:basedOn w:val="Normal"/>
    <w:link w:val="FooterChar"/>
    <w:uiPriority w:val="99"/>
    <w:unhideWhenUsed/>
    <w:rsid w:val="009009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0905"/>
  </w:style>
  <w:style w:type="paragraph" w:styleId="ListParagraph">
    <w:name w:val="List Paragraph"/>
    <w:basedOn w:val="Normal"/>
    <w:qFormat/>
    <w:rsid w:val="00900905"/>
    <w:pPr>
      <w:ind w:left="720"/>
      <w:contextualSpacing/>
    </w:pPr>
  </w:style>
  <w:style w:type="paragraph" w:styleId="NormalWeb">
    <w:name w:val="Normal (Web)"/>
    <w:basedOn w:val="Normal"/>
    <w:uiPriority w:val="99"/>
    <w:unhideWhenUsed/>
    <w:rsid w:val="0090090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00905"/>
    <w:rPr>
      <w:strike w:val="0"/>
      <w:dstrike w:val="0"/>
      <w:color w:val="0000FF"/>
      <w:u w:val="none"/>
      <w:effect w:val="none"/>
    </w:rPr>
  </w:style>
  <w:style w:type="character" w:styleId="Strong">
    <w:name w:val="Strong"/>
    <w:basedOn w:val="DefaultParagraphFont"/>
    <w:uiPriority w:val="22"/>
    <w:qFormat/>
    <w:rsid w:val="00900905"/>
    <w:rPr>
      <w:b/>
      <w:bCs/>
    </w:rPr>
  </w:style>
  <w:style w:type="paragraph" w:styleId="Subtitle">
    <w:name w:val="Subtitle"/>
    <w:basedOn w:val="Normal"/>
    <w:link w:val="SubtitleChar"/>
    <w:qFormat/>
    <w:rsid w:val="00900905"/>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900905"/>
    <w:rPr>
      <w:rFonts w:ascii="Times New Roman" w:eastAsia="Times New Roman" w:hAnsi="Times New Roman" w:cs="B Zar"/>
      <w:sz w:val="28"/>
      <w:szCs w:val="28"/>
    </w:rPr>
  </w:style>
  <w:style w:type="character" w:customStyle="1" w:styleId="st">
    <w:name w:val="st"/>
    <w:basedOn w:val="DefaultParagraphFont"/>
    <w:rsid w:val="00900905"/>
  </w:style>
  <w:style w:type="character" w:styleId="Emphasis">
    <w:name w:val="Emphasis"/>
    <w:basedOn w:val="DefaultParagraphFont"/>
    <w:uiPriority w:val="20"/>
    <w:qFormat/>
    <w:rsid w:val="00900905"/>
    <w:rPr>
      <w:i/>
      <w:iCs/>
    </w:rPr>
  </w:style>
  <w:style w:type="paragraph" w:styleId="FootnoteText">
    <w:name w:val="footnote text"/>
    <w:basedOn w:val="Normal"/>
    <w:link w:val="FootnoteTextChar"/>
    <w:semiHidden/>
    <w:unhideWhenUsed/>
    <w:rsid w:val="00900905"/>
    <w:pPr>
      <w:bidi/>
      <w:spacing w:after="0" w:line="240" w:lineRule="auto"/>
    </w:pPr>
    <w:rPr>
      <w:rFonts w:ascii="Times New Roman" w:eastAsia="Times New Roman" w:hAnsi="Times New Roman" w:cs="B Nazanin"/>
      <w:sz w:val="20"/>
      <w:szCs w:val="20"/>
      <w:lang w:bidi="fa-IR"/>
    </w:rPr>
  </w:style>
  <w:style w:type="character" w:customStyle="1" w:styleId="FootnoteTextChar">
    <w:name w:val="Footnote Text Char"/>
    <w:basedOn w:val="DefaultParagraphFont"/>
    <w:link w:val="FootnoteText"/>
    <w:semiHidden/>
    <w:rsid w:val="00900905"/>
    <w:rPr>
      <w:rFonts w:ascii="Times New Roman" w:eastAsia="Times New Roman" w:hAnsi="Times New Roman" w:cs="B Nazanin"/>
      <w:sz w:val="20"/>
      <w:szCs w:val="20"/>
      <w:lang w:bidi="fa-IR"/>
    </w:rPr>
  </w:style>
  <w:style w:type="character" w:styleId="FootnoteReference">
    <w:name w:val="footnote reference"/>
    <w:basedOn w:val="DefaultParagraphFont"/>
    <w:semiHidden/>
    <w:unhideWhenUsed/>
    <w:rsid w:val="00900905"/>
    <w:rPr>
      <w:vertAlign w:val="superscript"/>
    </w:rPr>
  </w:style>
  <w:style w:type="paragraph" w:styleId="BodyText">
    <w:name w:val="Body Text"/>
    <w:basedOn w:val="Normal"/>
    <w:link w:val="BodyTextChar"/>
    <w:rsid w:val="00900905"/>
    <w:pPr>
      <w:bidi/>
      <w:spacing w:after="0" w:line="240" w:lineRule="auto"/>
      <w:jc w:val="lowKashida"/>
    </w:pPr>
    <w:rPr>
      <w:rFonts w:ascii="Times New Roman" w:eastAsia="Times New Roman" w:hAnsi="Times New Roman" w:cs="Compset"/>
      <w:b/>
      <w:bCs/>
      <w:noProof/>
      <w:sz w:val="20"/>
      <w:szCs w:val="32"/>
    </w:rPr>
  </w:style>
  <w:style w:type="character" w:customStyle="1" w:styleId="BodyTextChar">
    <w:name w:val="Body Text Char"/>
    <w:basedOn w:val="DefaultParagraphFont"/>
    <w:link w:val="BodyText"/>
    <w:rsid w:val="00900905"/>
    <w:rPr>
      <w:rFonts w:ascii="Times New Roman" w:eastAsia="Times New Roman" w:hAnsi="Times New Roman" w:cs="Compset"/>
      <w:b/>
      <w:bCs/>
      <w:noProof/>
      <w:sz w:val="20"/>
      <w:szCs w:val="32"/>
    </w:rPr>
  </w:style>
  <w:style w:type="paragraph" w:customStyle="1" w:styleId="lead">
    <w:name w:val="lead"/>
    <w:basedOn w:val="Normal"/>
    <w:rsid w:val="0090090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9009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900905"/>
    <w:pPr>
      <w:outlineLvl w:val="9"/>
    </w:pPr>
  </w:style>
  <w:style w:type="paragraph" w:styleId="TOC2">
    <w:name w:val="toc 2"/>
    <w:basedOn w:val="Normal"/>
    <w:next w:val="Normal"/>
    <w:autoRedefine/>
    <w:uiPriority w:val="39"/>
    <w:unhideWhenUsed/>
    <w:rsid w:val="00900905"/>
    <w:pPr>
      <w:spacing w:after="100"/>
      <w:ind w:left="220"/>
    </w:pPr>
  </w:style>
  <w:style w:type="paragraph" w:styleId="TOC1">
    <w:name w:val="toc 1"/>
    <w:basedOn w:val="Normal"/>
    <w:next w:val="Normal"/>
    <w:autoRedefine/>
    <w:uiPriority w:val="39"/>
    <w:unhideWhenUsed/>
    <w:rsid w:val="00900905"/>
    <w:pPr>
      <w:spacing w:after="100"/>
    </w:pPr>
  </w:style>
  <w:style w:type="character" w:styleId="FollowedHyperlink">
    <w:name w:val="FollowedHyperlink"/>
    <w:basedOn w:val="DefaultParagraphFont"/>
    <w:uiPriority w:val="99"/>
    <w:semiHidden/>
    <w:unhideWhenUsed/>
    <w:rsid w:val="00900905"/>
    <w:rPr>
      <w:color w:val="800080" w:themeColor="followedHyperlink"/>
      <w:u w:val="single"/>
    </w:rPr>
  </w:style>
  <w:style w:type="paragraph" w:styleId="BalloonText">
    <w:name w:val="Balloon Text"/>
    <w:basedOn w:val="Normal"/>
    <w:link w:val="BalloonTextChar"/>
    <w:uiPriority w:val="99"/>
    <w:semiHidden/>
    <w:unhideWhenUsed/>
    <w:rsid w:val="009009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905"/>
    <w:rPr>
      <w:rFonts w:ascii="Tahoma" w:hAnsi="Tahoma" w:cs="Tahoma"/>
      <w:sz w:val="16"/>
      <w:szCs w:val="16"/>
    </w:rPr>
  </w:style>
  <w:style w:type="character" w:customStyle="1" w:styleId="mw-headline">
    <w:name w:val="mw-headline"/>
    <w:basedOn w:val="DefaultParagraphFont"/>
    <w:rsid w:val="00900905"/>
  </w:style>
  <w:style w:type="character" w:customStyle="1" w:styleId="mw-editsection">
    <w:name w:val="mw-editsection"/>
    <w:basedOn w:val="DefaultParagraphFont"/>
    <w:rsid w:val="00900905"/>
  </w:style>
  <w:style w:type="character" w:customStyle="1" w:styleId="mw-editsection-bracket">
    <w:name w:val="mw-editsection-bracket"/>
    <w:basedOn w:val="DefaultParagraphFont"/>
    <w:rsid w:val="00900905"/>
  </w:style>
  <w:style w:type="character" w:customStyle="1" w:styleId="toctoggle">
    <w:name w:val="toctoggle"/>
    <w:basedOn w:val="DefaultParagraphFont"/>
    <w:rsid w:val="00900905"/>
  </w:style>
  <w:style w:type="character" w:customStyle="1" w:styleId="tocnumber">
    <w:name w:val="tocnumber"/>
    <w:basedOn w:val="DefaultParagraphFont"/>
    <w:rsid w:val="00900905"/>
  </w:style>
  <w:style w:type="character" w:customStyle="1" w:styleId="toctext">
    <w:name w:val="toctext"/>
    <w:basedOn w:val="DefaultParagraphFont"/>
    <w:rsid w:val="00900905"/>
  </w:style>
  <w:style w:type="paragraph" w:customStyle="1" w:styleId="p2">
    <w:name w:val="p2"/>
    <w:basedOn w:val="Normal"/>
    <w:rsid w:val="00900905"/>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qFormat/>
    <w:rsid w:val="00900905"/>
    <w:pPr>
      <w:spacing w:after="0" w:line="240" w:lineRule="auto"/>
    </w:pPr>
    <w:rPr>
      <w:rFonts w:ascii="Times New Roman" w:eastAsia="MS Mincho" w:hAnsi="Times New Roman" w:cs="Times New Roman"/>
      <w:b/>
      <w:bCs/>
      <w:noProof/>
      <w:sz w:val="20"/>
      <w:szCs w:val="20"/>
      <w:lang w:eastAsia="ja-JP" w:bidi="fa-IR"/>
    </w:rPr>
  </w:style>
  <w:style w:type="paragraph" w:customStyle="1" w:styleId="kb">
    <w:name w:val="kb"/>
    <w:basedOn w:val="Normal"/>
    <w:rsid w:val="009009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Normal"/>
    <w:rsid w:val="009009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zam">
    <w:name w:val="p_zam"/>
    <w:basedOn w:val="DefaultParagraphFont"/>
    <w:rsid w:val="00900905"/>
  </w:style>
  <w:style w:type="character" w:styleId="CommentReference">
    <w:name w:val="annotation reference"/>
    <w:basedOn w:val="DefaultParagraphFont"/>
    <w:uiPriority w:val="99"/>
    <w:semiHidden/>
    <w:unhideWhenUsed/>
    <w:rsid w:val="00900905"/>
    <w:rPr>
      <w:sz w:val="16"/>
      <w:szCs w:val="16"/>
    </w:rPr>
  </w:style>
  <w:style w:type="paragraph" w:styleId="CommentText">
    <w:name w:val="annotation text"/>
    <w:basedOn w:val="Normal"/>
    <w:link w:val="CommentTextChar"/>
    <w:uiPriority w:val="99"/>
    <w:semiHidden/>
    <w:unhideWhenUsed/>
    <w:rsid w:val="00900905"/>
    <w:pPr>
      <w:spacing w:line="240" w:lineRule="auto"/>
    </w:pPr>
    <w:rPr>
      <w:sz w:val="20"/>
      <w:szCs w:val="20"/>
    </w:rPr>
  </w:style>
  <w:style w:type="character" w:customStyle="1" w:styleId="CommentTextChar">
    <w:name w:val="Comment Text Char"/>
    <w:basedOn w:val="DefaultParagraphFont"/>
    <w:link w:val="CommentText"/>
    <w:uiPriority w:val="99"/>
    <w:semiHidden/>
    <w:rsid w:val="00900905"/>
    <w:rPr>
      <w:sz w:val="20"/>
      <w:szCs w:val="20"/>
    </w:rPr>
  </w:style>
  <w:style w:type="paragraph" w:customStyle="1" w:styleId="imgarticle">
    <w:name w:val="imgarticle"/>
    <w:basedOn w:val="Normal"/>
    <w:rsid w:val="00900905"/>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900905"/>
    <w:pPr>
      <w:spacing w:after="120" w:line="480" w:lineRule="auto"/>
    </w:pPr>
  </w:style>
  <w:style w:type="character" w:customStyle="1" w:styleId="BodyText2Char">
    <w:name w:val="Body Text 2 Char"/>
    <w:basedOn w:val="DefaultParagraphFont"/>
    <w:link w:val="BodyText2"/>
    <w:uiPriority w:val="99"/>
    <w:rsid w:val="00900905"/>
  </w:style>
  <w:style w:type="paragraph" w:styleId="PlainText">
    <w:name w:val="Plain Text"/>
    <w:basedOn w:val="Normal"/>
    <w:link w:val="PlainTextChar"/>
    <w:rsid w:val="00900905"/>
    <w:pPr>
      <w:bidi/>
      <w:spacing w:after="0" w:line="240" w:lineRule="auto"/>
    </w:pPr>
    <w:rPr>
      <w:rFonts w:ascii="Courier New" w:eastAsia="Times New Roman" w:hAnsi="Courier New" w:cs="Courier New"/>
      <w:sz w:val="20"/>
      <w:szCs w:val="20"/>
      <w:lang w:bidi="fa-IR"/>
    </w:rPr>
  </w:style>
  <w:style w:type="character" w:customStyle="1" w:styleId="PlainTextChar">
    <w:name w:val="Plain Text Char"/>
    <w:basedOn w:val="DefaultParagraphFont"/>
    <w:link w:val="PlainText"/>
    <w:rsid w:val="00900905"/>
    <w:rPr>
      <w:rFonts w:ascii="Courier New" w:eastAsia="Times New Roman" w:hAnsi="Courier New" w:cs="Courier New"/>
      <w:sz w:val="20"/>
      <w:szCs w:val="20"/>
      <w:lang w:bidi="fa-I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0"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0905"/>
    <w:pPr>
      <w:spacing w:after="160" w:line="259" w:lineRule="auto"/>
    </w:pPr>
  </w:style>
  <w:style w:type="paragraph" w:styleId="Heading1">
    <w:name w:val="heading 1"/>
    <w:basedOn w:val="Normal"/>
    <w:next w:val="Normal"/>
    <w:link w:val="Heading1Char"/>
    <w:uiPriority w:val="9"/>
    <w:qFormat/>
    <w:rsid w:val="00900905"/>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900905"/>
    <w:pPr>
      <w:spacing w:before="300" w:after="150" w:line="450" w:lineRule="atLeast"/>
      <w:jc w:val="right"/>
      <w:outlineLvl w:val="1"/>
    </w:pPr>
    <w:rPr>
      <w:rFonts w:ascii="NassimBold" w:eastAsia="Times New Roman" w:hAnsi="NassimBold" w:cs="Times New Roman"/>
      <w:sz w:val="30"/>
      <w:szCs w:val="30"/>
    </w:rPr>
  </w:style>
  <w:style w:type="paragraph" w:styleId="Heading3">
    <w:name w:val="heading 3"/>
    <w:basedOn w:val="Normal"/>
    <w:next w:val="Normal"/>
    <w:link w:val="Heading3Char"/>
    <w:uiPriority w:val="9"/>
    <w:unhideWhenUsed/>
    <w:qFormat/>
    <w:rsid w:val="00900905"/>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00905"/>
    <w:rPr>
      <w:rFonts w:asciiTheme="majorHAnsi" w:eastAsiaTheme="majorEastAsia" w:hAnsiTheme="majorHAnsi" w:cstheme="majorBidi"/>
      <w:color w:val="365F91" w:themeColor="accent1" w:themeShade="BF"/>
      <w:sz w:val="32"/>
      <w:szCs w:val="32"/>
    </w:rPr>
  </w:style>
  <w:style w:type="character" w:customStyle="1" w:styleId="Heading2Char">
    <w:name w:val="Heading 2 Char"/>
    <w:basedOn w:val="DefaultParagraphFont"/>
    <w:link w:val="Heading2"/>
    <w:uiPriority w:val="9"/>
    <w:rsid w:val="00900905"/>
    <w:rPr>
      <w:rFonts w:ascii="NassimBold" w:eastAsia="Times New Roman" w:hAnsi="NassimBold" w:cs="Times New Roman"/>
      <w:sz w:val="30"/>
      <w:szCs w:val="30"/>
    </w:rPr>
  </w:style>
  <w:style w:type="character" w:customStyle="1" w:styleId="Heading3Char">
    <w:name w:val="Heading 3 Char"/>
    <w:basedOn w:val="DefaultParagraphFont"/>
    <w:link w:val="Heading3"/>
    <w:uiPriority w:val="9"/>
    <w:rsid w:val="00900905"/>
    <w:rPr>
      <w:rFonts w:asciiTheme="majorHAnsi" w:eastAsiaTheme="majorEastAsia" w:hAnsiTheme="majorHAnsi" w:cstheme="majorBidi"/>
      <w:color w:val="243F60" w:themeColor="accent1" w:themeShade="7F"/>
      <w:sz w:val="24"/>
      <w:szCs w:val="24"/>
    </w:rPr>
  </w:style>
  <w:style w:type="paragraph" w:styleId="Header">
    <w:name w:val="header"/>
    <w:basedOn w:val="Normal"/>
    <w:link w:val="HeaderChar"/>
    <w:uiPriority w:val="99"/>
    <w:unhideWhenUsed/>
    <w:rsid w:val="009009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0905"/>
  </w:style>
  <w:style w:type="paragraph" w:styleId="Footer">
    <w:name w:val="footer"/>
    <w:basedOn w:val="Normal"/>
    <w:link w:val="FooterChar"/>
    <w:uiPriority w:val="99"/>
    <w:unhideWhenUsed/>
    <w:rsid w:val="009009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900905"/>
  </w:style>
  <w:style w:type="paragraph" w:styleId="ListParagraph">
    <w:name w:val="List Paragraph"/>
    <w:basedOn w:val="Normal"/>
    <w:qFormat/>
    <w:rsid w:val="00900905"/>
    <w:pPr>
      <w:ind w:left="720"/>
      <w:contextualSpacing/>
    </w:pPr>
  </w:style>
  <w:style w:type="paragraph" w:styleId="NormalWeb">
    <w:name w:val="Normal (Web)"/>
    <w:basedOn w:val="Normal"/>
    <w:uiPriority w:val="99"/>
    <w:unhideWhenUsed/>
    <w:rsid w:val="00900905"/>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900905"/>
    <w:rPr>
      <w:strike w:val="0"/>
      <w:dstrike w:val="0"/>
      <w:color w:val="0000FF"/>
      <w:u w:val="none"/>
      <w:effect w:val="none"/>
    </w:rPr>
  </w:style>
  <w:style w:type="character" w:styleId="Strong">
    <w:name w:val="Strong"/>
    <w:basedOn w:val="DefaultParagraphFont"/>
    <w:uiPriority w:val="22"/>
    <w:qFormat/>
    <w:rsid w:val="00900905"/>
    <w:rPr>
      <w:b/>
      <w:bCs/>
    </w:rPr>
  </w:style>
  <w:style w:type="paragraph" w:styleId="Subtitle">
    <w:name w:val="Subtitle"/>
    <w:basedOn w:val="Normal"/>
    <w:link w:val="SubtitleChar"/>
    <w:qFormat/>
    <w:rsid w:val="00900905"/>
    <w:pPr>
      <w:bidi/>
      <w:spacing w:after="0" w:line="240" w:lineRule="auto"/>
      <w:jc w:val="center"/>
    </w:pPr>
    <w:rPr>
      <w:rFonts w:ascii="Times New Roman" w:eastAsia="Times New Roman" w:hAnsi="Times New Roman" w:cs="B Zar"/>
      <w:sz w:val="28"/>
      <w:szCs w:val="28"/>
    </w:rPr>
  </w:style>
  <w:style w:type="character" w:customStyle="1" w:styleId="SubtitleChar">
    <w:name w:val="Subtitle Char"/>
    <w:basedOn w:val="DefaultParagraphFont"/>
    <w:link w:val="Subtitle"/>
    <w:rsid w:val="00900905"/>
    <w:rPr>
      <w:rFonts w:ascii="Times New Roman" w:eastAsia="Times New Roman" w:hAnsi="Times New Roman" w:cs="B Zar"/>
      <w:sz w:val="28"/>
      <w:szCs w:val="28"/>
    </w:rPr>
  </w:style>
  <w:style w:type="character" w:customStyle="1" w:styleId="st">
    <w:name w:val="st"/>
    <w:basedOn w:val="DefaultParagraphFont"/>
    <w:rsid w:val="00900905"/>
  </w:style>
  <w:style w:type="character" w:styleId="Emphasis">
    <w:name w:val="Emphasis"/>
    <w:basedOn w:val="DefaultParagraphFont"/>
    <w:uiPriority w:val="20"/>
    <w:qFormat/>
    <w:rsid w:val="00900905"/>
    <w:rPr>
      <w:i/>
      <w:iCs/>
    </w:rPr>
  </w:style>
  <w:style w:type="paragraph" w:styleId="FootnoteText">
    <w:name w:val="footnote text"/>
    <w:basedOn w:val="Normal"/>
    <w:link w:val="FootnoteTextChar"/>
    <w:semiHidden/>
    <w:unhideWhenUsed/>
    <w:rsid w:val="00900905"/>
    <w:pPr>
      <w:bidi/>
      <w:spacing w:after="0" w:line="240" w:lineRule="auto"/>
    </w:pPr>
    <w:rPr>
      <w:rFonts w:ascii="Times New Roman" w:eastAsia="Times New Roman" w:hAnsi="Times New Roman" w:cs="B Nazanin"/>
      <w:sz w:val="20"/>
      <w:szCs w:val="20"/>
      <w:lang w:bidi="fa-IR"/>
    </w:rPr>
  </w:style>
  <w:style w:type="character" w:customStyle="1" w:styleId="FootnoteTextChar">
    <w:name w:val="Footnote Text Char"/>
    <w:basedOn w:val="DefaultParagraphFont"/>
    <w:link w:val="FootnoteText"/>
    <w:semiHidden/>
    <w:rsid w:val="00900905"/>
    <w:rPr>
      <w:rFonts w:ascii="Times New Roman" w:eastAsia="Times New Roman" w:hAnsi="Times New Roman" w:cs="B Nazanin"/>
      <w:sz w:val="20"/>
      <w:szCs w:val="20"/>
      <w:lang w:bidi="fa-IR"/>
    </w:rPr>
  </w:style>
  <w:style w:type="character" w:styleId="FootnoteReference">
    <w:name w:val="footnote reference"/>
    <w:basedOn w:val="DefaultParagraphFont"/>
    <w:semiHidden/>
    <w:unhideWhenUsed/>
    <w:rsid w:val="00900905"/>
    <w:rPr>
      <w:vertAlign w:val="superscript"/>
    </w:rPr>
  </w:style>
  <w:style w:type="paragraph" w:styleId="BodyText">
    <w:name w:val="Body Text"/>
    <w:basedOn w:val="Normal"/>
    <w:link w:val="BodyTextChar"/>
    <w:rsid w:val="00900905"/>
    <w:pPr>
      <w:bidi/>
      <w:spacing w:after="0" w:line="240" w:lineRule="auto"/>
      <w:jc w:val="lowKashida"/>
    </w:pPr>
    <w:rPr>
      <w:rFonts w:ascii="Times New Roman" w:eastAsia="Times New Roman" w:hAnsi="Times New Roman" w:cs="Compset"/>
      <w:b/>
      <w:bCs/>
      <w:noProof/>
      <w:sz w:val="20"/>
      <w:szCs w:val="32"/>
    </w:rPr>
  </w:style>
  <w:style w:type="character" w:customStyle="1" w:styleId="BodyTextChar">
    <w:name w:val="Body Text Char"/>
    <w:basedOn w:val="DefaultParagraphFont"/>
    <w:link w:val="BodyText"/>
    <w:rsid w:val="00900905"/>
    <w:rPr>
      <w:rFonts w:ascii="Times New Roman" w:eastAsia="Times New Roman" w:hAnsi="Times New Roman" w:cs="Compset"/>
      <w:b/>
      <w:bCs/>
      <w:noProof/>
      <w:sz w:val="20"/>
      <w:szCs w:val="32"/>
    </w:rPr>
  </w:style>
  <w:style w:type="paragraph" w:customStyle="1" w:styleId="lead">
    <w:name w:val="lead"/>
    <w:basedOn w:val="Normal"/>
    <w:rsid w:val="00900905"/>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39"/>
    <w:rsid w:val="009009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Heading">
    <w:name w:val="TOC Heading"/>
    <w:basedOn w:val="Heading1"/>
    <w:next w:val="Normal"/>
    <w:uiPriority w:val="39"/>
    <w:unhideWhenUsed/>
    <w:qFormat/>
    <w:rsid w:val="00900905"/>
    <w:pPr>
      <w:outlineLvl w:val="9"/>
    </w:pPr>
  </w:style>
  <w:style w:type="paragraph" w:styleId="TOC2">
    <w:name w:val="toc 2"/>
    <w:basedOn w:val="Normal"/>
    <w:next w:val="Normal"/>
    <w:autoRedefine/>
    <w:uiPriority w:val="39"/>
    <w:unhideWhenUsed/>
    <w:rsid w:val="00900905"/>
    <w:pPr>
      <w:spacing w:after="100"/>
      <w:ind w:left="220"/>
    </w:pPr>
  </w:style>
  <w:style w:type="paragraph" w:styleId="TOC1">
    <w:name w:val="toc 1"/>
    <w:basedOn w:val="Normal"/>
    <w:next w:val="Normal"/>
    <w:autoRedefine/>
    <w:uiPriority w:val="39"/>
    <w:unhideWhenUsed/>
    <w:rsid w:val="00900905"/>
    <w:pPr>
      <w:spacing w:after="100"/>
    </w:pPr>
  </w:style>
  <w:style w:type="character" w:styleId="FollowedHyperlink">
    <w:name w:val="FollowedHyperlink"/>
    <w:basedOn w:val="DefaultParagraphFont"/>
    <w:uiPriority w:val="99"/>
    <w:semiHidden/>
    <w:unhideWhenUsed/>
    <w:rsid w:val="00900905"/>
    <w:rPr>
      <w:color w:val="800080" w:themeColor="followedHyperlink"/>
      <w:u w:val="single"/>
    </w:rPr>
  </w:style>
  <w:style w:type="paragraph" w:styleId="BalloonText">
    <w:name w:val="Balloon Text"/>
    <w:basedOn w:val="Normal"/>
    <w:link w:val="BalloonTextChar"/>
    <w:uiPriority w:val="99"/>
    <w:semiHidden/>
    <w:unhideWhenUsed/>
    <w:rsid w:val="009009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00905"/>
    <w:rPr>
      <w:rFonts w:ascii="Tahoma" w:hAnsi="Tahoma" w:cs="Tahoma"/>
      <w:sz w:val="16"/>
      <w:szCs w:val="16"/>
    </w:rPr>
  </w:style>
  <w:style w:type="character" w:customStyle="1" w:styleId="mw-headline">
    <w:name w:val="mw-headline"/>
    <w:basedOn w:val="DefaultParagraphFont"/>
    <w:rsid w:val="00900905"/>
  </w:style>
  <w:style w:type="character" w:customStyle="1" w:styleId="mw-editsection">
    <w:name w:val="mw-editsection"/>
    <w:basedOn w:val="DefaultParagraphFont"/>
    <w:rsid w:val="00900905"/>
  </w:style>
  <w:style w:type="character" w:customStyle="1" w:styleId="mw-editsection-bracket">
    <w:name w:val="mw-editsection-bracket"/>
    <w:basedOn w:val="DefaultParagraphFont"/>
    <w:rsid w:val="00900905"/>
  </w:style>
  <w:style w:type="character" w:customStyle="1" w:styleId="toctoggle">
    <w:name w:val="toctoggle"/>
    <w:basedOn w:val="DefaultParagraphFont"/>
    <w:rsid w:val="00900905"/>
  </w:style>
  <w:style w:type="character" w:customStyle="1" w:styleId="tocnumber">
    <w:name w:val="tocnumber"/>
    <w:basedOn w:val="DefaultParagraphFont"/>
    <w:rsid w:val="00900905"/>
  </w:style>
  <w:style w:type="character" w:customStyle="1" w:styleId="toctext">
    <w:name w:val="toctext"/>
    <w:basedOn w:val="DefaultParagraphFont"/>
    <w:rsid w:val="00900905"/>
  </w:style>
  <w:style w:type="paragraph" w:customStyle="1" w:styleId="p2">
    <w:name w:val="p2"/>
    <w:basedOn w:val="Normal"/>
    <w:rsid w:val="00900905"/>
    <w:pPr>
      <w:spacing w:before="100" w:beforeAutospacing="1" w:after="100" w:afterAutospacing="1" w:line="240" w:lineRule="auto"/>
    </w:pPr>
    <w:rPr>
      <w:rFonts w:ascii="Times New Roman" w:eastAsia="Times New Roman" w:hAnsi="Times New Roman" w:cs="Times New Roman"/>
      <w:sz w:val="24"/>
      <w:szCs w:val="24"/>
    </w:rPr>
  </w:style>
  <w:style w:type="paragraph" w:styleId="Caption">
    <w:name w:val="caption"/>
    <w:basedOn w:val="Normal"/>
    <w:next w:val="Normal"/>
    <w:qFormat/>
    <w:rsid w:val="00900905"/>
    <w:pPr>
      <w:spacing w:after="0" w:line="240" w:lineRule="auto"/>
    </w:pPr>
    <w:rPr>
      <w:rFonts w:ascii="Times New Roman" w:eastAsia="MS Mincho" w:hAnsi="Times New Roman" w:cs="Times New Roman"/>
      <w:b/>
      <w:bCs/>
      <w:noProof/>
      <w:sz w:val="20"/>
      <w:szCs w:val="20"/>
      <w:lang w:eastAsia="ja-JP" w:bidi="fa-IR"/>
    </w:rPr>
  </w:style>
  <w:style w:type="paragraph" w:customStyle="1" w:styleId="kb">
    <w:name w:val="kb"/>
    <w:basedOn w:val="Normal"/>
    <w:rsid w:val="00900905"/>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text">
    <w:name w:val="text"/>
    <w:basedOn w:val="Normal"/>
    <w:rsid w:val="0090090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zam">
    <w:name w:val="p_zam"/>
    <w:basedOn w:val="DefaultParagraphFont"/>
    <w:rsid w:val="00900905"/>
  </w:style>
  <w:style w:type="character" w:styleId="CommentReference">
    <w:name w:val="annotation reference"/>
    <w:basedOn w:val="DefaultParagraphFont"/>
    <w:uiPriority w:val="99"/>
    <w:semiHidden/>
    <w:unhideWhenUsed/>
    <w:rsid w:val="00900905"/>
    <w:rPr>
      <w:sz w:val="16"/>
      <w:szCs w:val="16"/>
    </w:rPr>
  </w:style>
  <w:style w:type="paragraph" w:styleId="CommentText">
    <w:name w:val="annotation text"/>
    <w:basedOn w:val="Normal"/>
    <w:link w:val="CommentTextChar"/>
    <w:uiPriority w:val="99"/>
    <w:semiHidden/>
    <w:unhideWhenUsed/>
    <w:rsid w:val="00900905"/>
    <w:pPr>
      <w:spacing w:line="240" w:lineRule="auto"/>
    </w:pPr>
    <w:rPr>
      <w:sz w:val="20"/>
      <w:szCs w:val="20"/>
    </w:rPr>
  </w:style>
  <w:style w:type="character" w:customStyle="1" w:styleId="CommentTextChar">
    <w:name w:val="Comment Text Char"/>
    <w:basedOn w:val="DefaultParagraphFont"/>
    <w:link w:val="CommentText"/>
    <w:uiPriority w:val="99"/>
    <w:semiHidden/>
    <w:rsid w:val="00900905"/>
    <w:rPr>
      <w:sz w:val="20"/>
      <w:szCs w:val="20"/>
    </w:rPr>
  </w:style>
  <w:style w:type="paragraph" w:customStyle="1" w:styleId="imgarticle">
    <w:name w:val="imgarticle"/>
    <w:basedOn w:val="Normal"/>
    <w:rsid w:val="00900905"/>
    <w:pPr>
      <w:spacing w:before="100" w:beforeAutospacing="1" w:after="100" w:afterAutospacing="1" w:line="240" w:lineRule="auto"/>
    </w:pPr>
    <w:rPr>
      <w:rFonts w:ascii="Times New Roman" w:eastAsia="Times New Roman" w:hAnsi="Times New Roman" w:cs="Times New Roman"/>
      <w:sz w:val="24"/>
      <w:szCs w:val="24"/>
    </w:rPr>
  </w:style>
  <w:style w:type="paragraph" w:styleId="BodyText2">
    <w:name w:val="Body Text 2"/>
    <w:basedOn w:val="Normal"/>
    <w:link w:val="BodyText2Char"/>
    <w:uiPriority w:val="99"/>
    <w:unhideWhenUsed/>
    <w:rsid w:val="00900905"/>
    <w:pPr>
      <w:spacing w:after="120" w:line="480" w:lineRule="auto"/>
    </w:pPr>
  </w:style>
  <w:style w:type="character" w:customStyle="1" w:styleId="BodyText2Char">
    <w:name w:val="Body Text 2 Char"/>
    <w:basedOn w:val="DefaultParagraphFont"/>
    <w:link w:val="BodyText2"/>
    <w:uiPriority w:val="99"/>
    <w:rsid w:val="00900905"/>
  </w:style>
  <w:style w:type="paragraph" w:styleId="PlainText">
    <w:name w:val="Plain Text"/>
    <w:basedOn w:val="Normal"/>
    <w:link w:val="PlainTextChar"/>
    <w:rsid w:val="00900905"/>
    <w:pPr>
      <w:bidi/>
      <w:spacing w:after="0" w:line="240" w:lineRule="auto"/>
    </w:pPr>
    <w:rPr>
      <w:rFonts w:ascii="Courier New" w:eastAsia="Times New Roman" w:hAnsi="Courier New" w:cs="Courier New"/>
      <w:sz w:val="20"/>
      <w:szCs w:val="20"/>
      <w:lang w:bidi="fa-IR"/>
    </w:rPr>
  </w:style>
  <w:style w:type="character" w:customStyle="1" w:styleId="PlainTextChar">
    <w:name w:val="Plain Text Char"/>
    <w:basedOn w:val="DefaultParagraphFont"/>
    <w:link w:val="PlainText"/>
    <w:rsid w:val="00900905"/>
    <w:rPr>
      <w:rFonts w:ascii="Courier New" w:eastAsia="Times New Roman" w:hAnsi="Courier New" w:cs="Courier New"/>
      <w:sz w:val="20"/>
      <w:szCs w:val="20"/>
      <w:lang w:bidi="fa-I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fa.wikipedia.org/wiki/%D8%B2%D8%A8%D8%A7%D9%86_%DA%98%D8%A7%D9%BE%D9%86%DB%8C" TargetMode="External"/><Relationship Id="rId117" Type="http://schemas.openxmlformats.org/officeDocument/2006/relationships/fontTable" Target="fontTable.xml"/><Relationship Id="rId21" Type="http://schemas.openxmlformats.org/officeDocument/2006/relationships/hyperlink" Target="https://fa.wikipedia.org/wiki/%D8%AA%D8%B1%DA%A9%DB%8C_%D8%A2%D8%B0%D8%B1%D8%A8%D8%A7%DB%8C%D8%AC%D8%A7%D9%86%DB%8C" TargetMode="External"/><Relationship Id="rId42" Type="http://schemas.openxmlformats.org/officeDocument/2006/relationships/hyperlink" Target="https://fa.wikipedia.org/wiki/%DA%AF%D8%B1%DA%AF%D8%A7%D9%86%E2%80%8C%D8%B1%D9%88%D8%AF" TargetMode="External"/><Relationship Id="rId47" Type="http://schemas.openxmlformats.org/officeDocument/2006/relationships/hyperlink" Target="https://fa.wikipedia.org/wiki/%D8%AA%DB%8C%D9%85%D9%88%D8%B1" TargetMode="External"/><Relationship Id="rId63" Type="http://schemas.openxmlformats.org/officeDocument/2006/relationships/hyperlink" Target="https://fa.wikipedia.org/wiki/%D8%AF%D8%A7%D9%86%D8%B4%D9%86%D8%A7%D9%85%D9%87_%D8%A7%DB%8C%D8%B1%D8%A7%D9%86%DB%8C%DA%A9%D8%A7" TargetMode="External"/><Relationship Id="rId68" Type="http://schemas.openxmlformats.org/officeDocument/2006/relationships/hyperlink" Target="https://fa.wikipedia.org/wiki/%DA%AF%D8%B1%D9%87%D8%A7%D8%B1%D8%AF_%D8%AF%D9%88%D8%B1%D9%81%D8%B1" TargetMode="External"/><Relationship Id="rId84" Type="http://schemas.openxmlformats.org/officeDocument/2006/relationships/hyperlink" Target="https://fa.wikipedia.org/wiki/%DA%A9%D8%B1%D9%87_(%DA%A9%D8%B4%D9%88%D8%B1)" TargetMode="External"/><Relationship Id="rId89" Type="http://schemas.openxmlformats.org/officeDocument/2006/relationships/hyperlink" Target="https://fa.wikipedia.org/wiki/%D9%82%D9%88%D9%85%DB%8C%D8%AA" TargetMode="External"/><Relationship Id="rId112" Type="http://schemas.openxmlformats.org/officeDocument/2006/relationships/hyperlink" Target="https://fa.wikipedia.org/wiki/%D8%B2%D8%A8%D8%A7%D9%86_%DA%86%DB%8C%D9%86%DB%8C" TargetMode="External"/><Relationship Id="rId16" Type="http://schemas.openxmlformats.org/officeDocument/2006/relationships/hyperlink" Target="https://fa.wikipedia.org/wiki/%D9%82%D8%B2%D8%A7%D9%82%DB%8C" TargetMode="External"/><Relationship Id="rId107" Type="http://schemas.openxmlformats.org/officeDocument/2006/relationships/hyperlink" Target="https://fa.wikipedia.org/w/index.php?title=%D9%BE%D8%B4%D9%86%DA%AF%E2%80%8C%D9%87%D8%A7&amp;action=edit&amp;redlink=1" TargetMode="External"/><Relationship Id="rId11" Type="http://schemas.openxmlformats.org/officeDocument/2006/relationships/hyperlink" Target="https://fa.wikipedia.org/wiki/%D8%A7%D8%B2%D8%A8%DA%A9%DB%8C" TargetMode="External"/><Relationship Id="rId32" Type="http://schemas.openxmlformats.org/officeDocument/2006/relationships/hyperlink" Target="https://fa.wikipedia.org/wiki/%D9%82%D8%B2%D9%84%D8%A8%D8%A7%D8%B4" TargetMode="External"/><Relationship Id="rId37" Type="http://schemas.openxmlformats.org/officeDocument/2006/relationships/hyperlink" Target="https://fa.wikipedia.org/wiki/%DA%AF%D9%88%DA%A9%E2%80%8C%D8%AA%D8%B1%DA%A9%E2%80%8C%D9%87%D8%A7" TargetMode="External"/><Relationship Id="rId53" Type="http://schemas.openxmlformats.org/officeDocument/2006/relationships/hyperlink" Target="https://fa.wikipedia.org/wiki/%D8%B4%D8%A7%D9%87_%D8%A7%D8%B3%D9%85%D8%A7%D8%B9%DB%8C%D9%84_%D8%B5%D9%81%D9%88%DB%8C" TargetMode="External"/><Relationship Id="rId58" Type="http://schemas.openxmlformats.org/officeDocument/2006/relationships/hyperlink" Target="https://fa.wikipedia.org/wiki/%D8%AA%D8%B1%DA%A9%E2%80%8C%D9%87%D8%A7%DB%8C_%D8%AE%D8%B1%D8%A7%D8%B3%D8%A7%D9%86" TargetMode="External"/><Relationship Id="rId74" Type="http://schemas.openxmlformats.org/officeDocument/2006/relationships/hyperlink" Target="https://fa.wikipedia.org/wiki/%D8%AE%D8%B1%D8%A7%D8%B3%D8%A7%D9%86" TargetMode="External"/><Relationship Id="rId79" Type="http://schemas.openxmlformats.org/officeDocument/2006/relationships/hyperlink" Target="https://fa.wikipedia.org/wiki/%D8%A2%D9%84%D8%AA%D8%A7%DB%8C" TargetMode="External"/><Relationship Id="rId102" Type="http://schemas.openxmlformats.org/officeDocument/2006/relationships/hyperlink" Target="https://fa.wikipedia.org/wiki/%D9%82%D8%A8%D8%B1%D8%B3" TargetMode="External"/><Relationship Id="rId5" Type="http://schemas.openxmlformats.org/officeDocument/2006/relationships/webSettings" Target="webSettings.xml"/><Relationship Id="rId90" Type="http://schemas.openxmlformats.org/officeDocument/2006/relationships/hyperlink" Target="https://fa.wikipedia.org/wiki/%D8%A7%D9%88%D8%B1%D8%A7%D8%B3%DB%8C%D8%A7" TargetMode="External"/><Relationship Id="rId95" Type="http://schemas.openxmlformats.org/officeDocument/2006/relationships/hyperlink" Target="https://fa.wikipedia.org/wiki/%DB%8C%D8%A7%D9%82%D9%88%D8%AA%D8%B3%D8%AA%D8%A7%D9%86" TargetMode="External"/><Relationship Id="rId22" Type="http://schemas.openxmlformats.org/officeDocument/2006/relationships/hyperlink" Target="https://fa.wikipedia.org/wiki/%D8%AE%D9%84%D8%AC%DB%8C" TargetMode="External"/><Relationship Id="rId27" Type="http://schemas.openxmlformats.org/officeDocument/2006/relationships/hyperlink" Target="https://fa.wikipedia.org/wiki/%D8%B2%D8%A8%D8%A7%D9%86%E2%80%8C%D9%87%D8%A7%DB%8C_%D8%A2%D9%84%D8%AA%D8%A7%DB%8C%DB%8C" TargetMode="External"/><Relationship Id="rId43" Type="http://schemas.openxmlformats.org/officeDocument/2006/relationships/hyperlink" Target="https://fa.wikipedia.org/wiki/%D9%82%D8%B4%D9%82%D8%A7%DB%8C%DB%8C%E2%80%8C%D9%87%D8%A7" TargetMode="External"/><Relationship Id="rId48" Type="http://schemas.openxmlformats.org/officeDocument/2006/relationships/hyperlink" Target="https://fa.wikipedia.org/wiki/%D8%AA%D8%B1%DA%A9%D8%B3%D8%AA%D8%A7%D9%86" TargetMode="External"/><Relationship Id="rId64" Type="http://schemas.openxmlformats.org/officeDocument/2006/relationships/hyperlink" Target="https://fa.wikipedia.org/wiki/%D9%85%D8%B1%D8%AF%D9%85%D8%A7%D9%86_%D8%AA%D8%B1%DA%A9" TargetMode="External"/><Relationship Id="rId69" Type="http://schemas.openxmlformats.org/officeDocument/2006/relationships/hyperlink" Target="https://fa.wikipedia.org/wiki/%D8%B3%D9%84%D8%AC%D9%88%D9%82%DB%8C%D8%A7%D9%86" TargetMode="External"/><Relationship Id="rId113" Type="http://schemas.openxmlformats.org/officeDocument/2006/relationships/hyperlink" Target="https://fa.wikipedia.org/w/index.php?title=%D8%AE%D8%A7%D9%86%D8%A7%D8%AA_%D8%B1%D9%88%D8%B1%D8%A7%D9%86&amp;action=edit&amp;redlink=1" TargetMode="External"/><Relationship Id="rId118" Type="http://schemas.openxmlformats.org/officeDocument/2006/relationships/theme" Target="theme/theme1.xml"/><Relationship Id="rId80" Type="http://schemas.openxmlformats.org/officeDocument/2006/relationships/hyperlink" Target="https://fa.wikipedia.org/wiki/%D8%AE%D8%A7%D9%82%D8%A7%D9%86%D8%A7%D8%AA_%D8%AA%D8%B1%DA%A9" TargetMode="External"/><Relationship Id="rId85" Type="http://schemas.openxmlformats.org/officeDocument/2006/relationships/hyperlink" Target="https://fa.wikipedia.org/wiki/%D8%AF%D8%B1%DB%8C%D8%A7%DB%8C_%D8%B3%DB%8C%D8%A7%D9%87" TargetMode="External"/><Relationship Id="rId12" Type="http://schemas.openxmlformats.org/officeDocument/2006/relationships/hyperlink" Target="https://fa.wikipedia.org/wiki/%D8%AA%D8%B1%DA%A9%DB%8C_%D8%A7%D8%B3%D8%AA%D8%A7%D9%86%D8%A8%D9%88%D9%84%DB%8C" TargetMode="External"/><Relationship Id="rId17" Type="http://schemas.openxmlformats.org/officeDocument/2006/relationships/hyperlink" Target="https://fa.wikipedia.org/wiki/%D9%82%D8%B1%D9%82%DB%8C%D8%B2%DB%8C" TargetMode="External"/><Relationship Id="rId33" Type="http://schemas.openxmlformats.org/officeDocument/2006/relationships/hyperlink" Target="https://fa.wikipedia.org/wiki/%D8%A2%D8%B3%DB%8C%D8%A7%DB%8C_%D9%85%DB%8C%D8%A7%D9%86%D9%87" TargetMode="External"/><Relationship Id="rId38" Type="http://schemas.openxmlformats.org/officeDocument/2006/relationships/hyperlink" Target="https://fa.wikipedia.org/wiki/%D8%B3%DB%8C%D8%B1%D8%AF%D8%B1%DB%8C%D8%A7" TargetMode="External"/><Relationship Id="rId59" Type="http://schemas.openxmlformats.org/officeDocument/2006/relationships/hyperlink" Target="https://fa.wikipedia.org/wiki/%D8%AE%D8%B1%D8%A7%D8%B3%D8%A7%D9%86" TargetMode="External"/><Relationship Id="rId103" Type="http://schemas.openxmlformats.org/officeDocument/2006/relationships/hyperlink" Target="https://fa.wikipedia.org/wiki/%D9%BE%D8%A7%D9%86%E2%80%8C%D8%AA%D8%B1%DA%A9%DB%8C%D8%B3%D9%85" TargetMode="External"/><Relationship Id="rId108" Type="http://schemas.openxmlformats.org/officeDocument/2006/relationships/hyperlink" Target="https://fa.wikipedia.org/wiki/%DA%AF%D9%88%DA%A9_%D8%AA%D8%B1%DA%A9_%D9%87%D8%A7" TargetMode="External"/><Relationship Id="rId54" Type="http://schemas.openxmlformats.org/officeDocument/2006/relationships/hyperlink" Target="https://fa.wikipedia.org/wiki/%D8%A2%D9%86%D8%A7%D8%AA%D9%88%D9%84%DB%8C" TargetMode="External"/><Relationship Id="rId70" Type="http://schemas.openxmlformats.org/officeDocument/2006/relationships/hyperlink" Target="https://fa.wikipedia.org/wiki/%D8%BA%D8%B2" TargetMode="External"/><Relationship Id="rId75" Type="http://schemas.openxmlformats.org/officeDocument/2006/relationships/hyperlink" Target="https://fa.wikipedia.org/wiki/%D9%85%D8%BA%D9%88%D9%84%D8%B3%D8%AA%D8%A7%D9%86" TargetMode="External"/><Relationship Id="rId91" Type="http://schemas.openxmlformats.org/officeDocument/2006/relationships/hyperlink" Target="https://fa.wikipedia.org/wiki/%D8%B2%D8%A8%D8%A7%D9%86%E2%80%8C%D9%87%D8%A7%DB%8C_%D8%AA%D8%B1%DA%A9%DB%8C%E2%80%8C%D8%AA%D8%A8%D8%A7%D8%B1" TargetMode="External"/><Relationship Id="rId96" Type="http://schemas.openxmlformats.org/officeDocument/2006/relationships/hyperlink" Target="https://fa.wikipedia.org/wiki/%DA%86%D9%88%D9%88%D8%A7%D8%B4" TargetMode="External"/><Relationship Id="rId1" Type="http://schemas.openxmlformats.org/officeDocument/2006/relationships/numbering" Target="numbering.xml"/><Relationship Id="rId6" Type="http://schemas.openxmlformats.org/officeDocument/2006/relationships/footnotes" Target="footnotes.xml"/><Relationship Id="rId23" Type="http://schemas.openxmlformats.org/officeDocument/2006/relationships/hyperlink" Target="https://fa.wikipedia.org/wiki/%D9%85%D8%BA%D9%88%D9%84%DB%8C" TargetMode="External"/><Relationship Id="rId28" Type="http://schemas.openxmlformats.org/officeDocument/2006/relationships/hyperlink" Target="https://fa.wikipedia.org/wiki/%D8%A2%D8%B1%D8%A7%D9%86" TargetMode="External"/><Relationship Id="rId49" Type="http://schemas.openxmlformats.org/officeDocument/2006/relationships/hyperlink" Target="https://fa.wikipedia.org/wiki/%D8%A7%DB%8C%D8%B1%D8%A7%D9%86" TargetMode="External"/><Relationship Id="rId114" Type="http://schemas.openxmlformats.org/officeDocument/2006/relationships/image" Target="media/image1.png"/><Relationship Id="rId10" Type="http://schemas.openxmlformats.org/officeDocument/2006/relationships/hyperlink" Target="https://fa.wikipedia.org/wiki/%D9%82%D8%B1%D9%82%DB%8C%D8%B2%DB%8C" TargetMode="External"/><Relationship Id="rId31" Type="http://schemas.openxmlformats.org/officeDocument/2006/relationships/hyperlink" Target="https://fa.wikipedia.org/wiki/%D8%B5%D9%81%D9%88%DB%8C%D8%A7%D9%86" TargetMode="External"/><Relationship Id="rId44" Type="http://schemas.openxmlformats.org/officeDocument/2006/relationships/hyperlink" Target="https://fa.wikipedia.org/wiki/%D9%85%D8%B1%D8%AF%D9%85_%D9%84%D8%B1" TargetMode="External"/><Relationship Id="rId52" Type="http://schemas.openxmlformats.org/officeDocument/2006/relationships/hyperlink" Target="https://fa.wikipedia.org/wiki/%D8%AA%D8%B1%DA%A9%E2%80%8C%D9%87%D8%A7%DB%8C_%D8%A2%D8%B0%D8%B1%D8%A8%D8%A7%DB%8C%D8%AC%D8%A7%D9%86%DB%8C" TargetMode="External"/><Relationship Id="rId60" Type="http://schemas.openxmlformats.org/officeDocument/2006/relationships/hyperlink" Target="https://fa.wikipedia.org/wiki/%D8%A2%D9%85%D9%88%D8%AF%D8%B1%DB%8C%D8%A7" TargetMode="External"/><Relationship Id="rId65" Type="http://schemas.openxmlformats.org/officeDocument/2006/relationships/hyperlink" Target="https://fa.wikipedia.org/wiki/%D8%AE%D9%84%D8%AC%E2%80%8C%D9%87%D8%A7" TargetMode="External"/><Relationship Id="rId73" Type="http://schemas.openxmlformats.org/officeDocument/2006/relationships/hyperlink" Target="https://fa.wikipedia.org/wiki/%DA%86%D8%A7%D8%BA%D8%B1%DB%8C" TargetMode="External"/><Relationship Id="rId78" Type="http://schemas.openxmlformats.org/officeDocument/2006/relationships/hyperlink" Target="https://fa.wikipedia.org/wiki/%DB%B5%DB%B5%DB%B2_(%D9%85%DB%8C%D9%84%D8%A7%D8%AF%DB%8C)" TargetMode="External"/><Relationship Id="rId81" Type="http://schemas.openxmlformats.org/officeDocument/2006/relationships/hyperlink" Target="https://fa.wikipedia.org/wiki/%D8%A8%D9%88%D9%85%DB%8C%D9%86_%D8%AE%D8%A7%D9%86" TargetMode="External"/><Relationship Id="rId86" Type="http://schemas.openxmlformats.org/officeDocument/2006/relationships/hyperlink" Target="https://fa.wikipedia.org/wiki/%D8%AE%D8%A7%D9%82%D8%A7%D9%86%D8%A7%D8%AA_%D8%AA%D8%B1%DA%A9" TargetMode="External"/><Relationship Id="rId94" Type="http://schemas.openxmlformats.org/officeDocument/2006/relationships/hyperlink" Target="https://fa.wikipedia.org/wiki/%D9%88%D9%84%DA%AF%D8%A7" TargetMode="External"/><Relationship Id="rId99" Type="http://schemas.openxmlformats.org/officeDocument/2006/relationships/hyperlink" Target="https://fa.wikipedia.org/wiki/%DA%86%DB%8C%D9%86" TargetMode="External"/><Relationship Id="rId101" Type="http://schemas.openxmlformats.org/officeDocument/2006/relationships/hyperlink" Target="https://fa.wikipedia.org/wiki/%D9%82%D8%A7%D8%B2%D8%A7%D9%86" TargetMode="External"/><Relationship Id="rId4" Type="http://schemas.openxmlformats.org/officeDocument/2006/relationships/settings" Target="settings.xml"/><Relationship Id="rId9" Type="http://schemas.openxmlformats.org/officeDocument/2006/relationships/hyperlink" Target="https://fa.wikipedia.org/wiki/%D9%82%D8%B2%D8%A7%D9%82%DB%8C" TargetMode="External"/><Relationship Id="rId13" Type="http://schemas.openxmlformats.org/officeDocument/2006/relationships/hyperlink" Target="https://fa.wikipedia.org/wiki/%D8%AA%D8%B1%DA%A9%D9%85%D9%86%DB%8C" TargetMode="External"/><Relationship Id="rId18" Type="http://schemas.openxmlformats.org/officeDocument/2006/relationships/hyperlink" Target="https://fa.wikipedia.org/wiki/%D8%A7%D8%B2%D8%A8%DA%A9%DB%8C" TargetMode="External"/><Relationship Id="rId39" Type="http://schemas.openxmlformats.org/officeDocument/2006/relationships/hyperlink" Target="https://fa.wikipedia.org/wiki/%D8%AF%D8%B1%DB%8C%D8%A7%DB%8C_%D8%AE%D8%B2%D8%B1" TargetMode="External"/><Relationship Id="rId109" Type="http://schemas.openxmlformats.org/officeDocument/2006/relationships/hyperlink" Target="https://fa.wikipedia.org/wiki/%D9%85%D8%BA%D9%88%D9%84%D8%B3%D8%AA%D8%A7%D9%86" TargetMode="External"/><Relationship Id="rId34" Type="http://schemas.openxmlformats.org/officeDocument/2006/relationships/hyperlink" Target="https://fa.wikipedia.org/wiki/%D8%A7%D8%BA%D9%88%D8%B2" TargetMode="External"/><Relationship Id="rId50" Type="http://schemas.openxmlformats.org/officeDocument/2006/relationships/hyperlink" Target="https://fa.wikipedia.org/wiki/%D8%A7%DB%8C%D9%84" TargetMode="External"/><Relationship Id="rId55" Type="http://schemas.openxmlformats.org/officeDocument/2006/relationships/hyperlink" Target="https://fa.wikipedia.org/wiki/%D8%B9%D8%AB%D9%85%D8%A7%D9%86%DB%8C" TargetMode="External"/><Relationship Id="rId76" Type="http://schemas.openxmlformats.org/officeDocument/2006/relationships/hyperlink" Target="https://fa.wikipedia.org/wiki/%D8%A2%D9%84%D8%AA%D8%A7%DB%8C" TargetMode="External"/><Relationship Id="rId97" Type="http://schemas.openxmlformats.org/officeDocument/2006/relationships/hyperlink" Target="https://fa.wikipedia.org/wiki/%D8%B3%DB%8C%D8%A8%D8%B1%DB%8C" TargetMode="External"/><Relationship Id="rId104" Type="http://schemas.openxmlformats.org/officeDocument/2006/relationships/hyperlink" Target="https://fa.wikipedia.org/wiki/%D8%A2%D8%B1%D9%85%DB%8C%D9%86%DB%8C%D9%88%D8%B3_%D9%88%D8%A7%D9%85%D8%A8%D8%B1%DB%8C" TargetMode="External"/><Relationship Id="rId7" Type="http://schemas.openxmlformats.org/officeDocument/2006/relationships/endnotes" Target="endnotes.xml"/><Relationship Id="rId71" Type="http://schemas.openxmlformats.org/officeDocument/2006/relationships/hyperlink" Target="https://fa.wikipedia.org/wiki/%D8%B3%D9%84%D8%B7%D8%A7%D9%86_%D9%85%D8%AD%D9%85%D9%88%D8%AF_%D8%BA%D8%B2%D9%86%D9%88%DB%8C" TargetMode="External"/><Relationship Id="rId92" Type="http://schemas.openxmlformats.org/officeDocument/2006/relationships/hyperlink" Target="https://fa.wikipedia.org/wiki/%DA%AF%D9%88%DA%A9%E2%80%8C%D8%AA%D8%B1%DA%A9%E2%80%8C%D9%87%D8%A7" TargetMode="External"/><Relationship Id="rId2" Type="http://schemas.openxmlformats.org/officeDocument/2006/relationships/styles" Target="styles.xml"/><Relationship Id="rId29" Type="http://schemas.openxmlformats.org/officeDocument/2006/relationships/hyperlink" Target="https://fa.wikipedia.org/wiki/%D8%B3%D9%84%D8%AC%D9%88%D9%82%DB%8C%D8%A7%D9%86" TargetMode="External"/><Relationship Id="rId24" Type="http://schemas.openxmlformats.org/officeDocument/2006/relationships/hyperlink" Target="https://fa.wikipedia.org/wiki/%D8%AA%D9%88%D9%86%DA%AF%D9%88%D8%B2%DB%8C" TargetMode="External"/><Relationship Id="rId40" Type="http://schemas.openxmlformats.org/officeDocument/2006/relationships/hyperlink" Target="https://fa.wikipedia.org/wiki/%D8%AA%D8%B1%DA%A9%D9%85%D9%86%E2%80%8C%D8%B5%D8%AD%D8%B1%D8%A7" TargetMode="External"/><Relationship Id="rId45" Type="http://schemas.openxmlformats.org/officeDocument/2006/relationships/hyperlink" Target="https://fa.wikipedia.org/wiki/%D8%AA%D8%B1%DA%A9%DB%8C_%D9%82%D8%B4%D9%82%D8%A7%D8%A6%DB%8C" TargetMode="External"/><Relationship Id="rId66" Type="http://schemas.openxmlformats.org/officeDocument/2006/relationships/hyperlink" Target="https://fa.wikipedia.org/wiki/%D8%B3%D9%84%D8%AC%D9%88%D9%82%DB%8C%D8%A7%D9%86" TargetMode="External"/><Relationship Id="rId87" Type="http://schemas.openxmlformats.org/officeDocument/2006/relationships/hyperlink" Target="https://fa.wikipedia.org/w/index.php?title=%D8%AE%D8%A7%D9%82%D8%A7%D9%86%D8%A7%D8%AA_%D8%B4%D8%B1%D9%82%DB%8C_%D8%AA%D8%B1%DA%A9&amp;action=edit&amp;redlink=1" TargetMode="External"/><Relationship Id="rId110" Type="http://schemas.openxmlformats.org/officeDocument/2006/relationships/hyperlink" Target="https://fa.wikipedia.org/wiki/%D8%A7%D8%A8%D8%B1%DB%8C%D8%B4%D9%85" TargetMode="External"/><Relationship Id="rId115" Type="http://schemas.openxmlformats.org/officeDocument/2006/relationships/image" Target="media/image2.jpeg"/><Relationship Id="rId61" Type="http://schemas.openxmlformats.org/officeDocument/2006/relationships/hyperlink" Target="https://fa.wikipedia.org/wiki/%D8%B2%D8%A8%D8%A7%D9%86_%D8%AA%D8%B1%DA%A9%DB%8C_%D8%AE%D8%B1%D8%A7%D8%B3%D8%A7%D9%86%DB%8C" TargetMode="External"/><Relationship Id="rId82" Type="http://schemas.openxmlformats.org/officeDocument/2006/relationships/hyperlink" Target="https://fa.wikipedia.org/wiki/%D8%A7%DB%8C%D8%B3%D8%AA%D9%85%DB%8C_%D8%AE%D8%A7%D9%86" TargetMode="External"/><Relationship Id="rId19" Type="http://schemas.openxmlformats.org/officeDocument/2006/relationships/hyperlink" Target="https://fa.wikipedia.org/wiki/%D8%AA%D8%B1%DA%A9%DB%8C_%D8%A7%D8%B3%D8%AA%D8%A7%D9%86%D8%A8%D9%88%D9%84%DB%8C" TargetMode="External"/><Relationship Id="rId14" Type="http://schemas.openxmlformats.org/officeDocument/2006/relationships/hyperlink" Target="https://fa.wikipedia.org/wiki/%D8%AA%D8%B1%DA%A9%DB%8C_%D8%A2%D8%B0%D8%B1%D8%A8%D8%A7%DB%8C%D8%AC%D8%A7%D9%86%DB%8C" TargetMode="External"/><Relationship Id="rId30" Type="http://schemas.openxmlformats.org/officeDocument/2006/relationships/hyperlink" Target="https://fa.wikipedia.org/wiki/%D8%A7%D8%BA%D9%88%D8%B2" TargetMode="External"/><Relationship Id="rId35" Type="http://schemas.openxmlformats.org/officeDocument/2006/relationships/hyperlink" Target="https://fa.wikipedia.org/wiki/%D8%B1%D9%88%D8%AF_%D8%B3%DB%8C%D8%AD%D9%88%D9%86" TargetMode="External"/><Relationship Id="rId56" Type="http://schemas.openxmlformats.org/officeDocument/2006/relationships/hyperlink" Target="https://fa.wikipedia.org/wiki/%D8%A7%DB%8C%D8%B1%D8%A7%D9%86" TargetMode="External"/><Relationship Id="rId77" Type="http://schemas.openxmlformats.org/officeDocument/2006/relationships/hyperlink" Target="https://fa.wikipedia.org/wiki/%D8%A2%D8%B3%DB%8C%D8%A7%DB%8C_%D9%85%DB%8C%D8%A7%D9%86%D9%87" TargetMode="External"/><Relationship Id="rId100" Type="http://schemas.openxmlformats.org/officeDocument/2006/relationships/hyperlink" Target="https://fa.wikipedia.org/wiki/%D9%85%D8%B3%DA%A9%D9%88" TargetMode="External"/><Relationship Id="rId105" Type="http://schemas.openxmlformats.org/officeDocument/2006/relationships/hyperlink" Target="https://fa.wikipedia.org/wiki/%D9%88%D8%B2%D8%A7%D8%B1%D8%AA_%D8%AE%D8%A7%D8%B1%D8%AC%D9%87_%D8%A8%D8%B1%DB%8C%D8%AA%D8%A7%D9%86%DB%8C%D8%A7" TargetMode="External"/><Relationship Id="rId8" Type="http://schemas.openxmlformats.org/officeDocument/2006/relationships/hyperlink" Target="https://fa.wikipedia.org/wiki/%D8%B2%D8%A8%D8%A7%D9%86%E2%80%8C%D9%87%D8%A7%DB%8C_%D8%AA%D8%B1%DA%A9%DB%8C" TargetMode="External"/><Relationship Id="rId51" Type="http://schemas.openxmlformats.org/officeDocument/2006/relationships/hyperlink" Target="https://fa.wikipedia.org/wiki/%D8%A7%D8%BA%D9%88%D8%B2" TargetMode="External"/><Relationship Id="rId72" Type="http://schemas.openxmlformats.org/officeDocument/2006/relationships/hyperlink" Target="https://fa.wikipedia.org/wiki/%D8%B7%D8%BA%D8%B1%D9%84_%D8%A8%DB%8C%DA%A9" TargetMode="External"/><Relationship Id="rId93" Type="http://schemas.openxmlformats.org/officeDocument/2006/relationships/hyperlink" Target="https://fa.wikipedia.org/wiki/%D8%AF%D8%B1%DB%8C%D8%A7%DB%8C_%D8%B3%DB%8C%D8%A7%D9%87" TargetMode="External"/><Relationship Id="rId98" Type="http://schemas.openxmlformats.org/officeDocument/2006/relationships/hyperlink" Target="https://fa.wikipedia.org/wiki/%D9%85%D8%BA%D9%88%D9%84%D8%B3%D8%AA%D8%A7%D9%86" TargetMode="External"/><Relationship Id="rId3" Type="http://schemas.microsoft.com/office/2007/relationships/stylesWithEffects" Target="stylesWithEffects.xml"/><Relationship Id="rId25" Type="http://schemas.openxmlformats.org/officeDocument/2006/relationships/hyperlink" Target="https://fa.wikipedia.org/wiki/%D8%B2%D8%A8%D8%A7%D9%86_%DA%A9%D8%B1%D9%87%E2%80%8C%D8%A7%DB%8C" TargetMode="External"/><Relationship Id="rId46" Type="http://schemas.openxmlformats.org/officeDocument/2006/relationships/hyperlink" Target="https://fa.wikipedia.org/wiki/%D9%87%D9%84%D8%A7%DA%A9%D9%88%D8%AE%D8%A7%D9%86" TargetMode="External"/><Relationship Id="rId67" Type="http://schemas.openxmlformats.org/officeDocument/2006/relationships/hyperlink" Target="https://fa.wikipedia.org/wiki/%D8%BA%D8%B2" TargetMode="External"/><Relationship Id="rId116" Type="http://schemas.openxmlformats.org/officeDocument/2006/relationships/footer" Target="footer1.xml"/><Relationship Id="rId20" Type="http://schemas.openxmlformats.org/officeDocument/2006/relationships/hyperlink" Target="https://fa.wikipedia.org/wiki/%D8%AA%D8%B1%DA%A9%D9%85%D9%86%DB%8C" TargetMode="External"/><Relationship Id="rId41" Type="http://schemas.openxmlformats.org/officeDocument/2006/relationships/hyperlink" Target="https://fa.wikipedia.org/wiki/%D8%A7%D8%AA%D8%B1%DA%A9" TargetMode="External"/><Relationship Id="rId62" Type="http://schemas.openxmlformats.org/officeDocument/2006/relationships/hyperlink" Target="https://fa.wikipedia.org/wiki/%D8%B4%DB%8C%D8%B9%D9%87_%D8%AF%D9%88%D8%A7%D8%B2%D8%AF%D9%87%E2%80%8C%D8%A7%D9%85%D8%A7%D9%85%DB%8C" TargetMode="External"/><Relationship Id="rId83" Type="http://schemas.openxmlformats.org/officeDocument/2006/relationships/hyperlink" Target="https://fa.wikipedia.org/wiki/%D8%AF%D8%B1%DB%8C%D8%A7%DB%8C_%D8%B3%DB%8C%D8%A7%D9%87" TargetMode="External"/><Relationship Id="rId88" Type="http://schemas.openxmlformats.org/officeDocument/2006/relationships/hyperlink" Target="https://fa.wikipedia.org/wiki/%D8%AE%D8%A7%D9%82%D8%A7%D9%86%D8%A7%D8%AA_%D8%BA%D8%B1%D8%A8%DB%8C_%D8%AA%D8%B1%DA%A9" TargetMode="External"/><Relationship Id="rId111" Type="http://schemas.openxmlformats.org/officeDocument/2006/relationships/hyperlink" Target="https://fa.wikipedia.org/wiki/%D8%AC%D8%A7%D8%AF%D9%87_%D8%A7%D8%A8%D8%B1%DB%8C%D8%B4%D9%85" TargetMode="External"/><Relationship Id="rId15" Type="http://schemas.openxmlformats.org/officeDocument/2006/relationships/hyperlink" Target="https://fa.wikipedia.org/wiki/%D8%A7%D9%88%DB%8C%D8%BA%D9%88%D8%B1%DB%8C" TargetMode="External"/><Relationship Id="rId36" Type="http://schemas.openxmlformats.org/officeDocument/2006/relationships/hyperlink" Target="https://fa.wikipedia.org/wiki/%D8%AF%D8%B1%DB%8C%D8%A7%DB%8C_%D8%A2%D8%B1%D8%A7%D9%84" TargetMode="External"/><Relationship Id="rId57" Type="http://schemas.openxmlformats.org/officeDocument/2006/relationships/hyperlink" Target="https://fa.wikipedia.org/wiki/%D8%B5%D9%81%D9%88%DB%8C%D8%A7%D9%86" TargetMode="External"/><Relationship Id="rId106" Type="http://schemas.openxmlformats.org/officeDocument/2006/relationships/hyperlink" Target="https://fa.wikipedia.org/wiki/%D8%AE%D8%B2%D8%B1%D8%A7%D9%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29</Pages>
  <Words>8536</Words>
  <Characters>48657</Characters>
  <Application>Microsoft Office Word</Application>
  <DocSecurity>0</DocSecurity>
  <Lines>405</Lines>
  <Paragraphs>114</Paragraphs>
  <ScaleCrop>false</ScaleCrop>
  <Company>Grizli777</Company>
  <LinksUpToDate>false</LinksUpToDate>
  <CharactersWithSpaces>57079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SEVEN</dc:creator>
  <cp:keywords/>
  <dc:description/>
  <cp:lastModifiedBy>SEVEN</cp:lastModifiedBy>
  <cp:revision>3</cp:revision>
  <dcterms:created xsi:type="dcterms:W3CDTF">2020-01-17T06:35:00Z</dcterms:created>
  <dcterms:modified xsi:type="dcterms:W3CDTF">2020-03-02T16:14:00Z</dcterms:modified>
</cp:coreProperties>
</file>