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0" w:name="_Toc406673508"/>
      <w:bookmarkStart w:id="1" w:name="_GoBack"/>
      <w:bookmarkEnd w:id="1"/>
      <w:r w:rsidRPr="004073B4">
        <w:rPr>
          <w:rFonts w:ascii="Zar_11.Encoding_11" w:eastAsia="Calibri" w:hAnsi="Zar_11.Encoding_11" w:cs="B Lotus" w:hint="cs"/>
          <w:b/>
          <w:bCs/>
          <w:sz w:val="28"/>
          <w:szCs w:val="28"/>
          <w:rtl/>
          <w:lang w:val="x-none" w:eastAsia="x-none" w:bidi="fa-IR"/>
        </w:rPr>
        <w:t>تعریف و مفهوم هویت</w:t>
      </w:r>
      <w:bookmarkEnd w:id="0"/>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موضوع هویت و هویت یابی در پاسخگویی به این پرسش بوجود آمد: من کیستم و از کجا آمده ام؟ چه هدفی دارم و به کجا می روم؟ این مباحث قرین با آفرینش انسان بوده است و دانشمندان زیادی در رشته های مختلف علوم انسانی جهت پاسخگویی به این پرسش برآمده اند. با توجه به این که هویت، موضوعی غامض و پیچیده است در نتیجه تعاریف مختلفی از آن شده است.</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در فرهنگ عمید هویت بدین گونه تعریف شده است: هویت یعنی حقیقت شیء یا شخص که مشتمل بر صفات جوهری او باشد. هویت در لغت به معنای شخصیت، ذات هستی، وجود و منسوب به «هو» می باشد. آن احساسی که در درون فرد نسبت به خویشتن وجود داشته و او را از دیگران متمایز و منفک کرده و با وجود تغییرات خارجی و محیطی همچنان ثابت می ماند، احساس هویت نامیده می شود(فرهنگ عمید، 1362).</w:t>
      </w:r>
    </w:p>
    <w:p w:rsidR="00C43011" w:rsidRPr="004073B4" w:rsidRDefault="00C43011" w:rsidP="004073B4">
      <w:pPr>
        <w:autoSpaceDE w:val="0"/>
        <w:autoSpaceDN w:val="0"/>
        <w:bidi/>
        <w:adjustRightInd w:val="0"/>
        <w:spacing w:after="0" w:line="360" w:lineRule="auto"/>
        <w:jc w:val="both"/>
        <w:rPr>
          <w:rFonts w:ascii="BNazanin" w:eastAsia="Calibri" w:hAnsi="BNazanin" w:cs="B Lotus"/>
          <w:sz w:val="28"/>
          <w:szCs w:val="28"/>
          <w:rtl/>
          <w:lang w:bidi="fa-IR"/>
        </w:rPr>
      </w:pPr>
      <w:r w:rsidRPr="004073B4">
        <w:rPr>
          <w:rFonts w:ascii="BZar" w:eastAsia="Calibri" w:hAnsi="BZar" w:cs="B Lotus"/>
          <w:sz w:val="28"/>
          <w:szCs w:val="28"/>
          <w:rtl/>
        </w:rPr>
        <w:t>به</w:t>
      </w:r>
      <w:r w:rsidRPr="004073B4">
        <w:rPr>
          <w:rFonts w:ascii="BZar" w:eastAsia="Calibri" w:hAnsi="BZar" w:cs="B Lotus"/>
          <w:sz w:val="28"/>
          <w:szCs w:val="28"/>
        </w:rPr>
        <w:t xml:space="preserve"> </w:t>
      </w:r>
      <w:r w:rsidRPr="004073B4">
        <w:rPr>
          <w:rFonts w:ascii="BZar" w:eastAsia="Calibri" w:hAnsi="BZar" w:cs="B Lotus"/>
          <w:sz w:val="28"/>
          <w:szCs w:val="28"/>
          <w:rtl/>
        </w:rPr>
        <w:t>نظر</w:t>
      </w:r>
      <w:r w:rsidRPr="004073B4">
        <w:rPr>
          <w:rFonts w:ascii="BZar" w:eastAsia="Calibri" w:hAnsi="BZar" w:cs="B Lotus"/>
          <w:sz w:val="28"/>
          <w:szCs w:val="28"/>
        </w:rPr>
        <w:t xml:space="preserve"> </w:t>
      </w:r>
      <w:r w:rsidRPr="004073B4">
        <w:rPr>
          <w:rFonts w:ascii="BZar" w:eastAsia="Calibri" w:hAnsi="BZar" w:cs="B Lotus"/>
          <w:sz w:val="28"/>
          <w:szCs w:val="28"/>
          <w:rtl/>
        </w:rPr>
        <w:t>اريكسون</w:t>
      </w:r>
      <w:r w:rsidRPr="004073B4">
        <w:rPr>
          <w:rFonts w:ascii="BZar" w:eastAsia="Calibri" w:hAnsi="BZar" w:cs="B Lotus"/>
          <w:sz w:val="28"/>
          <w:szCs w:val="28"/>
        </w:rPr>
        <w:t xml:space="preserve"> </w:t>
      </w:r>
      <w:r w:rsidRPr="004073B4">
        <w:rPr>
          <w:rFonts w:ascii="BZar" w:eastAsia="Calibri" w:hAnsi="BZar" w:cs="B Lotus" w:hint="cs"/>
          <w:sz w:val="28"/>
          <w:szCs w:val="28"/>
          <w:rtl/>
        </w:rPr>
        <w:t>ه</w:t>
      </w:r>
      <w:r w:rsidRPr="004073B4">
        <w:rPr>
          <w:rFonts w:ascii="BZar" w:eastAsia="Calibri" w:hAnsi="BZar" w:cs="B Lotus"/>
          <w:sz w:val="28"/>
          <w:szCs w:val="28"/>
          <w:rtl/>
        </w:rPr>
        <w:t>ويت</w:t>
      </w:r>
      <w:r w:rsidRPr="004073B4">
        <w:rPr>
          <w:rFonts w:ascii="BZar" w:eastAsia="Calibri" w:hAnsi="BZar" w:cs="B Lotus"/>
          <w:sz w:val="28"/>
          <w:szCs w:val="28"/>
        </w:rPr>
        <w:t xml:space="preserve"> </w:t>
      </w:r>
      <w:r w:rsidRPr="004073B4">
        <w:rPr>
          <w:rFonts w:ascii="BZar" w:eastAsia="Calibri" w:hAnsi="BZar" w:cs="B Lotus"/>
          <w:sz w:val="28"/>
          <w:szCs w:val="28"/>
          <w:rtl/>
        </w:rPr>
        <w:t>عبارت</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افتراق</w:t>
      </w:r>
      <w:r w:rsidRPr="004073B4">
        <w:rPr>
          <w:rFonts w:ascii="BZar" w:eastAsia="Calibri" w:hAnsi="BZar" w:cs="B Lotus"/>
          <w:sz w:val="28"/>
          <w:szCs w:val="28"/>
        </w:rPr>
        <w:t xml:space="preserve"> </w:t>
      </w:r>
      <w:r w:rsidRPr="004073B4">
        <w:rPr>
          <w:rFonts w:ascii="BZar" w:eastAsia="Calibri" w:hAnsi="BZar" w:cs="B Lotus" w:hint="cs"/>
          <w:sz w:val="28"/>
          <w:szCs w:val="28"/>
          <w:rtl/>
        </w:rPr>
        <w:t>و</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تميزي</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فرد</w:t>
      </w:r>
      <w:r w:rsidRPr="004073B4">
        <w:rPr>
          <w:rFonts w:ascii="BZar" w:eastAsia="Calibri" w:hAnsi="BZar" w:cs="B Lotus"/>
          <w:sz w:val="28"/>
          <w:szCs w:val="28"/>
        </w:rPr>
        <w:t xml:space="preserve"> </w:t>
      </w:r>
      <w:r w:rsidRPr="004073B4">
        <w:rPr>
          <w:rFonts w:ascii="BZar" w:eastAsia="Calibri" w:hAnsi="BZar" w:cs="B Lotus"/>
          <w:sz w:val="28"/>
          <w:szCs w:val="28"/>
          <w:rtl/>
        </w:rPr>
        <w:t>بين</w:t>
      </w:r>
      <w:r w:rsidRPr="004073B4">
        <w:rPr>
          <w:rFonts w:ascii="BZar" w:eastAsia="Calibri" w:hAnsi="BZar" w:cs="B Lotus"/>
          <w:sz w:val="28"/>
          <w:szCs w:val="28"/>
        </w:rPr>
        <w:t xml:space="preserve"> </w:t>
      </w:r>
      <w:r w:rsidRPr="004073B4">
        <w:rPr>
          <w:rFonts w:ascii="BZar" w:eastAsia="Calibri" w:hAnsi="BZar" w:cs="B Lotus"/>
          <w:sz w:val="28"/>
          <w:szCs w:val="28"/>
          <w:rtl/>
        </w:rPr>
        <w:t>خود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ديگران</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گذارد</w:t>
      </w:r>
      <w:r w:rsidRPr="004073B4">
        <w:rPr>
          <w:rFonts w:ascii="BZar" w:eastAsia="Calibri" w:hAnsi="BZar" w:cs="B Lotus" w:hint="cs"/>
          <w:sz w:val="28"/>
          <w:szCs w:val="28"/>
          <w:rtl/>
        </w:rPr>
        <w:t>. ا</w:t>
      </w:r>
      <w:r w:rsidRPr="004073B4">
        <w:rPr>
          <w:rFonts w:ascii="BZar" w:eastAsia="Calibri" w:hAnsi="BZar" w:cs="B Lotus"/>
          <w:sz w:val="28"/>
          <w:szCs w:val="28"/>
          <w:rtl/>
        </w:rPr>
        <w:t>ز</w:t>
      </w:r>
      <w:r w:rsidRPr="004073B4">
        <w:rPr>
          <w:rFonts w:ascii="BZar" w:eastAsia="Calibri" w:hAnsi="BZar" w:cs="B Lotus"/>
          <w:sz w:val="28"/>
          <w:szCs w:val="28"/>
        </w:rPr>
        <w:t xml:space="preserve"> </w:t>
      </w:r>
      <w:r w:rsidRPr="004073B4">
        <w:rPr>
          <w:rFonts w:ascii="BZar" w:eastAsia="Calibri" w:hAnsi="BZar" w:cs="B Lotus"/>
          <w:sz w:val="28"/>
          <w:szCs w:val="28"/>
          <w:rtl/>
        </w:rPr>
        <w:t>ديد</w:t>
      </w:r>
      <w:r w:rsidRPr="004073B4">
        <w:rPr>
          <w:rFonts w:ascii="BZar" w:eastAsia="Calibri" w:hAnsi="BZar" w:cs="B Lotus"/>
          <w:sz w:val="28"/>
          <w:szCs w:val="28"/>
        </w:rPr>
        <w:t xml:space="preserve"> </w:t>
      </w:r>
      <w:r w:rsidRPr="004073B4">
        <w:rPr>
          <w:rFonts w:ascii="BZar" w:eastAsia="Calibri" w:hAnsi="BZar" w:cs="B Lotus"/>
          <w:sz w:val="28"/>
          <w:szCs w:val="28"/>
          <w:rtl/>
        </w:rPr>
        <w:t>او</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يك</w:t>
      </w:r>
      <w:r w:rsidRPr="004073B4">
        <w:rPr>
          <w:rFonts w:ascii="BZar" w:eastAsia="Calibri" w:hAnsi="BZar" w:cs="B Lotus"/>
          <w:sz w:val="28"/>
          <w:szCs w:val="28"/>
        </w:rPr>
        <w:t xml:space="preserve"> </w:t>
      </w:r>
      <w:r w:rsidRPr="004073B4">
        <w:rPr>
          <w:rFonts w:ascii="BZar" w:eastAsia="Calibri" w:hAnsi="BZar" w:cs="B Lotus"/>
          <w:sz w:val="28"/>
          <w:szCs w:val="28"/>
          <w:rtl/>
        </w:rPr>
        <w:t>سازه</w:t>
      </w:r>
      <w:r w:rsidRPr="004073B4">
        <w:rPr>
          <w:rFonts w:ascii="BZar" w:eastAsia="Calibri" w:hAnsi="BZar" w:cs="B Lotus"/>
          <w:sz w:val="28"/>
          <w:szCs w:val="28"/>
        </w:rPr>
        <w:t xml:space="preserve"> </w:t>
      </w:r>
      <w:r w:rsidRPr="004073B4">
        <w:rPr>
          <w:rFonts w:ascii="BZar" w:eastAsia="Calibri" w:hAnsi="BZar" w:cs="B Lotus"/>
          <w:sz w:val="28"/>
          <w:szCs w:val="28"/>
          <w:rtl/>
        </w:rPr>
        <w:t>رواني</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اجتماعي</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شامل</w:t>
      </w:r>
      <w:r w:rsidRPr="004073B4">
        <w:rPr>
          <w:rFonts w:ascii="BZar" w:eastAsia="Calibri" w:hAnsi="BZar" w:cs="B Lotus"/>
          <w:sz w:val="28"/>
          <w:szCs w:val="28"/>
        </w:rPr>
        <w:t xml:space="preserve"> </w:t>
      </w:r>
      <w:r w:rsidRPr="004073B4">
        <w:rPr>
          <w:rFonts w:ascii="BZar" w:eastAsia="Calibri" w:hAnsi="BZar" w:cs="B Lotus"/>
          <w:sz w:val="28"/>
          <w:szCs w:val="28"/>
          <w:rtl/>
        </w:rPr>
        <w:t>طرز</w:t>
      </w:r>
      <w:r w:rsidRPr="004073B4">
        <w:rPr>
          <w:rFonts w:ascii="BZar" w:eastAsia="Calibri" w:hAnsi="BZar" w:cs="B Lotus"/>
          <w:sz w:val="28"/>
          <w:szCs w:val="28"/>
        </w:rPr>
        <w:t xml:space="preserve"> </w:t>
      </w:r>
      <w:r w:rsidRPr="004073B4">
        <w:rPr>
          <w:rFonts w:ascii="BZar" w:eastAsia="Calibri" w:hAnsi="BZar" w:cs="B Lotus"/>
          <w:sz w:val="28"/>
          <w:szCs w:val="28"/>
          <w:rtl/>
        </w:rPr>
        <w:t>فكر،</w:t>
      </w:r>
      <w:r w:rsidRPr="004073B4">
        <w:rPr>
          <w:rFonts w:ascii="BZar" w:eastAsia="Calibri" w:hAnsi="BZar" w:cs="B Lotus"/>
          <w:sz w:val="28"/>
          <w:szCs w:val="28"/>
        </w:rPr>
        <w:t xml:space="preserve"> </w:t>
      </w:r>
      <w:r w:rsidRPr="004073B4">
        <w:rPr>
          <w:rFonts w:ascii="BZar" w:eastAsia="Calibri" w:hAnsi="BZar" w:cs="B Lotus"/>
          <w:sz w:val="28"/>
          <w:szCs w:val="28"/>
          <w:rtl/>
        </w:rPr>
        <w:t>عقايد</w:t>
      </w:r>
      <w:r w:rsidRPr="004073B4">
        <w:rPr>
          <w:rFonts w:ascii="BZar" w:eastAsia="Calibri" w:hAnsi="BZar" w:cs="B Lotus"/>
          <w:sz w:val="28"/>
          <w:szCs w:val="28"/>
        </w:rPr>
        <w:t xml:space="preserve"> </w:t>
      </w:r>
      <w:r w:rsidRPr="004073B4">
        <w:rPr>
          <w:rFonts w:ascii="BZar" w:eastAsia="Calibri" w:hAnsi="BZar" w:cs="B Lotus"/>
          <w:sz w:val="28"/>
          <w:szCs w:val="28"/>
          <w:rtl/>
        </w:rPr>
        <w:t>فرد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نحوه</w:t>
      </w:r>
      <w:r w:rsidRPr="004073B4">
        <w:rPr>
          <w:rFonts w:ascii="BZar" w:eastAsia="Calibri" w:hAnsi="BZar" w:cs="B Lotus"/>
          <w:sz w:val="28"/>
          <w:szCs w:val="28"/>
        </w:rPr>
        <w:t xml:space="preserve"> </w:t>
      </w:r>
      <w:r w:rsidRPr="004073B4">
        <w:rPr>
          <w:rFonts w:ascii="BZar" w:eastAsia="Calibri" w:hAnsi="BZar" w:cs="B Lotus"/>
          <w:sz w:val="28"/>
          <w:szCs w:val="28"/>
          <w:rtl/>
        </w:rPr>
        <w:t>ارتباط</w:t>
      </w:r>
      <w:r w:rsidRPr="004073B4">
        <w:rPr>
          <w:rFonts w:ascii="BZar" w:eastAsia="Calibri" w:hAnsi="BZar" w:cs="B Lotus"/>
          <w:sz w:val="28"/>
          <w:szCs w:val="28"/>
        </w:rPr>
        <w:t xml:space="preserve"> </w:t>
      </w:r>
      <w:r w:rsidRPr="004073B4">
        <w:rPr>
          <w:rFonts w:ascii="BZar" w:eastAsia="Calibri" w:hAnsi="BZar" w:cs="B Lotus"/>
          <w:sz w:val="28"/>
          <w:szCs w:val="28"/>
          <w:rtl/>
        </w:rPr>
        <w:t>او</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ديگران</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شود</w:t>
      </w:r>
      <w:r w:rsidRPr="004073B4">
        <w:rPr>
          <w:rFonts w:ascii="BZar" w:eastAsia="Calibri" w:hAnsi="BZar" w:cs="B Lotus" w:hint="cs"/>
          <w:sz w:val="28"/>
          <w:szCs w:val="28"/>
          <w:rtl/>
        </w:rPr>
        <w:t>. ه</w:t>
      </w:r>
      <w:r w:rsidRPr="004073B4">
        <w:rPr>
          <w:rFonts w:ascii="BZar" w:eastAsia="Calibri" w:hAnsi="BZar" w:cs="B Lotus"/>
          <w:sz w:val="28"/>
          <w:szCs w:val="28"/>
          <w:rtl/>
        </w:rPr>
        <w:t>ويت</w:t>
      </w:r>
      <w:r w:rsidRPr="004073B4">
        <w:rPr>
          <w:rFonts w:ascii="BZar" w:eastAsia="Calibri" w:hAnsi="BZar" w:cs="B Lotus" w:hint="cs"/>
          <w:sz w:val="28"/>
          <w:szCs w:val="28"/>
          <w:rtl/>
        </w:rPr>
        <w:t xml:space="preserve"> </w:t>
      </w:r>
      <w:r w:rsidRPr="004073B4">
        <w:rPr>
          <w:rFonts w:ascii="BZar" w:eastAsia="Calibri" w:hAnsi="BZar" w:cs="B Lotus"/>
          <w:sz w:val="28"/>
          <w:szCs w:val="28"/>
          <w:rtl/>
        </w:rPr>
        <w:t>فردي</w:t>
      </w:r>
      <w:r w:rsidRPr="004073B4">
        <w:rPr>
          <w:rFonts w:ascii="BZar" w:eastAsia="Calibri" w:hAnsi="BZar" w:cs="B Lotus"/>
          <w:sz w:val="28"/>
          <w:szCs w:val="28"/>
        </w:rPr>
        <w:t xml:space="preserve"> </w:t>
      </w:r>
      <w:r w:rsidRPr="004073B4">
        <w:rPr>
          <w:rFonts w:ascii="BZar" w:eastAsia="Calibri" w:hAnsi="BZar" w:cs="B Lotus"/>
          <w:sz w:val="28"/>
          <w:szCs w:val="28"/>
          <w:rtl/>
        </w:rPr>
        <w:t>نيز</w:t>
      </w:r>
      <w:r w:rsidRPr="004073B4">
        <w:rPr>
          <w:rFonts w:ascii="BZar" w:eastAsia="Calibri" w:hAnsi="BZar" w:cs="B Lotus"/>
          <w:sz w:val="28"/>
          <w:szCs w:val="28"/>
        </w:rPr>
        <w:t xml:space="preserve"> </w:t>
      </w:r>
      <w:r w:rsidRPr="004073B4">
        <w:rPr>
          <w:rFonts w:ascii="BZar" w:eastAsia="Calibri" w:hAnsi="BZar" w:cs="B Lotus"/>
          <w:sz w:val="28"/>
          <w:szCs w:val="28"/>
          <w:rtl/>
        </w:rPr>
        <w:t>جنبه</w:t>
      </w:r>
      <w:r w:rsidRPr="004073B4">
        <w:rPr>
          <w:rFonts w:ascii="BZar" w:eastAsia="Calibri" w:hAnsi="BZar" w:cs="B Lotus"/>
          <w:sz w:val="28"/>
          <w:szCs w:val="28"/>
        </w:rPr>
        <w:t xml:space="preserve"> </w:t>
      </w:r>
      <w:r w:rsidRPr="004073B4">
        <w:rPr>
          <w:rFonts w:ascii="BZar" w:eastAsia="Calibri" w:hAnsi="BZar" w:cs="B Lotus"/>
          <w:sz w:val="28"/>
          <w:szCs w:val="28"/>
          <w:rtl/>
        </w:rPr>
        <w:t>هايي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كمك</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كند</w:t>
      </w:r>
      <w:r w:rsidRPr="004073B4">
        <w:rPr>
          <w:rFonts w:ascii="BZar" w:eastAsia="Calibri" w:hAnsi="BZar" w:cs="B Lotus"/>
          <w:sz w:val="28"/>
          <w:szCs w:val="28"/>
        </w:rPr>
        <w:t xml:space="preserve"> </w:t>
      </w:r>
      <w:r w:rsidRPr="004073B4">
        <w:rPr>
          <w:rFonts w:ascii="BZar" w:eastAsia="Calibri" w:hAnsi="BZar" w:cs="B Lotus"/>
          <w:sz w:val="28"/>
          <w:szCs w:val="28"/>
          <w:rtl/>
        </w:rPr>
        <w:t>فرد</w:t>
      </w:r>
      <w:r w:rsidRPr="004073B4">
        <w:rPr>
          <w:rFonts w:ascii="BZar" w:eastAsia="Calibri" w:hAnsi="BZar" w:cs="B Lotus"/>
          <w:sz w:val="28"/>
          <w:szCs w:val="28"/>
        </w:rPr>
        <w:t xml:space="preserve"> </w:t>
      </w:r>
      <w:r w:rsidRPr="004073B4">
        <w:rPr>
          <w:rFonts w:ascii="BZar" w:eastAsia="Calibri" w:hAnsi="BZar" w:cs="B Lotus"/>
          <w:sz w:val="28"/>
          <w:szCs w:val="28"/>
          <w:rtl/>
        </w:rPr>
        <w:t>خودش</w:t>
      </w:r>
      <w:r w:rsidRPr="004073B4">
        <w:rPr>
          <w:rFonts w:ascii="BZar" w:eastAsia="Calibri" w:hAnsi="BZar" w:cs="B Lotus"/>
          <w:sz w:val="28"/>
          <w:szCs w:val="28"/>
        </w:rPr>
        <w:t xml:space="preserve"> </w:t>
      </w:r>
      <w:r w:rsidRPr="004073B4">
        <w:rPr>
          <w:rFonts w:ascii="BZar" w:eastAsia="Calibri" w:hAnsi="BZar" w:cs="B Lotus"/>
          <w:sz w:val="28"/>
          <w:szCs w:val="28"/>
          <w:rtl/>
        </w:rPr>
        <w:t>را</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ديگران</w:t>
      </w:r>
      <w:r w:rsidRPr="004073B4">
        <w:rPr>
          <w:rFonts w:ascii="BZar" w:eastAsia="Calibri" w:hAnsi="BZar" w:cs="B Lotus"/>
          <w:sz w:val="28"/>
          <w:szCs w:val="28"/>
        </w:rPr>
        <w:t xml:space="preserve"> </w:t>
      </w:r>
      <w:r w:rsidRPr="004073B4">
        <w:rPr>
          <w:rFonts w:ascii="BZar" w:eastAsia="Calibri" w:hAnsi="BZar" w:cs="B Lotus"/>
          <w:sz w:val="28"/>
          <w:szCs w:val="28"/>
          <w:rtl/>
        </w:rPr>
        <w:t>جدا</w:t>
      </w:r>
      <w:r w:rsidRPr="004073B4">
        <w:rPr>
          <w:rFonts w:ascii="BZar" w:eastAsia="Calibri" w:hAnsi="BZar" w:cs="B Lotus"/>
          <w:sz w:val="28"/>
          <w:szCs w:val="28"/>
        </w:rPr>
        <w:t xml:space="preserve"> </w:t>
      </w:r>
      <w:r w:rsidRPr="004073B4">
        <w:rPr>
          <w:rFonts w:ascii="BZar" w:eastAsia="Calibri" w:hAnsi="BZar" w:cs="B Lotus"/>
          <w:sz w:val="28"/>
          <w:szCs w:val="28"/>
          <w:rtl/>
        </w:rPr>
        <w:t>كند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شامل</w:t>
      </w:r>
      <w:r w:rsidRPr="004073B4">
        <w:rPr>
          <w:rFonts w:ascii="BZar" w:eastAsia="Calibri" w:hAnsi="BZar" w:cs="B Lotus"/>
          <w:sz w:val="28"/>
          <w:szCs w:val="28"/>
        </w:rPr>
        <w:t xml:space="preserve"> </w:t>
      </w:r>
      <w:r w:rsidRPr="004073B4">
        <w:rPr>
          <w:rFonts w:ascii="BZar" w:eastAsia="Calibri" w:hAnsi="BZar" w:cs="B Lotus"/>
          <w:sz w:val="28"/>
          <w:szCs w:val="28"/>
          <w:rtl/>
        </w:rPr>
        <w:t>دسته</w:t>
      </w:r>
      <w:r w:rsidRPr="004073B4">
        <w:rPr>
          <w:rFonts w:ascii="BZar" w:eastAsia="Calibri" w:hAnsi="BZar" w:cs="B Lotus"/>
          <w:sz w:val="28"/>
          <w:szCs w:val="28"/>
        </w:rPr>
        <w:t xml:space="preserve"> </w:t>
      </w:r>
      <w:r w:rsidRPr="004073B4">
        <w:rPr>
          <w:rFonts w:ascii="BZar" w:eastAsia="Calibri" w:hAnsi="BZar" w:cs="B Lotus"/>
          <w:sz w:val="28"/>
          <w:szCs w:val="28"/>
          <w:rtl/>
        </w:rPr>
        <w:t>اي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ارزش</w:t>
      </w:r>
      <w:r w:rsidRPr="004073B4">
        <w:rPr>
          <w:rFonts w:ascii="BZar" w:eastAsia="Calibri" w:hAnsi="BZar" w:cs="B Lotus"/>
          <w:sz w:val="28"/>
          <w:szCs w:val="28"/>
        </w:rPr>
        <w:t xml:space="preserve"> </w:t>
      </w:r>
      <w:r w:rsidRPr="004073B4">
        <w:rPr>
          <w:rFonts w:ascii="BZar" w:eastAsia="Calibri" w:hAnsi="BZar" w:cs="B Lotus"/>
          <w:sz w:val="28"/>
          <w:szCs w:val="28"/>
          <w:rtl/>
        </w:rPr>
        <w:t>ها،</w:t>
      </w:r>
      <w:r w:rsidRPr="004073B4">
        <w:rPr>
          <w:rFonts w:ascii="BZar" w:eastAsia="Calibri" w:hAnsi="BZar" w:cs="B Lotus"/>
          <w:sz w:val="28"/>
          <w:szCs w:val="28"/>
        </w:rPr>
        <w:t xml:space="preserve"> </w:t>
      </w:r>
      <w:r w:rsidRPr="004073B4">
        <w:rPr>
          <w:rFonts w:ascii="BZar" w:eastAsia="Calibri" w:hAnsi="BZar" w:cs="B Lotus"/>
          <w:sz w:val="28"/>
          <w:szCs w:val="28"/>
          <w:rtl/>
        </w:rPr>
        <w:t>باورها</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هدف</w:t>
      </w:r>
      <w:r w:rsidRPr="004073B4">
        <w:rPr>
          <w:rFonts w:ascii="BZar" w:eastAsia="Calibri" w:hAnsi="BZar" w:cs="B Lotus"/>
          <w:sz w:val="28"/>
          <w:szCs w:val="28"/>
        </w:rPr>
        <w:t xml:space="preserve"> </w:t>
      </w:r>
      <w:r w:rsidRPr="004073B4">
        <w:rPr>
          <w:rFonts w:ascii="BZar" w:eastAsia="Calibri" w:hAnsi="BZar" w:cs="B Lotus"/>
          <w:sz w:val="28"/>
          <w:szCs w:val="28"/>
          <w:rtl/>
        </w:rPr>
        <w:t>هايي</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فرد</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دارد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ديد</w:t>
      </w:r>
      <w:r w:rsidRPr="004073B4">
        <w:rPr>
          <w:rFonts w:ascii="BZar" w:eastAsia="Calibri" w:hAnsi="BZar" w:cs="B Lotus"/>
          <w:sz w:val="28"/>
          <w:szCs w:val="28"/>
        </w:rPr>
        <w:t xml:space="preserve"> </w:t>
      </w:r>
      <w:r w:rsidRPr="004073B4">
        <w:rPr>
          <w:rFonts w:ascii="BZar" w:eastAsia="Calibri" w:hAnsi="BZar" w:cs="B Lotus"/>
          <w:sz w:val="28"/>
          <w:szCs w:val="28"/>
          <w:rtl/>
        </w:rPr>
        <w:t>ديگران</w:t>
      </w:r>
      <w:r w:rsidRPr="004073B4">
        <w:rPr>
          <w:rFonts w:ascii="BZar" w:eastAsia="Calibri" w:hAnsi="BZar" w:cs="B Lotus"/>
          <w:sz w:val="28"/>
          <w:szCs w:val="28"/>
        </w:rPr>
        <w:t xml:space="preserve"> </w:t>
      </w:r>
      <w:r w:rsidRPr="004073B4">
        <w:rPr>
          <w:rFonts w:ascii="BZar" w:eastAsia="Calibri" w:hAnsi="BZar" w:cs="B Lotus"/>
          <w:sz w:val="28"/>
          <w:szCs w:val="28"/>
          <w:rtl/>
        </w:rPr>
        <w:t>پنهان</w:t>
      </w:r>
      <w:r w:rsidRPr="004073B4">
        <w:rPr>
          <w:rFonts w:ascii="BZar" w:eastAsia="Calibri" w:hAnsi="BZar" w:cs="B Lotus"/>
          <w:sz w:val="28"/>
          <w:szCs w:val="28"/>
        </w:rPr>
        <w:t xml:space="preserve"> </w:t>
      </w:r>
      <w:r w:rsidRPr="004073B4">
        <w:rPr>
          <w:rFonts w:ascii="BZar" w:eastAsia="Calibri" w:hAnsi="BZar" w:cs="B Lotus"/>
          <w:sz w:val="28"/>
          <w:szCs w:val="28"/>
          <w:rtl/>
        </w:rPr>
        <w:t>نيست</w:t>
      </w:r>
      <w:r w:rsidRPr="004073B4">
        <w:rPr>
          <w:rFonts w:ascii="BZar" w:eastAsia="Calibri" w:hAnsi="BZar" w:cs="B Lotus" w:hint="cs"/>
          <w:sz w:val="28"/>
          <w:szCs w:val="28"/>
          <w:rtl/>
        </w:rPr>
        <w:t>(</w:t>
      </w:r>
      <w:r w:rsidRPr="004073B4">
        <w:rPr>
          <w:rFonts w:ascii="BZar" w:eastAsia="Calibri" w:hAnsi="BZar" w:cs="B Lotus"/>
          <w:sz w:val="28"/>
          <w:szCs w:val="28"/>
          <w:rtl/>
        </w:rPr>
        <w:t>جوكار</w:t>
      </w:r>
      <w:r w:rsidRPr="004073B4">
        <w:rPr>
          <w:rFonts w:ascii="BZar" w:eastAsia="Calibri" w:hAnsi="BZar" w:cs="B Lotus" w:hint="cs"/>
          <w:sz w:val="28"/>
          <w:szCs w:val="28"/>
          <w:rtl/>
        </w:rPr>
        <w:t>، 1385).</w:t>
      </w:r>
      <w:r w:rsidRPr="004073B4">
        <w:rPr>
          <w:rFonts w:ascii="BNazanin" w:eastAsia="Calibri" w:hAnsi="BNazanin" w:cs="B Lotus" w:hint="cs"/>
          <w:sz w:val="28"/>
          <w:szCs w:val="28"/>
          <w:rtl/>
          <w:lang w:bidi="fa-IR"/>
        </w:rPr>
        <w:t xml:space="preserve"> طبق یک تعریف ساده، هویت به معنای تشخص است. نوجوان باید بتواند دانش و برداشت هایی را که از گذشته خود کسب کرده در یک مجموعه و قالب قرار دهد، به طوری که شخصیتی واحد و منسجم را در خود بیابد و نسبت به گذشته دید روشنی کسب کند(اکبرزاده، 1376). جیمز</w:t>
      </w:r>
      <w:r w:rsidRPr="004073B4">
        <w:rPr>
          <w:rFonts w:ascii="BNazanin" w:eastAsia="Calibri" w:hAnsi="BNazanin" w:cs="B Lotus"/>
          <w:sz w:val="28"/>
          <w:szCs w:val="28"/>
          <w:vertAlign w:val="superscript"/>
          <w:rtl/>
          <w:lang w:bidi="fa-IR"/>
        </w:rPr>
        <w:footnoteReference w:id="1"/>
      </w:r>
      <w:r w:rsidRPr="004073B4">
        <w:rPr>
          <w:rFonts w:ascii="BNazanin" w:eastAsia="Calibri" w:hAnsi="BNazanin" w:cs="B Lotus" w:hint="cs"/>
          <w:sz w:val="28"/>
          <w:szCs w:val="28"/>
          <w:rtl/>
          <w:lang w:bidi="fa-IR"/>
        </w:rPr>
        <w:t xml:space="preserve"> هویت شخصی را مفهومی می داند که فرد از خود به عنوان یک شخص دارد واین مفهوم ناشی از تجربه تداوم و تمایز است، یعنی خود در طی زمان یکسان باقی می ماند و در عین حال از دیگران متمایز است(محسنی، 1375، به نقل از شهر آرای، 1384). </w:t>
      </w:r>
    </w:p>
    <w:p w:rsidR="00C43011" w:rsidRPr="004073B4" w:rsidRDefault="00C43011" w:rsidP="004073B4">
      <w:pPr>
        <w:bidi/>
        <w:spacing w:after="200" w:line="360" w:lineRule="auto"/>
        <w:jc w:val="both"/>
        <w:rPr>
          <w:rFonts w:ascii="Times New Roman" w:eastAsia="Times New Roman" w:hAnsi="Times New Roman" w:cs="B Lotus"/>
          <w:sz w:val="28"/>
          <w:szCs w:val="28"/>
          <w:lang w:bidi="fa-IR"/>
        </w:rPr>
      </w:pPr>
      <w:r w:rsidRPr="004073B4">
        <w:rPr>
          <w:rFonts w:ascii="Times New Roman" w:eastAsia="Times New Roman" w:hAnsi="Times New Roman" w:cs="B Lotus" w:hint="cs"/>
          <w:sz w:val="28"/>
          <w:szCs w:val="28"/>
          <w:rtl/>
          <w:lang w:bidi="fa-IR"/>
        </w:rPr>
        <w:t>بوندکر(1992)معتقد است که خود آن زمینه ای از دانش است که افراد در مورد آنچه در دنیا به آن عمل و در پاسخ به پرسش «من که هستم» ساخته اند(محسنی، 1383). مورفی</w:t>
      </w:r>
      <w:r w:rsidRPr="004073B4">
        <w:rPr>
          <w:rFonts w:ascii="Times New Roman" w:eastAsia="Times New Roman" w:hAnsi="Times New Roman" w:cs="B Lotus"/>
          <w:sz w:val="28"/>
          <w:szCs w:val="28"/>
          <w:vertAlign w:val="superscript"/>
          <w:rtl/>
          <w:lang w:bidi="fa-IR"/>
        </w:rPr>
        <w:footnoteReference w:id="2"/>
      </w:r>
      <w:r w:rsidRPr="004073B4">
        <w:rPr>
          <w:rFonts w:ascii="Times New Roman" w:eastAsia="Times New Roman" w:hAnsi="Times New Roman" w:cs="B Lotus" w:hint="cs"/>
          <w:sz w:val="28"/>
          <w:szCs w:val="28"/>
          <w:rtl/>
          <w:lang w:bidi="fa-IR"/>
        </w:rPr>
        <w:t xml:space="preserve"> در تعریف مفهوم خود می گوید: خود عبارت  است از احساسات و ادراکاتی که هر کسی از کل خویشتن دارد( سیاسی، 1377). تفاوتی که خود و خویشتن با هویت دارند در این است که خود و خویشتن تنها در مورد فردیت و شخص مصداق و کاربرد پیدا می کند ولی هویت را می توان در قالب هویت اجتماعی، هویت جنسی، هویت قومی، هویت دینی و ... به کار گرفت. خودآگاهی میانجی گر بسیاری از </w:t>
      </w:r>
      <w:r w:rsidRPr="004073B4">
        <w:rPr>
          <w:rFonts w:ascii="Times New Roman" w:eastAsia="Times New Roman" w:hAnsi="Times New Roman" w:cs="B Lotus" w:hint="cs"/>
          <w:sz w:val="28"/>
          <w:szCs w:val="28"/>
          <w:rtl/>
          <w:lang w:bidi="fa-IR"/>
        </w:rPr>
        <w:lastRenderedPageBreak/>
        <w:t>رفتارهای انسان است. سینگ</w:t>
      </w:r>
      <w:r w:rsidRPr="004073B4">
        <w:rPr>
          <w:rFonts w:ascii="Times New Roman" w:eastAsia="Times New Roman" w:hAnsi="Times New Roman" w:cs="B Lotus"/>
          <w:sz w:val="28"/>
          <w:szCs w:val="28"/>
          <w:vertAlign w:val="superscript"/>
          <w:rtl/>
          <w:lang w:bidi="fa-IR"/>
        </w:rPr>
        <w:footnoteReference w:id="3"/>
      </w:r>
      <w:r w:rsidRPr="004073B4">
        <w:rPr>
          <w:rFonts w:ascii="Times New Roman" w:eastAsia="Times New Roman" w:hAnsi="Times New Roman" w:cs="B Lotus" w:hint="cs"/>
          <w:sz w:val="28"/>
          <w:szCs w:val="28"/>
          <w:rtl/>
          <w:lang w:bidi="fa-IR"/>
        </w:rPr>
        <w:t>(2006) خودآگاهی را ادراک درست و واقع بینانه از علایق، ارزش ها، مهارت ها، محدویت ها و رجحان های زندگی شخص می داند خودآگاهی به عنوان صفت شخصیتی و مهارتی تصور می شود که گفته شده است در تنظیم عملکرد افراد و کسب برتری مدیرانه نقش مهمی بازی می کند. «هویت معمولاً در نگرش ها و احساسات فرد نمود می یابد ولی بستر شکل گییری آن زندگی جمعی است. هویت اجتماعی نمود یافته در شخصیت، جدا از دنیای اجتماعی دیگر افراد معنایی ندارد»(تاجیک، 1384)</w:t>
      </w:r>
      <w:r w:rsidRPr="004073B4">
        <w:rPr>
          <w:rFonts w:ascii="Times New Roman" w:eastAsia="Times New Roman" w:hAnsi="Times New Roman" w:cs="B Lotus"/>
          <w:sz w:val="28"/>
          <w:szCs w:val="28"/>
          <w:lang w:bidi="fa-IR"/>
        </w:rPr>
        <w:t>.</w:t>
      </w:r>
      <w:r w:rsidRPr="004073B4">
        <w:rPr>
          <w:rFonts w:ascii="Times New Roman" w:eastAsia="Times New Roman" w:hAnsi="Times New Roman" w:cs="B Lotus" w:hint="cs"/>
          <w:sz w:val="28"/>
          <w:szCs w:val="28"/>
          <w:rtl/>
          <w:lang w:bidi="fa-IR"/>
        </w:rPr>
        <w:t xml:space="preserve"> </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دومین جنبه ی مهم خود، هویت است. هویت وسیله ای است که خود از طریق آن با جامعه ای ارتباط برقرار می کند، به طوری که نشان می دهد فرد در بستر فرهنگی، چه کسی است(دوکس و همکاران، 1995؛ گکاس و بروک ، 1995). البته انسان ها صفات شخصیت و تلاش های منحصر به فردی دارند ولی در عین حال اعضای گروه های اجتماعی و فرهنگی نیز هستند. این گروه های فرهنگی و اجتماعی، هویت هایی را به اعضای خود می دهند و افراد درون این بستر فرهنگی یا اجتماعی نقشی را که به صورت اجتماعی یا فرهنگی تعریف شده است، ایفا می کنند. وقتی کسی نقشی را ایفا می کند، این هویت او را به سمت دنبال کردن رفتارهای خاصی هدایت می کند(رفتارهای تأیید کننده ی هویت) و از رفتارهای دیگر دور می کند (رفتارهای رد کننده ی هویت). </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پنج پارامتر هویت(با نقش های نمایان گر در پرانتزها)</w:t>
      </w:r>
      <w:r w:rsidRPr="004073B4">
        <w:rPr>
          <w:rFonts w:ascii="Times New Roman" w:eastAsia="Times New Roman" w:hAnsi="Times New Roman" w:cs="B Lotus"/>
          <w:sz w:val="28"/>
          <w:szCs w:val="28"/>
          <w:lang w:bidi="fa-IR"/>
        </w:rPr>
        <w:t xml:space="preserve"> </w:t>
      </w:r>
      <w:r w:rsidRPr="004073B4">
        <w:rPr>
          <w:rFonts w:ascii="Times New Roman" w:eastAsia="Times New Roman" w:hAnsi="Times New Roman" w:cs="B Lotus" w:hint="cs"/>
          <w:sz w:val="28"/>
          <w:szCs w:val="28"/>
          <w:rtl/>
          <w:lang w:bidi="fa-IR"/>
        </w:rPr>
        <w:t>عبارتند</w:t>
      </w:r>
      <w:r w:rsidRPr="004073B4">
        <w:rPr>
          <w:rFonts w:ascii="Times New Roman" w:eastAsia="Times New Roman" w:hAnsi="Times New Roman" w:cs="B Lotus"/>
          <w:sz w:val="28"/>
          <w:szCs w:val="28"/>
          <w:lang w:bidi="fa-IR"/>
        </w:rPr>
        <w:t xml:space="preserve"> </w:t>
      </w:r>
      <w:r w:rsidRPr="004073B4">
        <w:rPr>
          <w:rFonts w:ascii="Times New Roman" w:eastAsia="Times New Roman" w:hAnsi="Times New Roman" w:cs="B Lotus" w:hint="cs"/>
          <w:sz w:val="28"/>
          <w:szCs w:val="28"/>
          <w:rtl/>
          <w:lang w:bidi="fa-IR"/>
        </w:rPr>
        <w:t>از: روابط(دوست ، پدربزرگ) ، مشاغل(موسیقیدان، فروشنده)، عقاید سیاسی(جمهوری خواه، لیبرال)، گروه های معرف(سیگاری، فرد بی خانمان)، و گروه های قومی(کاتولیک، اهل جنوب). افراد علاوه بر ایفا کردن این نقش های فرهنگی گسترده، تعداد زیادی نقش های اجتماعی هم دارند که دانشجو، مادر، دونده، و شاعر از آن جمله هستند(ریو، 2005 ، ترجمه سید محمدی، 1391). اریکسون(1959) که در حوزه هویت فرد به تعریف هویت پرداخته است، شخص یا واحد مورد بحث را در این زمینه مرجع تشخیص می داند و معتقد است که هویت احساس نسبتا پایدار از یگانگی خود است که با وجود تحول رفتارها، افکار  و احساسات کماکان مشابه باقی می ماند(به نقل از شرفی، 1385).</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2" w:name="_Toc406673509"/>
      <w:r w:rsidRPr="004073B4">
        <w:rPr>
          <w:rFonts w:ascii="Zar_11.Encoding_11" w:eastAsia="Calibri" w:hAnsi="Zar_11.Encoding_11" w:cs="B Lotus" w:hint="cs"/>
          <w:b/>
          <w:bCs/>
          <w:sz w:val="28"/>
          <w:szCs w:val="28"/>
          <w:rtl/>
          <w:lang w:val="x-none" w:eastAsia="x-none" w:bidi="fa-IR"/>
        </w:rPr>
        <w:t>2-2-1- نظریه پردازان هویت</w:t>
      </w:r>
      <w:bookmarkEnd w:id="2"/>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3" w:name="_Toc406673510"/>
      <w:r w:rsidRPr="004073B4">
        <w:rPr>
          <w:rFonts w:ascii="Zar_11.Encoding_11" w:eastAsia="Calibri" w:hAnsi="Zar_11.Encoding_11" w:cs="B Lotus" w:hint="cs"/>
          <w:b/>
          <w:bCs/>
          <w:sz w:val="28"/>
          <w:szCs w:val="28"/>
          <w:rtl/>
          <w:lang w:val="x-none" w:eastAsia="x-none" w:bidi="fa-IR"/>
        </w:rPr>
        <w:t>1- دیدگاه اریکسون</w:t>
      </w:r>
      <w:bookmarkEnd w:id="3"/>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lastRenderedPageBreak/>
        <w:t xml:space="preserve">نظریه ی رشد «روانی </w:t>
      </w:r>
      <w:r w:rsidRPr="004073B4">
        <w:rPr>
          <w:rFonts w:ascii="Times New Roman" w:eastAsia="Times New Roman" w:hAnsi="Times New Roman" w:cs="Times New Roman" w:hint="cs"/>
          <w:sz w:val="28"/>
          <w:szCs w:val="28"/>
          <w:rtl/>
          <w:lang w:bidi="fa-IR"/>
        </w:rPr>
        <w:t>–</w:t>
      </w:r>
      <w:r w:rsidRPr="004073B4">
        <w:rPr>
          <w:rFonts w:ascii="Times New Roman" w:eastAsia="Times New Roman" w:hAnsi="Times New Roman" w:cs="B Lotus" w:hint="cs"/>
          <w:sz w:val="28"/>
          <w:szCs w:val="28"/>
          <w:rtl/>
          <w:lang w:bidi="fa-IR"/>
        </w:rPr>
        <w:t xml:space="preserve"> اجتماعی» اریکسون (1963) هشت بحران در فراخنای عمر را شامل می شود، که در آن شکل گیری هویت از اوایل کودکی(اعتماد در مقابل بی اعتمادی) شروع می شود و در نوجوانی هویت تحقق می یابد. کارکرد عمده ی دوره ی نوجوانی شکل گیری هویت و حل بحران هویت است(اریکسون، 1968؛ به نقل از باباپور و همکاران، 1391).  اریکسون اولین کسی بود که هویت را به عنوان پیشرفت مهم شخصیت نوجوان و گامی به سمت تبدیل شده به بزرگسال ثمربخش و خوشحال تشخیص داد(برک،2007؛ ترجمه ی سید محمدی، 1392).در نظریه اریکسون هویت من احساسی است که هشیارانه تجربه می شود. احساسی که از تبادل فرد با واقعیت اجتماعی خویش ناشی می شود و در حال تغییر و تبدیل در پاسخ به تغییرات، در محیط اجتماعی است. تشکیل و حفظ اساس قوی از هویت من اهمیت فراوانی دارد و عدم وجود آن از نخستین عوامل تعیین کننده آسیب روانی و ناسازگاری است. اریکسون معتقد است در سنین نوجوانی فرد نسبت به هویت خوآگاهی به دست می آورد و خود با وحدت بزرگتری از گذشته، در ارتباط با گروه، شغل، جنس، فرهنگ و مذهب در نوجوانی شکل می گیرد. تعارض روانی این دوره مربوط به شکل گیری احساس هویت و پراکندگی اجزای مختلف آن است. وظیفه حیاتی نوجوان این است که این تعارض را حل کند و یک هویت واحد و منسجم برای خویشتن ایجاد نماید. او باید بتواند زندگی گذشته و هویت دوره های قبلی زندگی خویش را با وضع حال جدیدش پیوند مناسبی بزند و پاسخ های مناسبی برای سؤالات مهم(جای من در هستی کجاست؟ از زندگی خود چه می خواهم؟) بیابد. بر خلاف دوره های قبلی که کودک این پرسش ها را از بزرگترها داشت، اینک از خود می پرسد(کروگر، مارتینوس و مارسیا، 2010 به نقل از فکوری، 1391).</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 بر طبق نظر اریکسون مهمترین بحران دوران نوجوانی، دستیابی به هویت است. اریکسون معتقد است در شرایط روانی، شکل گیری هویت یک فرایند همزمان بازتاب و مشاهده را به کار می گیرد، فرایندی که در همه سطوح روانی رخ می دهد و فرد درباره روش قضاوتش داوری می کند(کاپلان و فلوم، 2010).</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 </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4" w:name="_Toc406673511"/>
      <w:r w:rsidRPr="004073B4">
        <w:rPr>
          <w:rFonts w:ascii="Zar_11.Encoding_11" w:eastAsia="Calibri" w:hAnsi="Zar_11.Encoding_11" w:cs="B Lotus" w:hint="cs"/>
          <w:b/>
          <w:bCs/>
          <w:sz w:val="28"/>
          <w:szCs w:val="28"/>
          <w:rtl/>
          <w:lang w:val="x-none" w:eastAsia="x-none" w:bidi="fa-IR"/>
        </w:rPr>
        <w:t>2- دیدگاه مارسیا</w:t>
      </w:r>
      <w:bookmarkEnd w:id="4"/>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noProof/>
          <w:sz w:val="28"/>
          <w:szCs w:val="28"/>
          <w:rtl/>
        </w:rPr>
        <mc:AlternateContent>
          <mc:Choice Requires="wpg">
            <w:drawing>
              <wp:anchor distT="0" distB="0" distL="114300" distR="114300" simplePos="0" relativeHeight="251660288" behindDoc="0" locked="0" layoutInCell="1" allowOverlap="1">
                <wp:simplePos x="0" y="0"/>
                <wp:positionH relativeFrom="column">
                  <wp:posOffset>508635</wp:posOffset>
                </wp:positionH>
                <wp:positionV relativeFrom="paragraph">
                  <wp:posOffset>1362710</wp:posOffset>
                </wp:positionV>
                <wp:extent cx="4930775" cy="2757170"/>
                <wp:effectExtent l="0" t="635" r="3175" b="444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30775" cy="2757170"/>
                          <a:chOff x="2232" y="7746"/>
                          <a:chExt cx="7765" cy="4342"/>
                        </a:xfrm>
                      </wpg:grpSpPr>
                      <wps:wsp>
                        <wps:cNvPr id="13" name="Rectangle 14"/>
                        <wps:cNvSpPr>
                          <a:spLocks noChangeArrowheads="1"/>
                        </wps:cNvSpPr>
                        <wps:spPr bwMode="auto">
                          <a:xfrm>
                            <a:off x="2232" y="7746"/>
                            <a:ext cx="7765" cy="4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3011" w:rsidRDefault="00C43011" w:rsidP="00C43011">
                              <w:pPr>
                                <w:jc w:val="center"/>
                                <w:rPr>
                                  <w:rFonts w:cs="Zar"/>
                                  <w:sz w:val="28"/>
                                  <w:szCs w:val="28"/>
                                  <w:rtl/>
                                  <w:lang w:bidi="fa-IR"/>
                                </w:rPr>
                              </w:pPr>
                              <w:r>
                                <w:rPr>
                                  <w:rFonts w:cs="Zar" w:hint="cs"/>
                                  <w:sz w:val="28"/>
                                  <w:szCs w:val="28"/>
                                  <w:rtl/>
                                  <w:lang w:bidi="fa-IR"/>
                                </w:rPr>
                                <w:t xml:space="preserve">  </w:t>
                              </w:r>
                              <w:r w:rsidRPr="000374EB">
                                <w:rPr>
                                  <w:rFonts w:cs="Zar" w:hint="cs"/>
                                  <w:sz w:val="28"/>
                                  <w:szCs w:val="28"/>
                                  <w:rtl/>
                                  <w:lang w:bidi="fa-IR"/>
                                </w:rPr>
                                <w:t>چهار حالت هویت از نظر مارسیا</w:t>
                              </w:r>
                            </w:p>
                            <w:tbl>
                              <w:tblPr>
                                <w:tblW w:w="0" w:type="auto"/>
                                <w:tblInd w:w="108"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1876"/>
                                <w:gridCol w:w="1701"/>
                                <w:gridCol w:w="851"/>
                                <w:gridCol w:w="2835"/>
                              </w:tblGrid>
                              <w:tr w:rsidR="00C43011" w:rsidRPr="00830A2E" w:rsidTr="00830A2E">
                                <w:tc>
                                  <w:tcPr>
                                    <w:tcW w:w="4428" w:type="dxa"/>
                                    <w:gridSpan w:val="3"/>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آیا شخص متعهد شده است؟</w:t>
                                    </w:r>
                                  </w:p>
                                </w:tc>
                                <w:tc>
                                  <w:tcPr>
                                    <w:tcW w:w="2835" w:type="dxa"/>
                                    <w:tcBorders>
                                      <w:top w:val="nil"/>
                                      <w:right w:val="nil"/>
                                    </w:tcBorders>
                                    <w:shd w:val="clear" w:color="auto" w:fill="FFFFFF"/>
                                  </w:tcPr>
                                  <w:p w:rsidR="00C43011" w:rsidRPr="00830A2E" w:rsidRDefault="00C43011" w:rsidP="00830A2E">
                                    <w:pPr>
                                      <w:spacing w:after="0" w:line="240" w:lineRule="auto"/>
                                      <w:jc w:val="right"/>
                                      <w:rPr>
                                        <w:rFonts w:cs="Zar"/>
                                        <w:b/>
                                        <w:bCs/>
                                        <w:sz w:val="28"/>
                                        <w:szCs w:val="28"/>
                                        <w:lang w:bidi="fa-IR"/>
                                      </w:rPr>
                                    </w:pPr>
                                  </w:p>
                                </w:tc>
                              </w:tr>
                              <w:tr w:rsidR="00C43011" w:rsidRPr="00830A2E" w:rsidTr="00830A2E">
                                <w:tc>
                                  <w:tcPr>
                                    <w:tcW w:w="1876" w:type="dxa"/>
                                    <w:shd w:val="clear" w:color="auto" w:fill="A7BFDE"/>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خیر</w:t>
                                    </w:r>
                                  </w:p>
                                </w:tc>
                                <w:tc>
                                  <w:tcPr>
                                    <w:tcW w:w="2552" w:type="dxa"/>
                                    <w:gridSpan w:val="2"/>
                                    <w:shd w:val="clear" w:color="auto" w:fill="A7BFDE"/>
                                  </w:tcPr>
                                  <w:p w:rsidR="00C43011" w:rsidRPr="00830A2E" w:rsidRDefault="00C43011" w:rsidP="00830A2E">
                                    <w:pPr>
                                      <w:spacing w:after="0" w:line="240" w:lineRule="auto"/>
                                      <w:jc w:val="right"/>
                                      <w:rPr>
                                        <w:rFonts w:cs="Zar"/>
                                        <w:sz w:val="28"/>
                                        <w:szCs w:val="28"/>
                                        <w:lang w:bidi="fa-IR"/>
                                      </w:rPr>
                                    </w:pPr>
                                    <w:r w:rsidRPr="00830A2E">
                                      <w:rPr>
                                        <w:rFonts w:cs="Zar" w:hint="cs"/>
                                        <w:sz w:val="28"/>
                                        <w:szCs w:val="28"/>
                                        <w:rtl/>
                                        <w:lang w:bidi="fa-IR"/>
                                      </w:rPr>
                                      <w:t xml:space="preserve">                            بله</w:t>
                                    </w:r>
                                  </w:p>
                                </w:tc>
                                <w:tc>
                                  <w:tcPr>
                                    <w:tcW w:w="2835" w:type="dxa"/>
                                    <w:vMerge w:val="restart"/>
                                    <w:shd w:val="clear" w:color="auto" w:fill="DBE5F1"/>
                                  </w:tcPr>
                                  <w:p w:rsidR="00C43011" w:rsidRPr="00830A2E" w:rsidRDefault="00C43011" w:rsidP="00830A2E">
                                    <w:pPr>
                                      <w:bidi/>
                                      <w:spacing w:after="0" w:line="240" w:lineRule="auto"/>
                                      <w:jc w:val="center"/>
                                      <w:rPr>
                                        <w:rFonts w:cs="Zar"/>
                                        <w:sz w:val="28"/>
                                        <w:szCs w:val="28"/>
                                        <w:lang w:bidi="fa-IR"/>
                                      </w:rPr>
                                    </w:pPr>
                                    <w:r w:rsidRPr="00830A2E">
                                      <w:rPr>
                                        <w:rFonts w:cs="Zar" w:hint="cs"/>
                                        <w:sz w:val="28"/>
                                        <w:szCs w:val="28"/>
                                        <w:rtl/>
                                        <w:lang w:bidi="fa-IR"/>
                                      </w:rPr>
                                      <w:t>آیا شخص بر اساس بعضی از سؤالهای مربوط به هویت جنبه های معنی داری را کشف کرده است؟</w:t>
                                    </w:r>
                                  </w:p>
                                </w:tc>
                              </w:tr>
                              <w:tr w:rsidR="00C43011" w:rsidRPr="00830A2E" w:rsidTr="00830A2E">
                                <w:tc>
                                  <w:tcPr>
                                    <w:tcW w:w="1876" w:type="dxa"/>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هویت طولانی</w:t>
                                    </w:r>
                                  </w:p>
                                </w:tc>
                                <w:tc>
                                  <w:tcPr>
                                    <w:tcW w:w="1701" w:type="dxa"/>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هویت موفق</w:t>
                                    </w:r>
                                  </w:p>
                                </w:tc>
                                <w:tc>
                                  <w:tcPr>
                                    <w:tcW w:w="851" w:type="dxa"/>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بله</w:t>
                                    </w:r>
                                  </w:p>
                                </w:tc>
                                <w:tc>
                                  <w:tcPr>
                                    <w:tcW w:w="2835" w:type="dxa"/>
                                    <w:vMerge/>
                                    <w:shd w:val="clear" w:color="auto" w:fill="DBE5F1"/>
                                  </w:tcPr>
                                  <w:p w:rsidR="00C43011" w:rsidRPr="00830A2E" w:rsidRDefault="00C43011" w:rsidP="00830A2E">
                                    <w:pPr>
                                      <w:spacing w:after="0" w:line="240" w:lineRule="auto"/>
                                      <w:jc w:val="right"/>
                                      <w:rPr>
                                        <w:rFonts w:cs="Zar"/>
                                        <w:sz w:val="28"/>
                                        <w:szCs w:val="28"/>
                                        <w:lang w:bidi="fa-IR"/>
                                      </w:rPr>
                                    </w:pPr>
                                  </w:p>
                                </w:tc>
                              </w:tr>
                              <w:tr w:rsidR="00C43011" w:rsidRPr="00830A2E" w:rsidTr="00830A2E">
                                <w:tc>
                                  <w:tcPr>
                                    <w:tcW w:w="1876" w:type="dxa"/>
                                    <w:shd w:val="clear" w:color="auto" w:fill="A7BFDE"/>
                                  </w:tcPr>
                                  <w:p w:rsidR="00C43011" w:rsidRPr="00830A2E" w:rsidRDefault="00C43011" w:rsidP="00830A2E">
                                    <w:pPr>
                                      <w:spacing w:after="0" w:line="240" w:lineRule="auto"/>
                                      <w:jc w:val="center"/>
                                      <w:rPr>
                                        <w:rFonts w:cs="Zar"/>
                                        <w:sz w:val="28"/>
                                        <w:szCs w:val="28"/>
                                        <w:rtl/>
                                        <w:lang w:bidi="fa-IR"/>
                                      </w:rPr>
                                    </w:pPr>
                                  </w:p>
                                  <w:p w:rsidR="00C43011" w:rsidRPr="00830A2E" w:rsidRDefault="00C43011" w:rsidP="00830A2E">
                                    <w:pPr>
                                      <w:spacing w:after="0" w:line="240" w:lineRule="auto"/>
                                      <w:jc w:val="center"/>
                                      <w:rPr>
                                        <w:rFonts w:cs="Zar"/>
                                        <w:sz w:val="28"/>
                                        <w:szCs w:val="28"/>
                                        <w:lang w:bidi="fa-IR"/>
                                      </w:rPr>
                                    </w:pPr>
                                  </w:p>
                                </w:tc>
                                <w:tc>
                                  <w:tcPr>
                                    <w:tcW w:w="1701" w:type="dxa"/>
                                    <w:shd w:val="clear" w:color="auto" w:fill="A7BFDE"/>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هویت پیش رس</w:t>
                                    </w:r>
                                  </w:p>
                                </w:tc>
                                <w:tc>
                                  <w:tcPr>
                                    <w:tcW w:w="851" w:type="dxa"/>
                                    <w:shd w:val="clear" w:color="auto" w:fill="A7BFDE"/>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خیر</w:t>
                                    </w:r>
                                  </w:p>
                                </w:tc>
                                <w:tc>
                                  <w:tcPr>
                                    <w:tcW w:w="2835" w:type="dxa"/>
                                    <w:vMerge/>
                                    <w:shd w:val="clear" w:color="auto" w:fill="DBE5F1"/>
                                  </w:tcPr>
                                  <w:p w:rsidR="00C43011" w:rsidRPr="00830A2E" w:rsidRDefault="00C43011" w:rsidP="00830A2E">
                                    <w:pPr>
                                      <w:spacing w:after="0" w:line="240" w:lineRule="auto"/>
                                      <w:jc w:val="right"/>
                                      <w:rPr>
                                        <w:rFonts w:cs="Zar"/>
                                        <w:sz w:val="28"/>
                                        <w:szCs w:val="28"/>
                                        <w:lang w:bidi="fa-IR"/>
                                      </w:rPr>
                                    </w:pPr>
                                  </w:p>
                                </w:tc>
                              </w:tr>
                            </w:tbl>
                            <w:p w:rsidR="00C43011" w:rsidRPr="000374EB" w:rsidRDefault="00C43011" w:rsidP="00C43011">
                              <w:pPr>
                                <w:jc w:val="center"/>
                                <w:rPr>
                                  <w:rFonts w:cs="Zar"/>
                                  <w:sz w:val="28"/>
                                  <w:szCs w:val="28"/>
                                  <w:rtl/>
                                  <w:lang w:bidi="fa-IR"/>
                                </w:rPr>
                              </w:pPr>
                            </w:p>
                          </w:txbxContent>
                        </wps:txbx>
                        <wps:bodyPr rot="0" vert="horz" wrap="square" lIns="91440" tIns="45720" rIns="91440" bIns="45720" anchor="t" anchorCtr="0" upright="1">
                          <a:noAutofit/>
                        </wps:bodyPr>
                      </wps:wsp>
                      <wps:wsp>
                        <wps:cNvPr id="14" name="AutoShape 15"/>
                        <wps:cNvCnPr>
                          <a:cxnSpLocks noChangeShapeType="1"/>
                        </wps:cNvCnPr>
                        <wps:spPr bwMode="auto">
                          <a:xfrm flipH="1">
                            <a:off x="5928" y="9062"/>
                            <a:ext cx="838" cy="422"/>
                          </a:xfrm>
                          <a:prstGeom prst="straightConnector1">
                            <a:avLst/>
                          </a:prstGeom>
                          <a:noFill/>
                          <a:ln w="12700">
                            <a:solidFill>
                              <a:srgbClr val="4F81BD"/>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2" o:spid="_x0000_s1026" style="position:absolute;left:0;text-align:left;margin-left:40.05pt;margin-top:107.3pt;width:388.25pt;height:217.1pt;z-index:251660288" coordorigin="2232,7746" coordsize="7765,4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Zg0MQQAAB8LAAAOAAAAZHJzL2Uyb0RvYy54bWzMVttu4zYQfS/QfyD0rliSad0QZxHLVlog&#10;bRfNFn2mJeqCSqRK0pGzRf+9Q1K+7nY32ABFZcAgOcPhzJmZQ96+2/cdeqZCtpwtHf/GcxBlBS9b&#10;Vi+d3z7kbuwgqQgrSccZXTovVDrv7r7/7nYcUhrwhnclFQiMMJmOw9JplBrS2UwWDe2JvOEDZSCs&#10;uOiJgqmoZ6UgI1jvu1ngeeFs5KIcBC+olLC6tkLnztivKlqoX6pKUoW6pQO+KfMvzP9W/8/ubkla&#10;CzI0bTG5Qb7Bi560DA49mloTRdBOtJ+Y6ttCcMkrdVPwfsarqi2oiQGi8b2raB4E3w0mljod6+EI&#10;E0B7hdM3my1+fn4vUFtC7gIHMdJDjsyxCOYAzjjUKeg8iOFpeC9shDB85MUfEsSza7me11YZbcef&#10;eAn2yE5xA86+Er02AWGjvcnByzEHdK9QAYs4mXtRtHBQAbIgWkR+NGWpaCCVel8QzMFXEEcRDm0G&#10;i2Yz7Y+icNqM59iEMCOpPdg4OzmnI4OKkydQ5dtAfWrIQE2upAbsAOr8AOqvUIqE1R1FPrbAGr0D&#10;qtJCihjPGlCj90LwsaGkBLd8rQ/On23QEwkJ+SrGn8HqgPQXkCLpIKR6oLxHerB0BHhvUkieH6XS&#10;7pxUdEYZz9uug3WSduxiARTtChwLW7VMO2B646/ESzbxJsYuDsKNi7312r3PM+yGuR8t1vN1lq39&#10;v/W5Pk6btiwp08cc+tTHr0vZxBi2w46dKnnXltqcdkmKept1Aj0T4IncfAZ0kJzUZpduGBAglquQ&#10;/AB7qyBx8zCOXJzjhZtEXux6frJKQg8neJ1fhvTYMvr2kNC4dJJFsDBZOnP6KjbPfJ/GRtK+VcDE&#10;XdsvnfioRFJdgxtWmtQq0nZ2fAaFdv8EBaT7kGhTsbpIba+p/XYPVnTlbnn5ArUrOFQWkDJcHzBo&#10;uPjooBGoeOnIP3dEUAd1PzKo/8THWHO3meBFFMBEnEu25xLCCjC1dJSD7DBTlu93g2jrBk7yDUaM&#10;3wMvVa2p5pNXU6cBM/xXFIEPFKH9MTSC/MUZRWTMEm+xZxPxHlnCaH94GYBkL0jCbvkySaCqa4cf&#10;DmhMlLxIAriwgVoTLzTkabtVE3M8B4kmZRxc0uqJCSaykEoQjXTGGQPe4MIC/hrq0FXsB5HnfaWM&#10;cR77q/Xnyljz1ZrIxrZyCSOtRVK4Sqcq/reKPvCUeTVYljsV8/+FtY5Ee9aBlsRs512S0X2+8CI8&#10;j124Uecunm88dxXnmXuf+WEYbVbZanPFrxsTvXw7HxlHDlDqCd8Bvzw15YjKVl8pc6g134EJdKfO&#10;OHzQsV0Nz8hCCehwrn5vVWNKXNOEtnFB03Gof1MNHK1bKjodfIbTFNtryMoyFBSOITFDBub1AK8w&#10;s316Mepn3vnc6J/etXf/AAAA//8DAFBLAwQUAAYACAAAACEAoTk9m+EAAAAKAQAADwAAAGRycy9k&#10;b3ducmV2LnhtbEyPwWrDMAyG74O+g1Fht9Vx1waTxSmlbDuVwdrB2E2N1SQ0tkPsJunbzzutNwl9&#10;/Pr+fDOZlg3U+8ZZBWKRACNbOt3YSsHX8e1JAvMBrcbWWVJwIw+bYvaQY6bdaD9pOISKxRDrM1RQ&#10;h9BlnPuyJoN+4Tqy8XZ2vcEQ177iuscxhpuWL5Mk5QYbGz/U2NGupvJyuBoF7yOO22fxOuwv593t&#10;57j++N4LUupxPm1fgAWawj8Mf/pRHYrodHJXqz1rFchERFLBUqxSYBGQ6zQOJwXpSkrgRc7vKxS/&#10;AAAA//8DAFBLAQItABQABgAIAAAAIQC2gziS/gAAAOEBAAATAAAAAAAAAAAAAAAAAAAAAABbQ29u&#10;dGVudF9UeXBlc10ueG1sUEsBAi0AFAAGAAgAAAAhADj9If/WAAAAlAEAAAsAAAAAAAAAAAAAAAAA&#10;LwEAAF9yZWxzLy5yZWxzUEsBAi0AFAAGAAgAAAAhAPwJmDQxBAAAHwsAAA4AAAAAAAAAAAAAAAAA&#10;LgIAAGRycy9lMm9Eb2MueG1sUEsBAi0AFAAGAAgAAAAhAKE5PZvhAAAACgEAAA8AAAAAAAAAAAAA&#10;AAAAiwYAAGRycy9kb3ducmV2LnhtbFBLBQYAAAAABAAEAPMAAACZBwAAAAA=&#10;">
                <v:rect id="Rectangle 14" o:spid="_x0000_s1027" style="position:absolute;left:2232;top:7746;width:7765;height:4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paMIA&#10;AADbAAAADwAAAGRycy9kb3ducmV2LnhtbERPTWvCQBC9C/6HZYReRDetICVmIyJIQymIsfU8ZKdJ&#10;aHY2ZrdJ+u9dQehtHu9zku1oGtFT52rLCp6XEQjiwuqaSwWf58PiFYTzyBoby6Tgjxxs0+kkwVjb&#10;gU/U574UIYRdjAoq79tYSldUZNAtbUscuG/bGfQBdqXUHQ4h3DTyJYrW0mDNoaHClvYVFT/5r1Ew&#10;FMf+cv54k8f5JbN8za77/OtdqafZuNuA8DT6f/HDnekwfwX3X8IBMr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mlowgAAANsAAAAPAAAAAAAAAAAAAAAAAJgCAABkcnMvZG93&#10;bnJldi54bWxQSwUGAAAAAAQABAD1AAAAhwMAAAAA&#10;" filled="f" stroked="f">
                  <v:textbox>
                    <w:txbxContent>
                      <w:p w:rsidR="00C43011" w:rsidRDefault="00C43011" w:rsidP="00C43011">
                        <w:pPr>
                          <w:jc w:val="center"/>
                          <w:rPr>
                            <w:rFonts w:cs="Zar"/>
                            <w:sz w:val="28"/>
                            <w:szCs w:val="28"/>
                            <w:rtl/>
                            <w:lang w:bidi="fa-IR"/>
                          </w:rPr>
                        </w:pPr>
                        <w:r>
                          <w:rPr>
                            <w:rFonts w:cs="Zar" w:hint="cs"/>
                            <w:sz w:val="28"/>
                            <w:szCs w:val="28"/>
                            <w:rtl/>
                            <w:lang w:bidi="fa-IR"/>
                          </w:rPr>
                          <w:t xml:space="preserve">  </w:t>
                        </w:r>
                        <w:r w:rsidRPr="000374EB">
                          <w:rPr>
                            <w:rFonts w:cs="Zar" w:hint="cs"/>
                            <w:sz w:val="28"/>
                            <w:szCs w:val="28"/>
                            <w:rtl/>
                            <w:lang w:bidi="fa-IR"/>
                          </w:rPr>
                          <w:t>چهار حالت هویت از نظر مارسیا</w:t>
                        </w:r>
                      </w:p>
                      <w:tbl>
                        <w:tblPr>
                          <w:tblW w:w="0" w:type="auto"/>
                          <w:tblInd w:w="108"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1876"/>
                          <w:gridCol w:w="1701"/>
                          <w:gridCol w:w="851"/>
                          <w:gridCol w:w="2835"/>
                        </w:tblGrid>
                        <w:tr w:rsidR="00C43011" w:rsidRPr="00830A2E" w:rsidTr="00830A2E">
                          <w:tc>
                            <w:tcPr>
                              <w:tcW w:w="4428" w:type="dxa"/>
                              <w:gridSpan w:val="3"/>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آیا شخص متعهد شده است؟</w:t>
                              </w:r>
                            </w:p>
                          </w:tc>
                          <w:tc>
                            <w:tcPr>
                              <w:tcW w:w="2835" w:type="dxa"/>
                              <w:tcBorders>
                                <w:top w:val="nil"/>
                                <w:right w:val="nil"/>
                              </w:tcBorders>
                              <w:shd w:val="clear" w:color="auto" w:fill="FFFFFF"/>
                            </w:tcPr>
                            <w:p w:rsidR="00C43011" w:rsidRPr="00830A2E" w:rsidRDefault="00C43011" w:rsidP="00830A2E">
                              <w:pPr>
                                <w:spacing w:after="0" w:line="240" w:lineRule="auto"/>
                                <w:jc w:val="right"/>
                                <w:rPr>
                                  <w:rFonts w:cs="Zar"/>
                                  <w:b/>
                                  <w:bCs/>
                                  <w:sz w:val="28"/>
                                  <w:szCs w:val="28"/>
                                  <w:lang w:bidi="fa-IR"/>
                                </w:rPr>
                              </w:pPr>
                            </w:p>
                          </w:tc>
                        </w:tr>
                        <w:tr w:rsidR="00C43011" w:rsidRPr="00830A2E" w:rsidTr="00830A2E">
                          <w:tc>
                            <w:tcPr>
                              <w:tcW w:w="1876" w:type="dxa"/>
                              <w:shd w:val="clear" w:color="auto" w:fill="A7BFDE"/>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خیر</w:t>
                              </w:r>
                            </w:p>
                          </w:tc>
                          <w:tc>
                            <w:tcPr>
                              <w:tcW w:w="2552" w:type="dxa"/>
                              <w:gridSpan w:val="2"/>
                              <w:shd w:val="clear" w:color="auto" w:fill="A7BFDE"/>
                            </w:tcPr>
                            <w:p w:rsidR="00C43011" w:rsidRPr="00830A2E" w:rsidRDefault="00C43011" w:rsidP="00830A2E">
                              <w:pPr>
                                <w:spacing w:after="0" w:line="240" w:lineRule="auto"/>
                                <w:jc w:val="right"/>
                                <w:rPr>
                                  <w:rFonts w:cs="Zar"/>
                                  <w:sz w:val="28"/>
                                  <w:szCs w:val="28"/>
                                  <w:lang w:bidi="fa-IR"/>
                                </w:rPr>
                              </w:pPr>
                              <w:r w:rsidRPr="00830A2E">
                                <w:rPr>
                                  <w:rFonts w:cs="Zar" w:hint="cs"/>
                                  <w:sz w:val="28"/>
                                  <w:szCs w:val="28"/>
                                  <w:rtl/>
                                  <w:lang w:bidi="fa-IR"/>
                                </w:rPr>
                                <w:t xml:space="preserve">                            بله</w:t>
                              </w:r>
                            </w:p>
                          </w:tc>
                          <w:tc>
                            <w:tcPr>
                              <w:tcW w:w="2835" w:type="dxa"/>
                              <w:vMerge w:val="restart"/>
                              <w:shd w:val="clear" w:color="auto" w:fill="DBE5F1"/>
                            </w:tcPr>
                            <w:p w:rsidR="00C43011" w:rsidRPr="00830A2E" w:rsidRDefault="00C43011" w:rsidP="00830A2E">
                              <w:pPr>
                                <w:bidi/>
                                <w:spacing w:after="0" w:line="240" w:lineRule="auto"/>
                                <w:jc w:val="center"/>
                                <w:rPr>
                                  <w:rFonts w:cs="Zar"/>
                                  <w:sz w:val="28"/>
                                  <w:szCs w:val="28"/>
                                  <w:lang w:bidi="fa-IR"/>
                                </w:rPr>
                              </w:pPr>
                              <w:r w:rsidRPr="00830A2E">
                                <w:rPr>
                                  <w:rFonts w:cs="Zar" w:hint="cs"/>
                                  <w:sz w:val="28"/>
                                  <w:szCs w:val="28"/>
                                  <w:rtl/>
                                  <w:lang w:bidi="fa-IR"/>
                                </w:rPr>
                                <w:t>آیا شخص بر اساس بعضی از سؤالهای مربوط به هویت جنبه های معنی داری را کشف کرده است؟</w:t>
                              </w:r>
                            </w:p>
                          </w:tc>
                        </w:tr>
                        <w:tr w:rsidR="00C43011" w:rsidRPr="00830A2E" w:rsidTr="00830A2E">
                          <w:tc>
                            <w:tcPr>
                              <w:tcW w:w="1876" w:type="dxa"/>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هویت طولانی</w:t>
                              </w:r>
                            </w:p>
                          </w:tc>
                          <w:tc>
                            <w:tcPr>
                              <w:tcW w:w="1701" w:type="dxa"/>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هویت موفق</w:t>
                              </w:r>
                            </w:p>
                          </w:tc>
                          <w:tc>
                            <w:tcPr>
                              <w:tcW w:w="851" w:type="dxa"/>
                              <w:shd w:val="clear" w:color="auto" w:fill="DBE5F1"/>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بله</w:t>
                              </w:r>
                            </w:p>
                          </w:tc>
                          <w:tc>
                            <w:tcPr>
                              <w:tcW w:w="2835" w:type="dxa"/>
                              <w:vMerge/>
                              <w:shd w:val="clear" w:color="auto" w:fill="DBE5F1"/>
                            </w:tcPr>
                            <w:p w:rsidR="00C43011" w:rsidRPr="00830A2E" w:rsidRDefault="00C43011" w:rsidP="00830A2E">
                              <w:pPr>
                                <w:spacing w:after="0" w:line="240" w:lineRule="auto"/>
                                <w:jc w:val="right"/>
                                <w:rPr>
                                  <w:rFonts w:cs="Zar"/>
                                  <w:sz w:val="28"/>
                                  <w:szCs w:val="28"/>
                                  <w:lang w:bidi="fa-IR"/>
                                </w:rPr>
                              </w:pPr>
                            </w:p>
                          </w:tc>
                        </w:tr>
                        <w:tr w:rsidR="00C43011" w:rsidRPr="00830A2E" w:rsidTr="00830A2E">
                          <w:tc>
                            <w:tcPr>
                              <w:tcW w:w="1876" w:type="dxa"/>
                              <w:shd w:val="clear" w:color="auto" w:fill="A7BFDE"/>
                            </w:tcPr>
                            <w:p w:rsidR="00C43011" w:rsidRPr="00830A2E" w:rsidRDefault="00C43011" w:rsidP="00830A2E">
                              <w:pPr>
                                <w:spacing w:after="0" w:line="240" w:lineRule="auto"/>
                                <w:jc w:val="center"/>
                                <w:rPr>
                                  <w:rFonts w:cs="Zar"/>
                                  <w:sz w:val="28"/>
                                  <w:szCs w:val="28"/>
                                  <w:rtl/>
                                  <w:lang w:bidi="fa-IR"/>
                                </w:rPr>
                              </w:pPr>
                            </w:p>
                            <w:p w:rsidR="00C43011" w:rsidRPr="00830A2E" w:rsidRDefault="00C43011" w:rsidP="00830A2E">
                              <w:pPr>
                                <w:spacing w:after="0" w:line="240" w:lineRule="auto"/>
                                <w:jc w:val="center"/>
                                <w:rPr>
                                  <w:rFonts w:cs="Zar"/>
                                  <w:sz w:val="28"/>
                                  <w:szCs w:val="28"/>
                                  <w:lang w:bidi="fa-IR"/>
                                </w:rPr>
                              </w:pPr>
                            </w:p>
                          </w:tc>
                          <w:tc>
                            <w:tcPr>
                              <w:tcW w:w="1701" w:type="dxa"/>
                              <w:shd w:val="clear" w:color="auto" w:fill="A7BFDE"/>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هویت پیش رس</w:t>
                              </w:r>
                            </w:p>
                          </w:tc>
                          <w:tc>
                            <w:tcPr>
                              <w:tcW w:w="851" w:type="dxa"/>
                              <w:shd w:val="clear" w:color="auto" w:fill="A7BFDE"/>
                            </w:tcPr>
                            <w:p w:rsidR="00C43011" w:rsidRPr="00830A2E" w:rsidRDefault="00C43011" w:rsidP="00830A2E">
                              <w:pPr>
                                <w:spacing w:after="0" w:line="240" w:lineRule="auto"/>
                                <w:jc w:val="center"/>
                                <w:rPr>
                                  <w:rFonts w:cs="Zar"/>
                                  <w:sz w:val="28"/>
                                  <w:szCs w:val="28"/>
                                  <w:lang w:bidi="fa-IR"/>
                                </w:rPr>
                              </w:pPr>
                              <w:r w:rsidRPr="00830A2E">
                                <w:rPr>
                                  <w:rFonts w:cs="Zar" w:hint="cs"/>
                                  <w:sz w:val="28"/>
                                  <w:szCs w:val="28"/>
                                  <w:rtl/>
                                  <w:lang w:bidi="fa-IR"/>
                                </w:rPr>
                                <w:t>خیر</w:t>
                              </w:r>
                            </w:p>
                          </w:tc>
                          <w:tc>
                            <w:tcPr>
                              <w:tcW w:w="2835" w:type="dxa"/>
                              <w:vMerge/>
                              <w:shd w:val="clear" w:color="auto" w:fill="DBE5F1"/>
                            </w:tcPr>
                            <w:p w:rsidR="00C43011" w:rsidRPr="00830A2E" w:rsidRDefault="00C43011" w:rsidP="00830A2E">
                              <w:pPr>
                                <w:spacing w:after="0" w:line="240" w:lineRule="auto"/>
                                <w:jc w:val="right"/>
                                <w:rPr>
                                  <w:rFonts w:cs="Zar"/>
                                  <w:sz w:val="28"/>
                                  <w:szCs w:val="28"/>
                                  <w:lang w:bidi="fa-IR"/>
                                </w:rPr>
                              </w:pPr>
                            </w:p>
                          </w:tc>
                        </w:tr>
                      </w:tbl>
                      <w:p w:rsidR="00C43011" w:rsidRPr="000374EB" w:rsidRDefault="00C43011" w:rsidP="00C43011">
                        <w:pPr>
                          <w:jc w:val="center"/>
                          <w:rPr>
                            <w:rFonts w:cs="Zar"/>
                            <w:sz w:val="28"/>
                            <w:szCs w:val="28"/>
                            <w:rtl/>
                            <w:lang w:bidi="fa-IR"/>
                          </w:rPr>
                        </w:pPr>
                      </w:p>
                    </w:txbxContent>
                  </v:textbox>
                </v:rect>
                <v:shapetype id="_x0000_t32" coordsize="21600,21600" o:spt="32" o:oned="t" path="m,l21600,21600e" filled="f">
                  <v:path arrowok="t" fillok="f" o:connecttype="none"/>
                  <o:lock v:ext="edit" shapetype="t"/>
                </v:shapetype>
                <v:shape id="AutoShape 15" o:spid="_x0000_s1028" type="#_x0000_t32" style="position:absolute;left:5928;top:9062;width:838;height:42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yD5r4AAADbAAAADwAAAGRycy9kb3ducmV2LnhtbERPSwrCMBDdC94hjOBOU0VUqlFEEAq6&#10;8bPQ3dCMbbGZ1CZqvb0RBHfzeN+ZLxtTiifVrrCsYNCPQBCnVhecKTgdN70pCOeRNZaWScGbHCwX&#10;7dYcY21fvKfnwWcihLCLUUHufRVL6dKcDLq+rYgDd7W1QR9gnUld4yuEm1IOo2gsDRYcGnKsaJ1T&#10;ejs8jIJzkiDdy92xej+SyW2Pk1V22SrV7TSrGQhPjf+Lf+5Eh/kj+P4SDpCL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7vIPmvgAAANsAAAAPAAAAAAAAAAAAAAAAAKEC&#10;AABkcnMvZG93bnJldi54bWxQSwUGAAAAAAQABAD5AAAAjAMAAAAA&#10;" strokecolor="#4f81bd" strokeweight="1pt">
                  <v:stroke dashstyle="dash"/>
                  <v:shadow color="#868686"/>
                </v:shape>
              </v:group>
            </w:pict>
          </mc:Fallback>
        </mc:AlternateContent>
      </w:r>
      <w:r w:rsidRPr="004073B4">
        <w:rPr>
          <w:rFonts w:ascii="Times New Roman" w:eastAsia="Times New Roman" w:hAnsi="Times New Roman" w:cs="B Lotus" w:hint="cs"/>
          <w:sz w:val="28"/>
          <w:szCs w:val="28"/>
          <w:rtl/>
          <w:lang w:bidi="fa-IR"/>
        </w:rPr>
        <w:t>جیمز مارسیا</w:t>
      </w:r>
      <w:r w:rsidRPr="004073B4">
        <w:rPr>
          <w:rFonts w:ascii="Times New Roman" w:eastAsia="Times New Roman" w:hAnsi="Times New Roman" w:cs="B Lotus"/>
          <w:sz w:val="28"/>
          <w:szCs w:val="28"/>
          <w:vertAlign w:val="superscript"/>
          <w:rtl/>
          <w:lang w:bidi="fa-IR"/>
        </w:rPr>
        <w:footnoteReference w:id="4"/>
      </w:r>
      <w:r w:rsidRPr="004073B4">
        <w:rPr>
          <w:rFonts w:ascii="Times New Roman" w:eastAsia="Times New Roman" w:hAnsi="Times New Roman" w:cs="B Lotus" w:hint="cs"/>
          <w:sz w:val="28"/>
          <w:szCs w:val="28"/>
          <w:rtl/>
          <w:lang w:bidi="fa-IR"/>
        </w:rPr>
        <w:t xml:space="preserve">(1998) محقق کانادایی مفهوم اریکسون از هویت را مورد تجزیه و تحلیل قرار داد و نتیجه گرفت که تمایز قائل شدن بین اکتشاف و تعهد اهمیت دارد. اکتشاف، بررسی معنی دار جنبه </w:t>
      </w:r>
      <w:r w:rsidRPr="004073B4">
        <w:rPr>
          <w:rFonts w:ascii="Times New Roman" w:eastAsia="Times New Roman" w:hAnsi="Times New Roman" w:cs="B Lotus" w:hint="cs"/>
          <w:sz w:val="28"/>
          <w:szCs w:val="28"/>
          <w:rtl/>
          <w:lang w:bidi="fa-IR"/>
        </w:rPr>
        <w:lastRenderedPageBreak/>
        <w:t>های هویت را شامل می شود. تعهد، نشان دادن نوعی سرمایه گذاری شخصی بر روی یک هویت و تثبیت بر روی هر چیزی که هویت را  می رساند. گستره  اکتشاف و تعهد فردی برای طبقه بندی او در چهار حالت هویت مورد استفاده قرار می گیرد.</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p>
    <w:p w:rsidR="00C43011" w:rsidRPr="004073B4" w:rsidRDefault="00C43011" w:rsidP="004073B4">
      <w:pPr>
        <w:numPr>
          <w:ilvl w:val="0"/>
          <w:numId w:val="1"/>
        </w:numPr>
        <w:bidi/>
        <w:spacing w:after="200" w:line="360" w:lineRule="auto"/>
        <w:contextualSpacing/>
        <w:jc w:val="both"/>
        <w:rPr>
          <w:rFonts w:ascii="Times New Roman" w:eastAsia="Times New Roman" w:hAnsi="Times New Roman" w:cs="B Lotus"/>
          <w:b/>
          <w:bCs/>
          <w:sz w:val="28"/>
          <w:szCs w:val="28"/>
          <w:lang w:bidi="fa-IR"/>
        </w:rPr>
      </w:pPr>
      <w:r w:rsidRPr="004073B4">
        <w:rPr>
          <w:rFonts w:ascii="Times New Roman" w:eastAsia="Times New Roman" w:hAnsi="Times New Roman" w:cs="B Lotus" w:hint="cs"/>
          <w:b/>
          <w:bCs/>
          <w:sz w:val="28"/>
          <w:szCs w:val="28"/>
          <w:rtl/>
          <w:lang w:bidi="fa-IR"/>
        </w:rPr>
        <w:t xml:space="preserve">ابهام هویت </w:t>
      </w:r>
      <w:r w:rsidRPr="004073B4">
        <w:rPr>
          <w:rFonts w:ascii="Times New Roman" w:eastAsia="Times New Roman" w:hAnsi="Times New Roman" w:cs="B Lotus" w:hint="cs"/>
          <w:sz w:val="28"/>
          <w:szCs w:val="28"/>
          <w:rtl/>
          <w:lang w:bidi="fa-IR"/>
        </w:rPr>
        <w:t>زمانی اتفاق می افتد که افراد هنوز بحرانی را تجربه نکرده اند(یعنی آنها هنوز جنبه های معنی داری کشف نکرده اند)</w:t>
      </w:r>
      <w:r w:rsidRPr="004073B4">
        <w:rPr>
          <w:rFonts w:ascii="Times New Roman" w:eastAsia="Times New Roman" w:hAnsi="Times New Roman" w:cs="B Lotus"/>
          <w:sz w:val="28"/>
          <w:szCs w:val="28"/>
          <w:lang w:bidi="fa-IR"/>
        </w:rPr>
        <w:t xml:space="preserve"> </w:t>
      </w:r>
      <w:r w:rsidRPr="004073B4">
        <w:rPr>
          <w:rFonts w:ascii="Times New Roman" w:eastAsia="Times New Roman" w:hAnsi="Times New Roman" w:cs="B Lotus" w:hint="cs"/>
          <w:sz w:val="28"/>
          <w:szCs w:val="28"/>
          <w:rtl/>
          <w:lang w:bidi="fa-IR"/>
        </w:rPr>
        <w:t>یا هیچ تعهدی را شکل نداده اند. آنها نه تنها در باره ی گزینه های شغلی و عقیدتی تصمیمی نگرفته اند، بلکه احتمالاً به این قبیل موضوعات علاقه ی اندکی نشان می دهند.</w:t>
      </w:r>
    </w:p>
    <w:p w:rsidR="00C43011" w:rsidRPr="004073B4" w:rsidRDefault="00C43011" w:rsidP="004073B4">
      <w:pPr>
        <w:numPr>
          <w:ilvl w:val="0"/>
          <w:numId w:val="1"/>
        </w:numPr>
        <w:bidi/>
        <w:spacing w:after="200" w:line="360" w:lineRule="auto"/>
        <w:contextualSpacing/>
        <w:jc w:val="both"/>
        <w:rPr>
          <w:rFonts w:ascii="Times New Roman" w:eastAsia="Times New Roman" w:hAnsi="Times New Roman" w:cs="B Lotus"/>
          <w:b/>
          <w:bCs/>
          <w:sz w:val="28"/>
          <w:szCs w:val="28"/>
          <w:lang w:bidi="fa-IR"/>
        </w:rPr>
      </w:pPr>
      <w:r w:rsidRPr="004073B4">
        <w:rPr>
          <w:rFonts w:ascii="Times New Roman" w:eastAsia="Times New Roman" w:hAnsi="Times New Roman" w:cs="B Lotus" w:hint="cs"/>
          <w:b/>
          <w:bCs/>
          <w:sz w:val="28"/>
          <w:szCs w:val="28"/>
          <w:rtl/>
          <w:lang w:bidi="fa-IR"/>
        </w:rPr>
        <w:t xml:space="preserve">هویت پیش رس </w:t>
      </w:r>
      <w:r w:rsidRPr="004073B4">
        <w:rPr>
          <w:rFonts w:ascii="Times New Roman" w:eastAsia="Times New Roman" w:hAnsi="Times New Roman" w:cs="B Lotus"/>
          <w:b/>
          <w:bCs/>
          <w:sz w:val="28"/>
          <w:szCs w:val="28"/>
          <w:lang w:bidi="fa-IR"/>
        </w:rPr>
        <w:t xml:space="preserve"> </w:t>
      </w:r>
      <w:r w:rsidRPr="004073B4">
        <w:rPr>
          <w:rFonts w:ascii="Times New Roman" w:eastAsia="Times New Roman" w:hAnsi="Times New Roman" w:cs="B Lotus" w:hint="cs"/>
          <w:sz w:val="28"/>
          <w:szCs w:val="28"/>
          <w:rtl/>
          <w:lang w:bidi="fa-IR"/>
        </w:rPr>
        <w:t>زمانی اتفاق می افتد که افراد دارای تعهد هستند اما هنوز بحرانی را تجربه نکرده اند. در اکثر موارد، این حالت زمانی اتفاق می افتد که والدین تعهد را به نوجوانانشان القاء کرده اند که در بیشتر موارد این کار به روش غیر استبدادی صورت می گیرد. در چنین شرایطی نوجوانان برای کشف رویکردها، ایدولوژی ها و اشتغال خودشان فرصت های کافی نداشته اند.</w:t>
      </w:r>
    </w:p>
    <w:p w:rsidR="00C43011" w:rsidRPr="004073B4" w:rsidRDefault="00C43011" w:rsidP="004073B4">
      <w:pPr>
        <w:numPr>
          <w:ilvl w:val="0"/>
          <w:numId w:val="1"/>
        </w:numPr>
        <w:bidi/>
        <w:spacing w:after="200" w:line="360" w:lineRule="auto"/>
        <w:contextualSpacing/>
        <w:jc w:val="both"/>
        <w:rPr>
          <w:rFonts w:ascii="Times New Roman" w:eastAsia="Times New Roman" w:hAnsi="Times New Roman" w:cs="B Lotus"/>
          <w:b/>
          <w:bCs/>
          <w:sz w:val="28"/>
          <w:szCs w:val="28"/>
          <w:lang w:bidi="fa-IR"/>
        </w:rPr>
      </w:pPr>
      <w:r w:rsidRPr="004073B4">
        <w:rPr>
          <w:rFonts w:ascii="Times New Roman" w:eastAsia="Times New Roman" w:hAnsi="Times New Roman" w:cs="B Lotus" w:hint="cs"/>
          <w:b/>
          <w:bCs/>
          <w:sz w:val="28"/>
          <w:szCs w:val="28"/>
          <w:rtl/>
          <w:lang w:bidi="fa-IR"/>
        </w:rPr>
        <w:t xml:space="preserve">هویت طولانی </w:t>
      </w:r>
      <w:r w:rsidRPr="004073B4">
        <w:rPr>
          <w:rFonts w:ascii="Times New Roman" w:eastAsia="Times New Roman" w:hAnsi="Times New Roman" w:cs="B Lotus" w:hint="cs"/>
          <w:sz w:val="28"/>
          <w:szCs w:val="28"/>
          <w:rtl/>
          <w:lang w:bidi="fa-IR"/>
        </w:rPr>
        <w:t>(معوق) زمانی اتفاق می افتد که افراد در میان یک بحران هستند. اما آنها یا تعهدی ندارند یا فقط تعریف مبهمی از آن دارند.</w:t>
      </w:r>
    </w:p>
    <w:p w:rsidR="00C43011" w:rsidRPr="004073B4" w:rsidRDefault="00C43011" w:rsidP="004073B4">
      <w:pPr>
        <w:numPr>
          <w:ilvl w:val="0"/>
          <w:numId w:val="1"/>
        </w:numPr>
        <w:bidi/>
        <w:spacing w:after="200" w:line="360" w:lineRule="auto"/>
        <w:contextualSpacing/>
        <w:jc w:val="both"/>
        <w:rPr>
          <w:rFonts w:ascii="Times New Roman" w:eastAsia="Times New Roman" w:hAnsi="Times New Roman" w:cs="B Lotus"/>
          <w:b/>
          <w:bCs/>
          <w:sz w:val="28"/>
          <w:szCs w:val="28"/>
          <w:lang w:bidi="fa-IR"/>
        </w:rPr>
      </w:pPr>
      <w:r w:rsidRPr="004073B4">
        <w:rPr>
          <w:rFonts w:ascii="Times New Roman" w:eastAsia="Times New Roman" w:hAnsi="Times New Roman" w:cs="B Lotus" w:hint="cs"/>
          <w:b/>
          <w:bCs/>
          <w:sz w:val="28"/>
          <w:szCs w:val="28"/>
          <w:rtl/>
          <w:lang w:bidi="fa-IR"/>
        </w:rPr>
        <w:t xml:space="preserve">هویت موفق </w:t>
      </w:r>
      <w:r w:rsidRPr="004073B4">
        <w:rPr>
          <w:rFonts w:ascii="Times New Roman" w:eastAsia="Times New Roman" w:hAnsi="Times New Roman" w:cs="B Lotus" w:hint="cs"/>
          <w:sz w:val="28"/>
          <w:szCs w:val="28"/>
          <w:rtl/>
          <w:lang w:bidi="fa-IR"/>
        </w:rPr>
        <w:t>زمانی اتفاق می افتد که افراد بحران را پشت سر گذاشته اند و یک تعهد را شکل داده اند(</w:t>
      </w:r>
      <w:r w:rsidRPr="004073B4">
        <w:rPr>
          <w:rFonts w:ascii="BZar" w:eastAsia="Calibri" w:hAnsi="BZar" w:cs="B Lotus" w:hint="cs"/>
          <w:sz w:val="28"/>
          <w:szCs w:val="28"/>
          <w:rtl/>
          <w:lang w:bidi="fa-IR"/>
        </w:rPr>
        <w:t>بیابانگرد، 1391).</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5" w:name="_Toc406673512"/>
      <w:r w:rsidRPr="004073B4">
        <w:rPr>
          <w:rFonts w:ascii="Zar_11.Encoding_11" w:eastAsia="Calibri" w:hAnsi="Zar_11.Encoding_11" w:cs="B Lotus" w:hint="cs"/>
          <w:b/>
          <w:bCs/>
          <w:sz w:val="28"/>
          <w:szCs w:val="28"/>
          <w:rtl/>
          <w:lang w:val="x-none" w:eastAsia="x-none" w:bidi="fa-IR"/>
        </w:rPr>
        <w:t>3- دیدگاه برزونسکی</w:t>
      </w:r>
      <w:bookmarkEnd w:id="5"/>
    </w:p>
    <w:p w:rsidR="00C43011" w:rsidRPr="004073B4" w:rsidRDefault="00C43011" w:rsidP="004073B4">
      <w:pPr>
        <w:tabs>
          <w:tab w:val="left" w:pos="3607"/>
        </w:tabs>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برزونسکی نیز با استفاده از نظریه اریکسون و مارسیا، دیدگاه متفاوتی در مورد هویت با توجه به ساز و کار حل مشکلات و تصمیم گیری ارائه کرد. وی اشاره کرد که افراد با زمینه های شناختی- اجتماعی متفاوت، همگی از مدل ثابتی برای شکل گیری هویت خود استفاده کرده و بر این اساس، وی سه سبک هویتی خود را مطرح کرد. طبق این دیدگاه، وی افراد خودکاوش را که در مرحله اکتساب و مهلت مجاز نظریه مارسیا قرار می گرفتند، به عنوان افرادی با سبک اطلاعاتی در نظر </w:t>
      </w:r>
      <w:r w:rsidRPr="004073B4">
        <w:rPr>
          <w:rFonts w:ascii="Times New Roman" w:eastAsia="Times New Roman" w:hAnsi="Times New Roman" w:cs="B Lotus" w:hint="cs"/>
          <w:sz w:val="28"/>
          <w:szCs w:val="28"/>
          <w:rtl/>
          <w:lang w:bidi="fa-IR"/>
        </w:rPr>
        <w:lastRenderedPageBreak/>
        <w:t xml:space="preserve">گرفت. همچنین به نظر برزونسکی افرادی که بر طبق نظریه مارسیا در وضعیت تفویض اختیار هستند، از یک سبک هنجاری استفاده می کنند و بالاخره افرادی که در وضعیت هویت نامتمایز ازنظر مارسیا هستند، از مشکلات شخصی و پاسخگویی به سؤالات مربوط به هویت اجتناب دارند که برزونسکی آن را تحت عنوان «سبک هویت سردرگم/ اجتنابی» مطرح کرده است(برزونسکی، 1992، به نقل از رضایی فرح آبادی، 1389). </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6" w:name="_Toc406673513"/>
      <w:r w:rsidRPr="004073B4">
        <w:rPr>
          <w:rFonts w:ascii="Zar_11.Encoding_11" w:eastAsia="Calibri" w:hAnsi="Zar_11.Encoding_11" w:cs="B Lotus" w:hint="cs"/>
          <w:b/>
          <w:bCs/>
          <w:sz w:val="28"/>
          <w:szCs w:val="28"/>
          <w:rtl/>
          <w:lang w:val="x-none" w:eastAsia="x-none" w:bidi="fa-IR"/>
        </w:rPr>
        <w:t>2-2-2-  سبک های هویت</w:t>
      </w:r>
      <w:bookmarkEnd w:id="6"/>
      <w:r w:rsidRPr="004073B4">
        <w:rPr>
          <w:rFonts w:ascii="Zar_11.Encoding_11" w:eastAsia="Calibri" w:hAnsi="Zar_11.Encoding_11" w:cs="B Lotus" w:hint="cs"/>
          <w:b/>
          <w:bCs/>
          <w:sz w:val="28"/>
          <w:szCs w:val="28"/>
          <w:rtl/>
          <w:lang w:val="x-none" w:eastAsia="x-none" w:bidi="fa-IR"/>
        </w:rPr>
        <w:t xml:space="preserve"> </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سبک های هویت</w:t>
      </w:r>
      <w:r w:rsidRPr="004073B4">
        <w:rPr>
          <w:rFonts w:ascii="Times New Roman" w:eastAsia="Times New Roman" w:hAnsi="Times New Roman" w:cs="B Lotus"/>
          <w:sz w:val="28"/>
          <w:szCs w:val="28"/>
          <w:vertAlign w:val="superscript"/>
          <w:rtl/>
          <w:lang w:bidi="fa-IR"/>
        </w:rPr>
        <w:footnoteReference w:id="5"/>
      </w:r>
      <w:r w:rsidRPr="004073B4">
        <w:rPr>
          <w:rFonts w:ascii="Times New Roman" w:eastAsia="Times New Roman" w:hAnsi="Times New Roman" w:cs="B Lotus" w:hint="cs"/>
          <w:sz w:val="28"/>
          <w:szCs w:val="28"/>
          <w:rtl/>
          <w:lang w:bidi="fa-IR"/>
        </w:rPr>
        <w:t>، تفاوت در چگونگی انجام تکالیف هویت و تجدید نظر در احساس هویت است. سبک های هویت دلالت بر راهبردهای متفاوت افراد در چگونگی تصمیم گیری و مقابله با مسائل و مشکلات دارد (برزونسکی، 2004).</w:t>
      </w:r>
    </w:p>
    <w:p w:rsidR="00C43011" w:rsidRPr="004073B4" w:rsidRDefault="00C43011" w:rsidP="004073B4">
      <w:pPr>
        <w:bidi/>
        <w:spacing w:after="200" w:line="360" w:lineRule="auto"/>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در حقیقت جهت گیری اصلی پردازش هویت</w:t>
      </w:r>
      <w:r w:rsidRPr="004073B4">
        <w:rPr>
          <w:rFonts w:ascii="Times New Roman" w:eastAsia="Times New Roman" w:hAnsi="Times New Roman" w:cs="B Lotus"/>
          <w:sz w:val="28"/>
          <w:szCs w:val="28"/>
          <w:vertAlign w:val="superscript"/>
          <w:rtl/>
          <w:lang w:bidi="fa-IR"/>
        </w:rPr>
        <w:footnoteReference w:id="6"/>
      </w:r>
      <w:r w:rsidRPr="004073B4">
        <w:rPr>
          <w:rFonts w:ascii="Times New Roman" w:eastAsia="Times New Roman" w:hAnsi="Times New Roman" w:cs="B Lotus" w:hint="cs"/>
          <w:sz w:val="28"/>
          <w:szCs w:val="28"/>
          <w:rtl/>
          <w:lang w:bidi="fa-IR"/>
        </w:rPr>
        <w:t>، چگونگی اطلاعات، نحوه ی تصمیم گیری، حل مسائل و مقابله با مسائل است. جهت گیری های سبک هویت عبارتند از: سبک اطلاعاتی، سبک هنجاری، سبک مغشوش/ اجتنابی. اینک به بررسی هر یک از سبک های اشاره شده خواهیم پرداخت.</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7" w:name="_Toc406673514"/>
      <w:r w:rsidRPr="004073B4">
        <w:rPr>
          <w:rFonts w:ascii="Zar_11.Encoding_11" w:eastAsia="Calibri" w:hAnsi="Zar_11.Encoding_11" w:cs="B Lotus" w:hint="cs"/>
          <w:b/>
          <w:bCs/>
          <w:sz w:val="28"/>
          <w:szCs w:val="28"/>
          <w:rtl/>
          <w:lang w:val="x-none" w:eastAsia="x-none" w:bidi="fa-IR"/>
        </w:rPr>
        <w:t>2-2-3- سبک هویت اطلاعاتی</w:t>
      </w:r>
      <w:bookmarkEnd w:id="7"/>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افراد با سبک اطلاعاتی فعالانه به جستجوی اطلاعات می پردازند و روش مقابله مسئله مدار و متمرکز بر مسائل دارند. این دسته از اشخاص تعهد انعطاف پذیر دارند، هنگام تصمیم گیری با دقت روش های مختلف را مورد بررسی و آزمایش قرار می دهند(پیش از اینکه نسبت به هیچ یک از آنها متعهد شوند) و از سبک هوشیارانه در تصمیم گیری استفاده می کنند(برزونسکی و فریز، 1996). جوانان با جهت گیری پردازش اطلاعاتی، فرضیات اساسی شناخت شناسانه و ساختن گرایانه دارند و نسبت به جهان، دیدگاه جهانی دارند و نقش فعالی را برای خودشان در این جهان ترسیم می کنند. خودشان را از طریق ارزش ها و اهداف شخصی و ویژگی های روانی معرفی می کنند و یک نوع احساس پیوستگی در خود احساس می کنند. این افراد دارای ملاک های معینی برای قضاوت در مورد مباحث اعتقادی هستند و دیدگاه ارگانیکی به جهان دارند(کاپوتی، آداز</w:t>
      </w:r>
      <w:r w:rsidRPr="004073B4">
        <w:rPr>
          <w:rFonts w:ascii="Times New Roman" w:eastAsia="Times New Roman" w:hAnsi="Times New Roman" w:cs="B Lotus"/>
          <w:sz w:val="28"/>
          <w:szCs w:val="28"/>
          <w:vertAlign w:val="superscript"/>
          <w:rtl/>
          <w:lang w:bidi="fa-IR"/>
        </w:rPr>
        <w:footnoteReference w:id="7"/>
      </w:r>
      <w:r w:rsidRPr="004073B4">
        <w:rPr>
          <w:rFonts w:ascii="Times New Roman" w:eastAsia="Times New Roman" w:hAnsi="Times New Roman" w:cs="B Lotus" w:hint="cs"/>
          <w:sz w:val="28"/>
          <w:szCs w:val="28"/>
          <w:rtl/>
          <w:lang w:bidi="fa-IR"/>
        </w:rPr>
        <w:t xml:space="preserve">، 2001). این دسته از افراد در ایجاد اهداف آموزشی فعالند و جدیت و پشتکار تحصیلی بالایی دارند. با چالش های اجتماع و تحصیل به صورت کارآمد بر خورد می کنند. در قبال زندگی احساس مسئولیت دارند و دارای استقلال عاطفی هستند. این افراد در خانواده هایی با والدین مقتدر تربیت شده اند که دارا ی ملاک </w:t>
      </w:r>
      <w:r w:rsidRPr="004073B4">
        <w:rPr>
          <w:rFonts w:ascii="Times New Roman" w:eastAsia="Times New Roman" w:hAnsi="Times New Roman" w:cs="B Lotus" w:hint="cs"/>
          <w:sz w:val="28"/>
          <w:szCs w:val="28"/>
          <w:rtl/>
          <w:lang w:bidi="fa-IR"/>
        </w:rPr>
        <w:lastRenderedPageBreak/>
        <w:t>های تربیتی واضحی هستند و در تربیت فرزندان خود از آنها بهره می برند(برزونسکی و کاک</w:t>
      </w:r>
      <w:r w:rsidRPr="004073B4">
        <w:rPr>
          <w:rFonts w:ascii="Times New Roman" w:eastAsia="Times New Roman" w:hAnsi="Times New Roman" w:cs="B Lotus"/>
          <w:sz w:val="28"/>
          <w:szCs w:val="28"/>
          <w:vertAlign w:val="superscript"/>
          <w:rtl/>
          <w:lang w:bidi="fa-IR"/>
        </w:rPr>
        <w:footnoteReference w:id="8"/>
      </w:r>
      <w:r w:rsidRPr="004073B4">
        <w:rPr>
          <w:rFonts w:ascii="Times New Roman" w:eastAsia="Times New Roman" w:hAnsi="Times New Roman" w:cs="B Lotus" w:hint="cs"/>
          <w:sz w:val="28"/>
          <w:szCs w:val="28"/>
          <w:rtl/>
          <w:lang w:bidi="fa-IR"/>
        </w:rPr>
        <w:t>، 2005). سبک اطلاعاتی با مفهوم خود و احساس سلامت روانی شخصی تداعی می شود. این رابطه با واسطه گری راهبردهای شناختی برای مقابله با مشکلات در زمینه های مختلف ایجاد می شود(برزونسکی، 1992).</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8" w:name="_Toc406673515"/>
      <w:r w:rsidRPr="004073B4">
        <w:rPr>
          <w:rFonts w:ascii="Zar_11.Encoding_11" w:eastAsia="Calibri" w:hAnsi="Zar_11.Encoding_11" w:cs="B Lotus" w:hint="cs"/>
          <w:b/>
          <w:bCs/>
          <w:sz w:val="28"/>
          <w:szCs w:val="28"/>
          <w:rtl/>
          <w:lang w:val="x-none" w:eastAsia="x-none" w:bidi="fa-IR"/>
        </w:rPr>
        <w:t>2-2-4- سبک هویت هنجاری</w:t>
      </w:r>
      <w:bookmarkEnd w:id="8"/>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سبک هنجاری با تقلید و پیروی شناسایی می شود. افراد با سبک هنجاری دارای ذهن بسته و انعطاف ناپذیر هستند. در زمان تصمیم گیری به توصیه منابع قدرت توجه می کنند. برای تصمیم گیری از روش های تعیین شده و از پیش مقدر شده، بهره می برند. مقابله غیرفعال در برابر توصیه ها و ملاک های بیرونی دارند. با هرگونه تلاش برای تغییر ملاک های حاضر مقابله می کنند(برزونسکی، 1999). این افراد جزئی نگر هستند و دیدگاه مکانیکی و غیرفعال نسبت به جهان دارند(کاپوتی و آداز، 2001). خودشان را به وسیله اسناد جمعی معرفی می کنند. دارای اهداف و جهت گیری روشن هستند. دارای تعهد استوارند. برنامه آموزشی و شغلی روشنی دارند و آنها را به خوبی سازمان دهی می کنند، برای پیاده کردن این برنامه ها و رسیدن به اهداف آموزشی دارای جدیت و پشتکار هستند. در موقعیت های باز این دسته از افراد احتیاج به اشخاصی دارند که به سازمان دهی زمان و کنترل و نظم دادن رفتار آنها بپردازد. این افراد در خانواده های با والدین سخت گیر پرورش یافته اند. این خانواده ها رفتارهای مطیع و پیروی از هنجارها را طالب هستند. تعهد ایشان در تمام سطوح بالا است(برزونسکی، 2003). سبک هنجاری با مفهوم خودپنداره رابطه مستقیم دارد، زیرا این افراد به صورت خودکار، به درونی کردن هنجارهای افراد برجسته می پردازند(برزونسکی و همکاران، 1997).</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9" w:name="_Toc406673516"/>
      <w:r w:rsidRPr="004073B4">
        <w:rPr>
          <w:rFonts w:ascii="Zar_11.Encoding_11" w:eastAsia="Calibri" w:hAnsi="Zar_11.Encoding_11" w:cs="B Lotus" w:hint="cs"/>
          <w:b/>
          <w:bCs/>
          <w:sz w:val="28"/>
          <w:szCs w:val="28"/>
          <w:rtl/>
          <w:lang w:val="x-none" w:eastAsia="x-none" w:bidi="fa-IR"/>
        </w:rPr>
        <w:t>2-2-5- سبک هویت مغشوش/ اجتنابی</w:t>
      </w:r>
      <w:bookmarkEnd w:id="9"/>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افراد با سبک سردرگم/اجتنابی، اهمال کار هستند و تا حد ممکن سعی در به تأخیر انداختن موقعیت های تعارض انگیز و تصمیم گیری دارند(برزونسکی، 1990، به نقل از برزونسکی، 2003).</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دانشجویانی که با سبک هویت سردرگم/اجتنابی وارد دانشکده می شوند، کمترین آمادگی را برای پرداختن به نیازهایی دارند که با آنها روبرو می شوند. نخست اینکه آنها فاقد درک روشنی از اقداف شخصی و تحصیلی هستند، امتیاز آنها در تعهد، برنامه ریزی برای زندگی، برنامه ریزی برای به دست آوردن شغل، و درگیری در فعالیت های تحصیلی، کمتر از دیگران است. همچنین آنها از نظر </w:t>
      </w:r>
      <w:r w:rsidRPr="004073B4">
        <w:rPr>
          <w:rFonts w:ascii="Times New Roman" w:eastAsia="Times New Roman" w:hAnsi="Times New Roman" w:cs="B Lotus" w:hint="cs"/>
          <w:sz w:val="28"/>
          <w:szCs w:val="28"/>
          <w:rtl/>
          <w:lang w:bidi="fa-IR"/>
        </w:rPr>
        <w:lastRenderedPageBreak/>
        <w:t>مهارت های اسبقلال تحصیلی و مدیریت زندگی، امتیاز کمتری نسبت به دانشجویان دارای سبک های هویت اطلاعاتی و هنجاری دارند(برزونسکی و کاک، 2005).</w:t>
      </w:r>
    </w:p>
    <w:p w:rsidR="00C43011" w:rsidRPr="004073B4" w:rsidRDefault="00C43011" w:rsidP="004073B4">
      <w:pPr>
        <w:bidi/>
        <w:spacing w:after="200" w:line="360" w:lineRule="auto"/>
        <w:jc w:val="both"/>
        <w:rPr>
          <w:rFonts w:ascii="Times New Roman" w:eastAsia="Times New Roman" w:hAnsi="Times New Roman" w:cs="B Lotus"/>
          <w:sz w:val="28"/>
          <w:szCs w:val="28"/>
          <w:lang w:bidi="fa-IR"/>
        </w:rPr>
      </w:pPr>
      <w:r w:rsidRPr="004073B4">
        <w:rPr>
          <w:rFonts w:ascii="Times New Roman" w:eastAsia="Times New Roman" w:hAnsi="Times New Roman" w:cs="B Lotus" w:hint="cs"/>
          <w:sz w:val="28"/>
          <w:szCs w:val="28"/>
          <w:rtl/>
          <w:lang w:bidi="fa-IR"/>
        </w:rPr>
        <w:t>این دسته از افراد عزت نفس، خودپنداره و تعهد شغلی خیلی پایینی دارند. کمترین توجه به آینده و نتایج طولانی مدت برای انتخابات خود دارند و کاوشگری و بررسی در زندگی این افراد سازمان نیافته است. هنگام تصمیم گیری از روش های پراکنده استفاده می کنند، پیچیدگی شناختی چندانی ندارند، از روبرو شدن با مسائل اجتناب می کنند و از استراتژی های شناختی و اسنادی ناسازگارانه مانند: انتظارات کنترل بیرونی، سطح خودکارآمدی پایین، رفتار نامربوط به تکلیف، خودناتوان سازی استفاده می کنند. این افراد تصویر منسجمی از خود ندارند و احساس نقص و کمبود از خویشتن و اهداف تحصیلی دارند. تعهد این افراد به برنامه های زندگی، شغلی و آموزشی در سطح پایین است. والدین این دسته از افراد آسان گیر هستند و آنها را برای مقابله با مسائل هویتی آماده نکرده اند. بدین ترتیب سطح تعهد این افراد پایین است(برزونسکی و کاک، 2000).</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0" w:name="_Toc406673517"/>
      <w:r w:rsidRPr="004073B4">
        <w:rPr>
          <w:rFonts w:ascii="Zar_11.Encoding_11" w:eastAsia="Calibri" w:hAnsi="Zar_11.Encoding_11" w:cs="B Lotus" w:hint="cs"/>
          <w:b/>
          <w:bCs/>
          <w:sz w:val="28"/>
          <w:szCs w:val="28"/>
          <w:rtl/>
          <w:lang w:val="x-none" w:eastAsia="x-none" w:bidi="fa-IR"/>
        </w:rPr>
        <w:t>2-2-6- تعهد</w:t>
      </w:r>
      <w:bookmarkEnd w:id="10"/>
      <w:r w:rsidRPr="004073B4">
        <w:rPr>
          <w:rFonts w:ascii="Zar_11.Encoding_11" w:eastAsia="Calibri" w:hAnsi="Zar_11.Encoding_11" w:cs="B Lotus" w:hint="cs"/>
          <w:b/>
          <w:bCs/>
          <w:sz w:val="28"/>
          <w:szCs w:val="28"/>
          <w:rtl/>
          <w:lang w:val="x-none" w:eastAsia="x-none" w:bidi="fa-IR"/>
        </w:rPr>
        <w:t xml:space="preserve"> </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تعهد یکی دیگر از جنبه های فرایند شکل گیری هویت است که ابتدا اریکسون(1968) و سپس مارسیا و همکاران (1993) به آن توجه کرده اند. در فرایند هویت یابی هنگامی که فرد به این باور دست یابد که اطلاعات کافی برای رسیدن به یک تصمیم کسب شده است، تعهد نسبت به برخی عناصر خاص شکل می گیرد. تصمیمی که ابتدا اتخاذ می شود ممکن است آزمایشی و ناپایدار باشد، اما با دستیابی به فرصت هایی برای عملی ساختن و اجرای تصمیمات و دسترسی به شواهدی در جهت تطابق خوب تصمیم اتخاذ شده با بالقوه های شخصی، علایق و گرایشات احتمالاً مستحکم می شود. در واقع تعهد در برگیرنده ی انتخاب های جدی در ارتباط با عناصر هویت در حوزه ای خاص است، به طوری که این انتخاب ها به عنوان جنبه هایی از تعریف خود لحاظ می شود(واترمن</w:t>
      </w:r>
      <w:r w:rsidRPr="004073B4">
        <w:rPr>
          <w:rFonts w:ascii="Times New Roman" w:eastAsia="Times New Roman" w:hAnsi="Times New Roman" w:cs="B Lotus"/>
          <w:sz w:val="28"/>
          <w:szCs w:val="28"/>
          <w:vertAlign w:val="superscript"/>
          <w:rtl/>
          <w:lang w:bidi="fa-IR"/>
        </w:rPr>
        <w:footnoteReference w:id="9"/>
      </w:r>
      <w:r w:rsidRPr="004073B4">
        <w:rPr>
          <w:rFonts w:ascii="Times New Roman" w:eastAsia="Times New Roman" w:hAnsi="Times New Roman" w:cs="B Lotus" w:hint="cs"/>
          <w:sz w:val="28"/>
          <w:szCs w:val="28"/>
          <w:rtl/>
          <w:lang w:bidi="fa-IR"/>
        </w:rPr>
        <w:t xml:space="preserve">، 2011). همان طور که بریکمن خاطر نشان ساخته است، «تعهد، رفتار فرد را در موقعیت هایی که وسوسه می شود به شکل دیگری رفتار کند، ثبات می بخشد». تعهدات برای افراد احساس هدفمندی و جهت گیری به همراه داشته و به مثابه یک چارچوب مرجع عمل می کنند که در محدوده آنها رفتار و بازخورد کنترل، ارزیابی و تنظیم می گردد(بریکمن، 1987، به نقل از برزونسکی،2003). مطالعات نشان داده اند که قدرت تعهد با تصمیم گیری سنجیده و حساب شده و مقابله مساله مدار رابطه مثبت و با اهمال کاری، دلیل تراشی، جهت گیری مبتنی بر دیگری، تمایل به تجربه وحشت قبل از تصمیم و کمرویی کلی رابطه منفی دارد(برزونسکی، 1992؛ برزونسکی و فراری، 1996). همچنین مطالعات نشان داده اند که تعهد هویت با سبک های پردازش هویت رابطه دارد. افراد با جهت گیری های پردازش اطلاعاتی </w:t>
      </w:r>
      <w:r w:rsidRPr="004073B4">
        <w:rPr>
          <w:rFonts w:ascii="Times New Roman" w:eastAsia="Times New Roman" w:hAnsi="Times New Roman" w:cs="B Lotus" w:hint="cs"/>
          <w:sz w:val="28"/>
          <w:szCs w:val="28"/>
          <w:rtl/>
          <w:lang w:bidi="fa-IR"/>
        </w:rPr>
        <w:lastRenderedPageBreak/>
        <w:t>و هنجاری در مقایسه با افراد سردرگم/اجتنابی، تعهدات و قراردادهای فردی قوی تری نشان می دهند(برزونسکی، 1990). افراد دارای هویت موفق و زودرس هر دو تعهد بالایی نشان می دهند، اما تعهد در افراد دارای هویت موفق بر پایه جستجوی انتخاب های هویتی است. افراد دیررس و مغشوش هیچ کدام از خود تعهد نشان نمی دهند. در افراد دیررس عدم تعهد به وسیله تداوم در فرآیند جستجوگری و در افراد مغشوش به وسیله عدم تلاش در جهت اکتشاف انتخاب های هویتی تبیین می شود(میوس و همکاران،1999).</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1" w:name="_Toc406673518"/>
      <w:r w:rsidRPr="004073B4">
        <w:rPr>
          <w:rFonts w:ascii="Zar_11.Encoding_11" w:eastAsia="Calibri" w:hAnsi="Zar_11.Encoding_11" w:cs="B Lotus" w:hint="cs"/>
          <w:b/>
          <w:bCs/>
          <w:sz w:val="28"/>
          <w:szCs w:val="28"/>
          <w:rtl/>
          <w:lang w:val="x-none" w:eastAsia="x-none" w:bidi="fa-IR"/>
        </w:rPr>
        <w:t>2-2-7- مؤلفه های هویت</w:t>
      </w:r>
      <w:bookmarkEnd w:id="11"/>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هویت مؤلفه های متعددی دارد(روگو</w:t>
      </w:r>
      <w:r w:rsidRPr="004073B4">
        <w:rPr>
          <w:rFonts w:ascii="Times New Roman" w:eastAsia="Times New Roman" w:hAnsi="Times New Roman" w:cs="B Lotus"/>
          <w:sz w:val="28"/>
          <w:szCs w:val="28"/>
          <w:vertAlign w:val="superscript"/>
          <w:rtl/>
          <w:lang w:bidi="fa-IR"/>
        </w:rPr>
        <w:footnoteReference w:id="10"/>
      </w:r>
      <w:r w:rsidRPr="004073B4">
        <w:rPr>
          <w:rFonts w:ascii="Times New Roman" w:eastAsia="Times New Roman" w:hAnsi="Times New Roman" w:cs="B Lotus" w:hint="cs"/>
          <w:sz w:val="28"/>
          <w:szCs w:val="28"/>
          <w:rtl/>
          <w:lang w:bidi="fa-IR"/>
        </w:rPr>
        <w:t>،مارسیا، و سلوگوسکی</w:t>
      </w:r>
      <w:r w:rsidRPr="004073B4">
        <w:rPr>
          <w:rFonts w:ascii="Times New Roman" w:eastAsia="Times New Roman" w:hAnsi="Times New Roman" w:cs="B Lotus"/>
          <w:sz w:val="28"/>
          <w:szCs w:val="28"/>
          <w:vertAlign w:val="superscript"/>
          <w:rtl/>
          <w:lang w:bidi="fa-IR"/>
        </w:rPr>
        <w:footnoteReference w:id="11"/>
      </w:r>
      <w:r w:rsidRPr="004073B4">
        <w:rPr>
          <w:rFonts w:ascii="Times New Roman" w:eastAsia="Times New Roman" w:hAnsi="Times New Roman" w:cs="B Lotus" w:hint="cs"/>
          <w:sz w:val="28"/>
          <w:szCs w:val="28"/>
          <w:rtl/>
          <w:lang w:bidi="fa-IR"/>
        </w:rPr>
        <w:t xml:space="preserve">،1983)- شامل ویژگی های جنسی، اجتماعی، فیزیکی، روان شناختی، اخلاقی، آرمانی، و شغلی </w:t>
      </w:r>
      <w:r w:rsidRPr="004073B4">
        <w:rPr>
          <w:rFonts w:ascii="Times New Roman" w:eastAsia="Times New Roman" w:hAnsi="Times New Roman" w:cs="Times New Roman" w:hint="cs"/>
          <w:sz w:val="28"/>
          <w:szCs w:val="28"/>
          <w:rtl/>
          <w:lang w:bidi="fa-IR"/>
        </w:rPr>
        <w:t>–</w:t>
      </w:r>
      <w:r w:rsidRPr="004073B4">
        <w:rPr>
          <w:rFonts w:ascii="Times New Roman" w:eastAsia="Times New Roman" w:hAnsi="Times New Roman" w:cs="B Lotus" w:hint="cs"/>
          <w:sz w:val="28"/>
          <w:szCs w:val="28"/>
          <w:rtl/>
          <w:lang w:bidi="fa-IR"/>
        </w:rPr>
        <w:t xml:space="preserve"> که مجموعاً کلیت فرد را می سازند. به این ترتیب، افراد ممکن است به لحاظ ویژگی های فیزیکی، قیافه و هیکل یا جنسیت زیست شناختی و ایفای نقش جنسیتی یا مهارت در تعاملات اجتماعی و عضویت در گروه ها یا انتخاب شغل و پیشرفت یا صف بندی سیاسی، تمایلات مذهبی، اخلاقی، ارزش، و فلسفه و یا هویت قومی(فینی</w:t>
      </w:r>
      <w:r w:rsidRPr="004073B4">
        <w:rPr>
          <w:rFonts w:ascii="Times New Roman" w:eastAsia="Times New Roman" w:hAnsi="Times New Roman" w:cs="B Lotus"/>
          <w:sz w:val="28"/>
          <w:szCs w:val="28"/>
          <w:vertAlign w:val="superscript"/>
          <w:rtl/>
          <w:lang w:bidi="fa-IR"/>
        </w:rPr>
        <w:footnoteReference w:id="12"/>
      </w:r>
      <w:r w:rsidRPr="004073B4">
        <w:rPr>
          <w:rFonts w:ascii="Times New Roman" w:eastAsia="Times New Roman" w:hAnsi="Times New Roman" w:cs="B Lotus" w:hint="cs"/>
          <w:sz w:val="28"/>
          <w:szCs w:val="28"/>
          <w:rtl/>
          <w:lang w:bidi="fa-IR"/>
        </w:rPr>
        <w:t xml:space="preserve"> و آلید پوریا</w:t>
      </w:r>
      <w:r w:rsidRPr="004073B4">
        <w:rPr>
          <w:rFonts w:ascii="Times New Roman" w:eastAsia="Times New Roman" w:hAnsi="Times New Roman" w:cs="B Lotus"/>
          <w:sz w:val="28"/>
          <w:szCs w:val="28"/>
          <w:vertAlign w:val="superscript"/>
          <w:rtl/>
          <w:lang w:bidi="fa-IR"/>
        </w:rPr>
        <w:footnoteReference w:id="13"/>
      </w:r>
      <w:r w:rsidRPr="004073B4">
        <w:rPr>
          <w:rFonts w:ascii="Times New Roman" w:eastAsia="Times New Roman" w:hAnsi="Times New Roman" w:cs="B Lotus" w:hint="cs"/>
          <w:sz w:val="28"/>
          <w:szCs w:val="28"/>
          <w:rtl/>
          <w:lang w:bidi="fa-IR"/>
        </w:rPr>
        <w:t>، 1990)، خصوصیات شخصیتی، سازگاری روان شناختی و سلامت روان از دیگران متمایز باشند. هویت مقوله</w:t>
      </w:r>
      <w:r w:rsidRPr="004073B4">
        <w:rPr>
          <w:rFonts w:ascii="Times New Roman" w:eastAsia="Times New Roman" w:hAnsi="Times New Roman" w:cs="B Lotus"/>
          <w:sz w:val="28"/>
          <w:szCs w:val="28"/>
          <w:lang w:bidi="fa-IR"/>
        </w:rPr>
        <w:t xml:space="preserve"> </w:t>
      </w:r>
      <w:r w:rsidRPr="004073B4">
        <w:rPr>
          <w:rFonts w:ascii="Times New Roman" w:eastAsia="Times New Roman" w:hAnsi="Times New Roman" w:cs="B Lotus" w:hint="cs"/>
          <w:sz w:val="28"/>
          <w:szCs w:val="28"/>
          <w:rtl/>
          <w:lang w:bidi="fa-IR"/>
        </w:rPr>
        <w:t>ای فردی و شخصی است:</w:t>
      </w:r>
      <w:r w:rsidRPr="004073B4">
        <w:rPr>
          <w:rFonts w:ascii="Times New Roman" w:eastAsia="Times New Roman" w:hAnsi="Times New Roman" w:cs="B Lotus"/>
          <w:sz w:val="28"/>
          <w:szCs w:val="28"/>
          <w:lang w:bidi="fa-IR"/>
        </w:rPr>
        <w:t xml:space="preserve"> </w:t>
      </w:r>
      <w:r w:rsidRPr="004073B4">
        <w:rPr>
          <w:rFonts w:ascii="Times New Roman" w:eastAsia="Times New Roman" w:hAnsi="Times New Roman" w:cs="B Lotus" w:hint="cs"/>
          <w:sz w:val="28"/>
          <w:szCs w:val="28"/>
          <w:rtl/>
          <w:lang w:bidi="fa-IR"/>
        </w:rPr>
        <w:t>هویت تنها به « من» محدود نمی شود، بلکه دارای بعد اجتماعی و اشتراکی است، و «ما»ی درون گروه ها را نیز در بر می گیرد(هور</w:t>
      </w:r>
      <w:r w:rsidRPr="004073B4">
        <w:rPr>
          <w:rFonts w:ascii="Times New Roman" w:eastAsia="Times New Roman" w:hAnsi="Times New Roman" w:cs="B Lotus"/>
          <w:sz w:val="28"/>
          <w:szCs w:val="28"/>
          <w:vertAlign w:val="superscript"/>
          <w:rtl/>
          <w:lang w:bidi="fa-IR"/>
        </w:rPr>
        <w:footnoteReference w:id="14"/>
      </w:r>
      <w:r w:rsidRPr="004073B4">
        <w:rPr>
          <w:rFonts w:ascii="Times New Roman" w:eastAsia="Times New Roman" w:hAnsi="Times New Roman" w:cs="B Lotus" w:hint="cs"/>
          <w:sz w:val="28"/>
          <w:szCs w:val="28"/>
          <w:rtl/>
          <w:lang w:bidi="fa-IR"/>
        </w:rPr>
        <w:t>، 1991). نوجوانانی که خود را می پذیرند و هویت مثبتی برای خود قائلند به لحاظ روانی از افرادی که هویتی منفی دارند و به خود علاقه ای ندارند، سالمترند. برخی از مؤلفه های هویت قبل از بقیه تثبیت می شوند(دیلاس</w:t>
      </w:r>
      <w:r w:rsidRPr="004073B4">
        <w:rPr>
          <w:rFonts w:ascii="Times New Roman" w:eastAsia="Times New Roman" w:hAnsi="Times New Roman" w:cs="B Lotus"/>
          <w:sz w:val="28"/>
          <w:szCs w:val="28"/>
          <w:vertAlign w:val="superscript"/>
          <w:rtl/>
          <w:lang w:bidi="fa-IR"/>
        </w:rPr>
        <w:footnoteReference w:id="15"/>
      </w:r>
      <w:r w:rsidRPr="004073B4">
        <w:rPr>
          <w:rFonts w:ascii="Times New Roman" w:eastAsia="Times New Roman" w:hAnsi="Times New Roman" w:cs="B Lotus" w:hint="cs"/>
          <w:sz w:val="28"/>
          <w:szCs w:val="28"/>
          <w:rtl/>
          <w:lang w:bidi="fa-IR"/>
        </w:rPr>
        <w:t xml:space="preserve"> و جرنیگان</w:t>
      </w:r>
      <w:r w:rsidRPr="004073B4">
        <w:rPr>
          <w:rFonts w:ascii="Times New Roman" w:eastAsia="Times New Roman" w:hAnsi="Times New Roman" w:cs="B Lotus"/>
          <w:sz w:val="28"/>
          <w:szCs w:val="28"/>
          <w:vertAlign w:val="superscript"/>
          <w:rtl/>
          <w:lang w:bidi="fa-IR"/>
        </w:rPr>
        <w:footnoteReference w:id="16"/>
      </w:r>
      <w:r w:rsidRPr="004073B4">
        <w:rPr>
          <w:rFonts w:ascii="Times New Roman" w:eastAsia="Times New Roman" w:hAnsi="Times New Roman" w:cs="B Lotus" w:hint="cs"/>
          <w:sz w:val="28"/>
          <w:szCs w:val="28"/>
          <w:rtl/>
          <w:lang w:bidi="fa-IR"/>
        </w:rPr>
        <w:t>، 1990). به نظر می رسد که مؤلفه های فیزیکی و جنسی خود پیش از بقیه صورت بندی می شوند. در نوجوانی اولیه، نوجوان به تصویر بدن و هویت جنسی خود می پردازد. در مرحله ی بعد، انتخاب شغل و ارزش های اخلاقی و آرمانی او را به خود مشغول می کند. پرداختن به مقوله ی هویت اجتماعی نیز از مؤلفه هایی است که در مراحل مقدم فرایند رشد نوجوانی صورت می گیرد(رایس، 2004، ترجمه ی فروغان، 1391).</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 هویت شغلی، آرمانی و اخلاقی تدریجاً صورت بندی می شوند. پس از آن نوجوان به مرحله ی عملیات صوری رشد شناختی رسید، می تواند به شیوه ای منظم به کاوش در آرمان ها و مشاغل مختلف بپردازد. کاوش در گزینه های مختلف شغلی فوری ترین و عینی ترین وظیفه ی نوجوان در </w:t>
      </w:r>
      <w:r w:rsidRPr="004073B4">
        <w:rPr>
          <w:rFonts w:ascii="Times New Roman" w:eastAsia="Times New Roman" w:hAnsi="Times New Roman" w:cs="B Lotus" w:hint="cs"/>
          <w:sz w:val="28"/>
          <w:szCs w:val="28"/>
          <w:rtl/>
          <w:lang w:bidi="fa-IR"/>
        </w:rPr>
        <w:lastRenderedPageBreak/>
        <w:t>زمان انتخاب برنامه ی دبیرستانی و تصمیم گیری در مورد ادامه ی تحصیل پس از اتمام دوره ی دبیرستان خواهد بود(کروگر، 1993). آرمان های سیاسی و مذهبی معمولا در مرحله ی نوجوانی دیررس، خصوصاً در سال های کالج آزموده می شوند، ولی از سوی دیگر، احتمال دارد که در طی دوره ای چند ساله در بزرگسالی صورت بندی نهایی خود را پیدا کنند(بلوستاین</w:t>
      </w:r>
      <w:r w:rsidRPr="004073B4">
        <w:rPr>
          <w:rFonts w:ascii="Times New Roman" w:eastAsia="Times New Roman" w:hAnsi="Times New Roman" w:cs="B Lotus"/>
          <w:sz w:val="28"/>
          <w:szCs w:val="28"/>
          <w:vertAlign w:val="superscript"/>
          <w:rtl/>
          <w:lang w:bidi="fa-IR"/>
        </w:rPr>
        <w:footnoteReference w:id="17"/>
      </w:r>
      <w:r w:rsidRPr="004073B4">
        <w:rPr>
          <w:rFonts w:ascii="Times New Roman" w:eastAsia="Times New Roman" w:hAnsi="Times New Roman" w:cs="B Lotus" w:hint="cs"/>
          <w:sz w:val="28"/>
          <w:szCs w:val="28"/>
          <w:rtl/>
          <w:lang w:bidi="fa-IR"/>
        </w:rPr>
        <w:t xml:space="preserve"> و پالادینو</w:t>
      </w:r>
      <w:r w:rsidRPr="004073B4">
        <w:rPr>
          <w:rFonts w:ascii="Times New Roman" w:eastAsia="Times New Roman" w:hAnsi="Times New Roman" w:cs="B Lotus"/>
          <w:sz w:val="28"/>
          <w:szCs w:val="28"/>
          <w:vertAlign w:val="superscript"/>
          <w:rtl/>
          <w:lang w:bidi="fa-IR"/>
        </w:rPr>
        <w:footnoteReference w:id="18"/>
      </w:r>
      <w:r w:rsidRPr="004073B4">
        <w:rPr>
          <w:rFonts w:ascii="Times New Roman" w:eastAsia="Times New Roman" w:hAnsi="Times New Roman" w:cs="B Lotus" w:hint="cs"/>
          <w:sz w:val="28"/>
          <w:szCs w:val="28"/>
          <w:rtl/>
          <w:lang w:bidi="fa-IR"/>
        </w:rPr>
        <w:t xml:space="preserve">، 1991).در ابتدا، رفتار تحت سلطه ی عوامل بیرونی قرار دارد؛ فرد به مطالبات موقعیتی نسبتاً اضطراری و وادارسازی های دیگران واکنش نشان می دهد یا از آنها فرمان می برد. هنگامی که درون فکنی صورت می گیرد، افراد استانداردها، اهداف و ارزش های افراد مهم زندگی خود، از جمله والدین، را درونی کرده، بازنمایی می کنند. در این موارد فرد ممکن است ارزش های درون فکنی شده را به طور کامل از آن خود نداند؛ و انگیزه ی اعمال و رفتار او را مسائلی نظیر احساس گناه، اضطراب، و تأیید درونی تشکیل دهد. بر عکس، یکپارچگی هنگامی حاصل می شود که فرد ارزش ها و استانداردها را در بطن حس خویشتن اش جذب می کند به طوری که استانداردها ارزشی شخصی پیدا می کنند و اعمال فرد نیز جنبه ای ارادی و خودگردان می یابد. رشد هویت با خودگردانی مرتبط و در این ارتباط با درونی شدن استانداردها و فرایندهای تنظیم کننده تأیید اجتماعی متناسب است(برزونسکی، 1997). </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2" w:name="_Toc406673519"/>
      <w:r w:rsidRPr="004073B4">
        <w:rPr>
          <w:rFonts w:ascii="Zar_11.Encoding_11" w:eastAsia="Calibri" w:hAnsi="Zar_11.Encoding_11" w:cs="B Lotus" w:hint="cs"/>
          <w:b/>
          <w:bCs/>
          <w:sz w:val="28"/>
          <w:szCs w:val="28"/>
          <w:rtl/>
          <w:lang w:val="x-none" w:eastAsia="x-none" w:bidi="fa-IR"/>
        </w:rPr>
        <w:t>2-2-8- شکل گیری هویت</w:t>
      </w:r>
      <w:bookmarkEnd w:id="12"/>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شکل گیری هویت در طی یک توالی از مراحل رشدی روی می دهد. در صورت وجود یک محیط مساعد، شکل گیری هویت یک حادثه به طور طبیعی رخ دهنده در رشد شخصیت انسان است. این فرایند عموما در طول نوجوانی رخ می دهد و از فرایندهای درون فکنی و همانندسازی متمایز است. با این حال فرایندهای مربوط به کودکی نقش مهمی در شکل گیری هویت دارند. شکل گیری هویت در نوجوانی سنتزی از همانند سازی های اولیه در یک پیکربندی جدید است که بر اساس این همانند سازی ها قرار دارد، اما متفاوت از مجموع اجزایش می باشد. فقط وقتی که نوجوان قادر باشد که بعضی از همانندسازی های کودکی را بر اساس علایق، استعداد و ارزش هایش انتخاب و سایر آنها را رد کند، شکل گیری هویت رخ می دهد. در طول نوجوانی هویت به طور ناگهانی ظهور پیدا نمی کند بلکه مراحل اولیه رشد را در برمی گیرد و حتی پس از نوجوانی نیز تداوم می یابد. اگر چه هویت همیشه در حال تغییر است اما میزان این تغییر پس از نوجوانی فرایندی است که حاکی از پیوستگی خود در میان تغییرات - حتی شدید-  است(کروگر، 1996). </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lastRenderedPageBreak/>
        <w:t>گروتوانت</w:t>
      </w:r>
      <w:r w:rsidRPr="004073B4">
        <w:rPr>
          <w:rFonts w:ascii="Times New Roman" w:eastAsia="Times New Roman" w:hAnsi="Times New Roman" w:cs="B Lotus"/>
          <w:sz w:val="28"/>
          <w:szCs w:val="28"/>
          <w:vertAlign w:val="superscript"/>
          <w:rtl/>
          <w:lang w:bidi="fa-IR"/>
        </w:rPr>
        <w:footnoteReference w:id="19"/>
      </w:r>
      <w:r w:rsidRPr="004073B4">
        <w:rPr>
          <w:rFonts w:ascii="Times New Roman" w:eastAsia="Times New Roman" w:hAnsi="Times New Roman" w:cs="B Lotus" w:hint="cs"/>
          <w:sz w:val="28"/>
          <w:szCs w:val="28"/>
          <w:rtl/>
          <w:lang w:bidi="fa-IR"/>
        </w:rPr>
        <w:t>(1987) در مدل فرایندی شکل گیری هویت با تأکید بر نقش عوامل فردی و اجتماعی، چگونگی شکل گیری هویت و موفقیت در این فرایند را منوط به عوامل زیر می داند:</w:t>
      </w:r>
    </w:p>
    <w:p w:rsidR="00C43011" w:rsidRPr="004073B4" w:rsidRDefault="00C43011" w:rsidP="004073B4">
      <w:pPr>
        <w:numPr>
          <w:ilvl w:val="0"/>
          <w:numId w:val="2"/>
        </w:numPr>
        <w:bidi/>
        <w:spacing w:after="200" w:line="360" w:lineRule="auto"/>
        <w:contextualSpacing/>
        <w:jc w:val="both"/>
        <w:rPr>
          <w:rFonts w:ascii="Times New Roman" w:eastAsia="Times New Roman" w:hAnsi="Times New Roman" w:cs="B Lotus"/>
          <w:sz w:val="28"/>
          <w:szCs w:val="28"/>
          <w:lang w:bidi="fa-IR"/>
        </w:rPr>
      </w:pPr>
      <w:r w:rsidRPr="004073B4">
        <w:rPr>
          <w:rFonts w:ascii="Times New Roman" w:eastAsia="Times New Roman" w:hAnsi="Times New Roman" w:cs="B Lotus" w:hint="cs"/>
          <w:sz w:val="28"/>
          <w:szCs w:val="28"/>
          <w:rtl/>
          <w:lang w:bidi="fa-IR"/>
        </w:rPr>
        <w:t>عوامل شخصیتی مانند انعطاف پذیری، عزت نفس، گرایش به نظارت بر رفتار خود و گشودگی به تجربه.</w:t>
      </w:r>
    </w:p>
    <w:p w:rsidR="00C43011" w:rsidRPr="004073B4" w:rsidRDefault="00C43011" w:rsidP="004073B4">
      <w:pPr>
        <w:numPr>
          <w:ilvl w:val="0"/>
          <w:numId w:val="2"/>
        </w:numPr>
        <w:bidi/>
        <w:spacing w:after="200" w:line="360" w:lineRule="auto"/>
        <w:contextualSpacing/>
        <w:jc w:val="both"/>
        <w:rPr>
          <w:rFonts w:ascii="Times New Roman" w:eastAsia="Times New Roman" w:hAnsi="Times New Roman" w:cs="B Lotus"/>
          <w:sz w:val="28"/>
          <w:szCs w:val="28"/>
          <w:lang w:bidi="fa-IR"/>
        </w:rPr>
      </w:pPr>
      <w:r w:rsidRPr="004073B4">
        <w:rPr>
          <w:rFonts w:ascii="Times New Roman" w:eastAsia="Times New Roman" w:hAnsi="Times New Roman" w:cs="B Lotus" w:hint="cs"/>
          <w:sz w:val="28"/>
          <w:szCs w:val="28"/>
          <w:rtl/>
          <w:lang w:bidi="fa-IR"/>
        </w:rPr>
        <w:t>قابلیت شناختی به منظور لحاظ کردن احتمالات، استخراج استنتاج های مناسب و یکی کردن دیدگاه های متعدد.</w:t>
      </w:r>
    </w:p>
    <w:p w:rsidR="00C43011" w:rsidRPr="004073B4" w:rsidRDefault="00C43011" w:rsidP="004073B4">
      <w:pPr>
        <w:numPr>
          <w:ilvl w:val="0"/>
          <w:numId w:val="2"/>
        </w:numPr>
        <w:bidi/>
        <w:spacing w:after="200" w:line="360" w:lineRule="auto"/>
        <w:contextualSpacing/>
        <w:jc w:val="both"/>
        <w:rPr>
          <w:rFonts w:ascii="Times New Roman" w:eastAsia="Times New Roman" w:hAnsi="Times New Roman" w:cs="B Lotus"/>
          <w:sz w:val="28"/>
          <w:szCs w:val="28"/>
          <w:lang w:bidi="fa-IR"/>
        </w:rPr>
      </w:pPr>
      <w:r w:rsidRPr="004073B4">
        <w:rPr>
          <w:rFonts w:ascii="Times New Roman" w:eastAsia="Times New Roman" w:hAnsi="Times New Roman" w:cs="B Lotus" w:hint="cs"/>
          <w:sz w:val="28"/>
          <w:szCs w:val="28"/>
          <w:rtl/>
          <w:lang w:bidi="fa-IR"/>
        </w:rPr>
        <w:t>ویژگی های بافت اجتماعی مانند حمایت فرهنگی برای انتخاب های شخصی، الگوهای ارتباطی خانواده، واکنش همسالان، فرصت های آموزشی و شغلی و مواجهه با گزینه ها و دیدگاه های متعدد.</w:t>
      </w:r>
    </w:p>
    <w:p w:rsidR="00C43011" w:rsidRPr="004073B4" w:rsidRDefault="00C43011" w:rsidP="004073B4">
      <w:pPr>
        <w:numPr>
          <w:ilvl w:val="0"/>
          <w:numId w:val="2"/>
        </w:numPr>
        <w:bidi/>
        <w:spacing w:after="200" w:line="360" w:lineRule="auto"/>
        <w:contextualSpacing/>
        <w:jc w:val="both"/>
        <w:rPr>
          <w:rFonts w:ascii="Times New Roman" w:eastAsia="Times New Roman" w:hAnsi="Times New Roman" w:cs="B Lotus"/>
          <w:sz w:val="28"/>
          <w:szCs w:val="28"/>
          <w:lang w:bidi="fa-IR"/>
        </w:rPr>
      </w:pPr>
      <w:r w:rsidRPr="004073B4">
        <w:rPr>
          <w:rFonts w:ascii="Times New Roman" w:eastAsia="Times New Roman" w:hAnsi="Times New Roman" w:cs="B Lotus" w:hint="cs"/>
          <w:sz w:val="28"/>
          <w:szCs w:val="28"/>
          <w:rtl/>
          <w:lang w:bidi="fa-IR"/>
        </w:rPr>
        <w:t>جهت گیری کلی فرد در مقطع مورد نظر زندگی، درگیر شدن یا اجتناب از کاوش و تعهد هویت(ماشمن</w:t>
      </w:r>
      <w:r w:rsidRPr="004073B4">
        <w:rPr>
          <w:rFonts w:ascii="Times New Roman" w:eastAsia="Times New Roman" w:hAnsi="Times New Roman" w:cs="B Lotus"/>
          <w:sz w:val="28"/>
          <w:szCs w:val="28"/>
          <w:vertAlign w:val="superscript"/>
          <w:rtl/>
          <w:lang w:bidi="fa-IR"/>
        </w:rPr>
        <w:footnoteReference w:id="20"/>
      </w:r>
      <w:r w:rsidRPr="004073B4">
        <w:rPr>
          <w:rFonts w:ascii="Times New Roman" w:eastAsia="Times New Roman" w:hAnsi="Times New Roman" w:cs="B Lotus" w:hint="cs"/>
          <w:sz w:val="28"/>
          <w:szCs w:val="28"/>
          <w:rtl/>
          <w:lang w:bidi="fa-IR"/>
        </w:rPr>
        <w:t>، 2005، به نقل از هاشمی، 1393).</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اسمیت</w:t>
      </w:r>
      <w:r w:rsidRPr="004073B4">
        <w:rPr>
          <w:rFonts w:ascii="Times New Roman" w:eastAsia="Times New Roman" w:hAnsi="Times New Roman" w:cs="B Lotus"/>
          <w:sz w:val="28"/>
          <w:szCs w:val="28"/>
          <w:vertAlign w:val="superscript"/>
          <w:rtl/>
          <w:lang w:bidi="fa-IR"/>
        </w:rPr>
        <w:footnoteReference w:id="21"/>
      </w:r>
      <w:r w:rsidRPr="004073B4">
        <w:rPr>
          <w:rFonts w:ascii="Times New Roman" w:eastAsia="Times New Roman" w:hAnsi="Times New Roman" w:cs="B Lotus" w:hint="cs"/>
          <w:sz w:val="28"/>
          <w:szCs w:val="28"/>
          <w:rtl/>
          <w:lang w:bidi="fa-IR"/>
        </w:rPr>
        <w:t>(2011) اظهار می دارد در مراحل شکل گیری هویت دوره های ناپایداری وجود دارد که تنظیم مجدد آن نیاز به دوره هایی از چالش تغییرات شناختی و سازگاری دارد</w:t>
      </w:r>
      <w:r w:rsidRPr="004073B4">
        <w:rPr>
          <w:rFonts w:ascii="Times New Roman" w:eastAsia="Times New Roman" w:hAnsi="Times New Roman" w:cs="B Lotus"/>
          <w:sz w:val="28"/>
          <w:szCs w:val="28"/>
          <w:lang w:bidi="fa-IR"/>
        </w:rPr>
        <w:t>)</w:t>
      </w:r>
      <w:r w:rsidRPr="004073B4">
        <w:rPr>
          <w:rFonts w:ascii="Times New Roman" w:eastAsia="Times New Roman" w:hAnsi="Times New Roman" w:cs="B Lotus" w:hint="cs"/>
          <w:sz w:val="28"/>
          <w:szCs w:val="28"/>
          <w:rtl/>
          <w:lang w:bidi="fa-IR"/>
        </w:rPr>
        <w:t>نیکنام، 1392).</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3" w:name="_Toc406673520"/>
      <w:r w:rsidRPr="004073B4">
        <w:rPr>
          <w:rFonts w:ascii="Zar_11.Encoding_11" w:eastAsia="Calibri" w:hAnsi="Zar_11.Encoding_11" w:cs="B Lotus" w:hint="cs"/>
          <w:b/>
          <w:bCs/>
          <w:sz w:val="28"/>
          <w:szCs w:val="28"/>
          <w:rtl/>
          <w:lang w:val="x-none" w:eastAsia="x-none" w:bidi="fa-IR"/>
        </w:rPr>
        <w:t>2-2-9- وضعیت هویت وسلامت روانی</w:t>
      </w:r>
      <w:bookmarkEnd w:id="13"/>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پژوهش های زیادی تأیید می کنند که کسب و وقفه هویت از لحاظ روان شناختی مسیرهای سالمی به سمت هویت پخته هستند. در مقابل، ضبط و پراکندگی هویت بلند مدت، ناسازگارانه هستند(برک،2007؛ ترجمه ی سید محمدی، 1392).گر چه نوجوانان در وضعیت وقفه هویت اغلب در مورد چالش هایی که پیش روی آنها قرار می گیرند نگران هستند، ولی هنگام تصمیم گیری و حل کردن مسایل، مانند افرادی که هویت کسب کرده اند، از روش شناختی گردآوری اطلاعات استفاده می کنند. یعنی، اطلاعات مربوط را جستجو می کنند، آن را به دقت ارزیابی می کنند، و به صورت نقادانه به آن می اندیشند و نظر خود را اصلاح می کنند( برزونسکی، 2003؛ برزونسکی و کاک، 2000). نوجوانانی که هویت کسب کرده یا آن را کاوش می کنند، عزت نفس بیشتری دارند، احساس می کنند بر زندگی خود کنترل بیشتری دارند، به احتمال بیشتری مدرسه و کار را مسیرهای ممکن برای به انجام رساندن آرزوهای خود می دانند، و از لحاظ استدلال اخلاقی پیشرفته تر هستند(آدامز و مارشال ، 1996؛ کروگر،2002؛ سرافینی و آدامز، 2002).</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lastRenderedPageBreak/>
        <w:t>نوجوانانی که در وضعیت ضبط یا پراکندگی هویت گیر کرده اند، هنگام رو به روشدن با مسایل هویت، منفعل هستند و مشکلات سازگاری دارند. افراد دارای هویت ضبط شده، روش شناختی متعصبانه و انعطاف ناپذیر دارند که به موجب آن ارزش ها و عقاید والدین و دیگران را بدون ارزیابی سنجیده، درونی می کنند و به روی اطلاعاتی که ممکن است وضعیت آنها را تهدید کنند، بسته هستند(برزونسکی و کاک، 2000). اغلب این افراد می ترسند که مبادا کسانی که برای محبت وعزت نفس به آنها وابسته هستند، آنها را طرد کنند. شمار معدودی از نوجوانانی که هویت ضبطی دارند ممکن است به فرقه ها یا گروه های افراطی دیگر ملحق شوند و به صورت نسنجیده روش های زندگی را بپذیرند که با گذشته ی آنها تفاوت دارند. افرادی که برای مدت طولانی دستخوش پراکندگی هستند، از لحاظ رشد هویت، کمترین پختگی را دارند. آنها معمولاً از روش شناختی پراکنده- دوری جو استفاده می کنند که به موجب آن از پرداختن به تصمیم گیری ها و مشکلات شخصی دوری می کنند و به جای آن، به فشارهای موقعیتی جاری اجازه می دهند که واکنش های آنها را تعیین کنند(برزونسکی و کاک، 2000). آنها که نگرش «اهمیت نمی دهم» اختیار کرده اند، خود را به دست شانس یا تقدیر می سپارند و از هر کاری که «جماعت» انجام می دهد، پیروی می کنند. در نتیجه آنها دچار مشکلات مدیریت زمان و تحصیلی می شوند و احتمالاً خیلی بیشتر از سایر نوجوانان داروها را مصرف و سوءمصرف می کنند(آرچر و واترمن، 1990). معمولاًدر عمق بی تفاوتی آنها نوعی احساس ناامیدی درباره ی آینده وجود دارد(برک،2007؛ ترجمه ی سید محمدی، 1392).</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4" w:name="_Toc406673521"/>
      <w:r w:rsidRPr="004073B4">
        <w:rPr>
          <w:rFonts w:ascii="Zar_11.Encoding_11" w:eastAsia="Calibri" w:hAnsi="Zar_11.Encoding_11" w:cs="B Lotus" w:hint="cs"/>
          <w:b/>
          <w:bCs/>
          <w:sz w:val="28"/>
          <w:szCs w:val="28"/>
          <w:rtl/>
          <w:lang w:val="x-none" w:eastAsia="x-none" w:bidi="fa-IR"/>
        </w:rPr>
        <w:t>2-2-10- عوامل تأثیرگذار بر تشکیل هویت</w:t>
      </w:r>
      <w:bookmarkEnd w:id="14"/>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تشکیل هویت نوجوانان فرایندی دایمی و پویا را آغاز می کند که انواع عوامل مرتبط با شخصیت و موقعیت بر آن تأثیر می گذارند. تغییری در فرد یا موقعیت، تنظیم مجدد هویت را امکان پذیر می سازد(کانن و بوسما، 2003). چنانچه والدین کودکان نوپا حمایت عاطفی کنند و آزادی کاوش کردن فراهم آورند، فرزندان آنها خودپنداره ی سالمی را پرورش می دهند. همچنین، رشد هویت در نوجوانانی خوب پیش می رود که خانواده ی آنها «مأمن امنی» باشند که آنها بتوانند با اطمینان از آن به سمت دنیای گسترده تر پیش بروند. نوجوانانی که احساس می کنند به والدین خود دلبسته هستند و در عین حال آزادند تا عقاید خود را بیان کنند، در حالت وقفه یا کسب هویت قرار دارند(برزونسکی، 2004؛ گروت ونت و کوپر، 1998). نوجوانانی که هویت ضبطی دارند، معمولاً ارتباط نزدیکی با والدین دارند اما از فرصت های لازم برای جدایی سالم بی بهره اند. در ضمن، نوجوانانی که هویت پراکنده دارند، از پایین ترین سطح حمایت و صمیمیت والدین و ارتباط آزاد و بی پرده خبر می دهند(ریز و یونس، 2004؛ زمرمن و بکر- استول، 2002). مواجهه ی نوجوانان با عقاید و ارزش ها، از طریق تعامل با انواع همسالان گسترش می یابد. دوستان صمیمی با حمایت کردن عاطفی از </w:t>
      </w:r>
      <w:r w:rsidRPr="004073B4">
        <w:rPr>
          <w:rFonts w:ascii="Times New Roman" w:eastAsia="Times New Roman" w:hAnsi="Times New Roman" w:cs="B Lotus" w:hint="cs"/>
          <w:sz w:val="28"/>
          <w:szCs w:val="28"/>
          <w:rtl/>
          <w:lang w:bidi="fa-IR"/>
        </w:rPr>
        <w:lastRenderedPageBreak/>
        <w:t>هم دیگر و تأمین الگوهای نقش تشکیل هویت، به یکدیگر در کاوش گزینه ها کمک می کنند. در یک تحقیق، نوجوانان 15 ساله ای که روابط صمیمانه و قابل اعتمادی با همسالان خود داشتند، بیشتر درگیر کاوش کردن موضوعات رابطه بودند-برای مثال، فکر کردن به آنچه که دوستان صمیمی برای آن ارزش قایل بودند (میوس، اوستروگل و ولبرگ،2002). در تحقیق دیگری، دلبستگی نوجوانان به دوستان، کاوش شغلی و پیشرفت در انتخاب کردن را پیش بینی کرد(فلشمن و بلاستین، 1999).</w:t>
      </w:r>
    </w:p>
    <w:p w:rsidR="00C43011" w:rsidRPr="004073B4" w:rsidRDefault="00C43011" w:rsidP="004073B4">
      <w:pPr>
        <w:bidi/>
        <w:spacing w:after="200" w:line="360" w:lineRule="auto"/>
        <w:jc w:val="both"/>
        <w:rPr>
          <w:rFonts w:ascii="Times New Roman" w:eastAsia="Times New Roman" w:hAnsi="Times New Roman" w:cs="B Lotus"/>
          <w:sz w:val="28"/>
          <w:szCs w:val="28"/>
          <w:lang w:bidi="fa-IR"/>
        </w:rPr>
      </w:pPr>
    </w:p>
    <w:p w:rsidR="00C43011" w:rsidRPr="004073B4" w:rsidRDefault="00C43011" w:rsidP="004073B4">
      <w:pPr>
        <w:bidi/>
        <w:spacing w:after="200" w:line="360" w:lineRule="auto"/>
        <w:outlineLvl w:val="0"/>
        <w:rPr>
          <w:rFonts w:ascii="Zar_11.Encoding_11" w:eastAsia="Calibri" w:hAnsi="Zar_11.Encoding_11" w:cs="B Lotus"/>
          <w:b/>
          <w:bCs/>
          <w:sz w:val="28"/>
          <w:szCs w:val="28"/>
          <w:lang w:val="x-none" w:eastAsia="x-none" w:bidi="fa-IR"/>
        </w:rPr>
      </w:pPr>
      <w:bookmarkStart w:id="15" w:name="_Toc406673522"/>
      <w:r w:rsidRPr="004073B4">
        <w:rPr>
          <w:rFonts w:ascii="Zar_11.Encoding_11" w:eastAsia="Calibri" w:hAnsi="Zar_11.Encoding_11" w:cs="B Lotus" w:hint="cs"/>
          <w:b/>
          <w:bCs/>
          <w:sz w:val="28"/>
          <w:szCs w:val="28"/>
          <w:rtl/>
          <w:lang w:val="x-none" w:eastAsia="x-none" w:bidi="fa-IR"/>
        </w:rPr>
        <w:t>2-2-11- نقش</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عوامل</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اجتماعي</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در</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هويت</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يابي</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نوجوانان</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و</w:t>
      </w:r>
      <w:r w:rsidRPr="004073B4">
        <w:rPr>
          <w:rFonts w:ascii="Zar_11.Encoding_11" w:eastAsia="Calibri" w:hAnsi="Zar_11.Encoding_11" w:cs="B Lotus"/>
          <w:b/>
          <w:bCs/>
          <w:sz w:val="28"/>
          <w:szCs w:val="28"/>
          <w:lang w:val="x-none" w:eastAsia="x-none" w:bidi="fa-IR"/>
        </w:rPr>
        <w:t xml:space="preserve"> </w:t>
      </w:r>
      <w:r w:rsidRPr="004073B4">
        <w:rPr>
          <w:rFonts w:ascii="Zar_11.Encoding_11" w:eastAsia="Calibri" w:hAnsi="Zar_11.Encoding_11" w:cs="B Lotus" w:hint="cs"/>
          <w:b/>
          <w:bCs/>
          <w:sz w:val="28"/>
          <w:szCs w:val="28"/>
          <w:rtl/>
          <w:lang w:val="x-none" w:eastAsia="x-none" w:bidi="fa-IR"/>
        </w:rPr>
        <w:t>جوانان</w:t>
      </w:r>
      <w:bookmarkEnd w:id="15"/>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Pr>
      </w:pPr>
      <w:r w:rsidRPr="004073B4">
        <w:rPr>
          <w:rFonts w:ascii="Lotus" w:eastAsia="Calibri" w:hAnsi="Calibri" w:cs="B Lotus" w:hint="cs"/>
          <w:sz w:val="28"/>
          <w:szCs w:val="28"/>
          <w:rtl/>
        </w:rPr>
        <w:t>به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طور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كلي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چهار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عامل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مهم</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اجتماعي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تواند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بر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فرايند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هويت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يابي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نوجوانان</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تأثير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بگذارد. اين</w:t>
      </w:r>
      <w:r w:rsidRPr="004073B4">
        <w:rPr>
          <w:rFonts w:ascii="Lotus" w:eastAsia="Calibri" w:hAnsi="Calibri" w:cs="B Lotus" w:hint="cs"/>
          <w:sz w:val="28"/>
          <w:szCs w:val="28"/>
          <w:rtl/>
          <w:lang w:bidi="fa-IR"/>
        </w:rPr>
        <w:t xml:space="preserve"> </w:t>
      </w:r>
      <w:r w:rsidRPr="004073B4">
        <w:rPr>
          <w:rFonts w:ascii="Lotus" w:eastAsia="Calibri" w:hAnsi="Calibri" w:cs="B Lotus" w:hint="cs"/>
          <w:sz w:val="28"/>
          <w:szCs w:val="28"/>
          <w:rtl/>
        </w:rPr>
        <w:t>چهار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عامل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عبارتند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از</w:t>
      </w:r>
      <w:r w:rsidRPr="004073B4">
        <w:rPr>
          <w:rFonts w:ascii="Lotus" w:eastAsia="Calibri" w:hAnsi="Calibri" w:cs="B Lotus"/>
          <w:sz w:val="28"/>
          <w:szCs w:val="28"/>
        </w:rPr>
        <w:t>:</w:t>
      </w:r>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Pr>
      </w:pPr>
      <w:r w:rsidRPr="004073B4">
        <w:rPr>
          <w:rFonts w:ascii="Lotus" w:eastAsia="Calibri" w:hAnsi="Calibri" w:cs="B Lotus" w:hint="cs"/>
          <w:sz w:val="28"/>
          <w:szCs w:val="28"/>
          <w:rtl/>
        </w:rPr>
        <w:t>1-پايگاه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پرورشي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كه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خود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شامل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خانواده،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مدرسه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ساير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مؤسسات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آموزشي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الگوها</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hint="cs"/>
          <w:sz w:val="28"/>
          <w:szCs w:val="28"/>
          <w:rtl/>
          <w:lang w:bidi="fa-IR"/>
        </w:rPr>
        <w:t xml:space="preserve"> </w:t>
      </w:r>
      <w:r w:rsidRPr="004073B4">
        <w:rPr>
          <w:rFonts w:ascii="Lotus" w:eastAsia="Calibri" w:hAnsi="Calibri" w:cs="B Lotus" w:hint="cs"/>
          <w:sz w:val="28"/>
          <w:szCs w:val="28"/>
          <w:rtl/>
        </w:rPr>
        <w:t>همسالان</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است</w:t>
      </w:r>
      <w:r w:rsidRPr="004073B4">
        <w:rPr>
          <w:rFonts w:ascii="Lotus" w:eastAsia="Calibri" w:hAnsi="Calibri" w:cs="B Lotus"/>
          <w:sz w:val="28"/>
          <w:szCs w:val="28"/>
        </w:rPr>
        <w:t>.</w:t>
      </w:r>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Pr>
      </w:pPr>
      <w:r w:rsidRPr="004073B4">
        <w:rPr>
          <w:rFonts w:ascii="Lotus" w:eastAsia="Calibri" w:hAnsi="Calibri" w:cs="B Lotus" w:hint="cs"/>
          <w:sz w:val="28"/>
          <w:szCs w:val="28"/>
          <w:rtl/>
        </w:rPr>
        <w:t>2-مسايل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فرهنگي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كه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متشكل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از</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باورهاي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ديني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اعتقادات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مذهبي،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آداب</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رسوم</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سنت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ها</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hint="cs"/>
          <w:sz w:val="28"/>
          <w:szCs w:val="28"/>
          <w:rtl/>
          <w:lang w:bidi="fa-IR"/>
        </w:rPr>
        <w:t xml:space="preserve"> </w:t>
      </w:r>
      <w:r w:rsidRPr="004073B4">
        <w:rPr>
          <w:rFonts w:ascii="Lotus" w:eastAsia="Calibri" w:hAnsi="Calibri" w:cs="B Lotus" w:hint="cs"/>
          <w:sz w:val="28"/>
          <w:szCs w:val="28"/>
          <w:rtl/>
        </w:rPr>
        <w:t>باورها</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رفتارهاي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اجتماعي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است</w:t>
      </w:r>
      <w:r w:rsidRPr="004073B4">
        <w:rPr>
          <w:rFonts w:ascii="Lotus" w:eastAsia="Calibri" w:hAnsi="Calibri" w:cs="B Lotus"/>
          <w:sz w:val="28"/>
          <w:szCs w:val="28"/>
        </w:rPr>
        <w:t>.</w:t>
      </w:r>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Pr>
      </w:pPr>
      <w:r w:rsidRPr="004073B4">
        <w:rPr>
          <w:rFonts w:ascii="Lotus" w:eastAsia="Calibri" w:hAnsi="Calibri" w:cs="B Lotus" w:hint="cs"/>
          <w:sz w:val="28"/>
          <w:szCs w:val="28"/>
          <w:rtl/>
        </w:rPr>
        <w:t>3-نظام</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اقتصادي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حكومتي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كه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شامل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ارزش</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مبتني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بر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وضعيت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اقتصادي،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گرو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سياسي</w:t>
      </w:r>
      <w:r w:rsidRPr="004073B4">
        <w:rPr>
          <w:rFonts w:ascii="Lotus" w:eastAsia="Calibri" w:hAnsi="Calibri" w:cs="B Lotus" w:hint="cs"/>
          <w:sz w:val="28"/>
          <w:szCs w:val="28"/>
          <w:rtl/>
          <w:lang w:bidi="fa-IR"/>
        </w:rPr>
        <w:t xml:space="preserve"> </w:t>
      </w:r>
      <w:r w:rsidRPr="004073B4">
        <w:rPr>
          <w:rFonts w:ascii="Lotus" w:eastAsia="Calibri" w:hAnsi="Calibri" w:cs="B Lotus" w:hint="cs"/>
          <w:sz w:val="28"/>
          <w:szCs w:val="28"/>
          <w:rtl/>
        </w:rPr>
        <w:t>علني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غيرعلني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قوانين</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مقررات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حكومتي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است</w:t>
      </w:r>
      <w:r w:rsidRPr="004073B4">
        <w:rPr>
          <w:rFonts w:ascii="Lotus" w:eastAsia="Calibri" w:hAnsi="Calibri" w:cs="B Lotus"/>
          <w:sz w:val="28"/>
          <w:szCs w:val="28"/>
        </w:rPr>
        <w:t>.</w:t>
      </w:r>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Pr>
      </w:pPr>
      <w:r w:rsidRPr="004073B4">
        <w:rPr>
          <w:rFonts w:ascii="Lotus" w:eastAsia="Calibri" w:hAnsi="Calibri" w:cs="B Lotus" w:hint="cs"/>
          <w:sz w:val="28"/>
          <w:szCs w:val="28"/>
          <w:rtl/>
        </w:rPr>
        <w:t>4-رسانه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جمعي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كه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شامل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صدا</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سيما</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سينما،</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شبكه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ماهواره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اينترنت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كتب</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ومطبوعات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است</w:t>
      </w:r>
      <w:r w:rsidRPr="004073B4">
        <w:rPr>
          <w:rFonts w:ascii="Lotus" w:eastAsia="Calibri" w:hAnsi="Calibri" w:cs="B Lotus"/>
          <w:sz w:val="28"/>
          <w:szCs w:val="28"/>
        </w:rPr>
        <w:t>.</w:t>
      </w:r>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tl/>
        </w:rPr>
      </w:pPr>
      <w:r w:rsidRPr="004073B4">
        <w:rPr>
          <w:rFonts w:ascii="Lotus" w:eastAsia="Calibri" w:hAnsi="Calibri" w:cs="B Lotus" w:hint="cs"/>
          <w:sz w:val="28"/>
          <w:szCs w:val="28"/>
          <w:rtl/>
        </w:rPr>
        <w:t>هر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انداز</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اين</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عوامل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هم</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جهت،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هم</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سو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هماهنگ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باشند،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در</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نوجوانان</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جوانان</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هويت</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فردي،</w:t>
      </w:r>
      <w:r w:rsidRPr="004073B4">
        <w:rPr>
          <w:rFonts w:ascii="Lotus" w:eastAsia="Calibri" w:hAnsi="Calibri" w:cs="B Lotus" w:hint="cs"/>
          <w:sz w:val="28"/>
          <w:szCs w:val="28"/>
          <w:rtl/>
          <w:lang w:bidi="fa-IR"/>
        </w:rPr>
        <w:t xml:space="preserve"> </w:t>
      </w:r>
      <w:r w:rsidRPr="004073B4">
        <w:rPr>
          <w:rFonts w:ascii="Lotus" w:eastAsia="Calibri" w:hAnsi="Calibri" w:cs="B Lotus" w:hint="cs"/>
          <w:sz w:val="28"/>
          <w:szCs w:val="28"/>
          <w:rtl/>
        </w:rPr>
        <w:t>اجتماعي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و</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ديني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يك پارچه</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تري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تشكيل</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مي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شود(خداياري</w:t>
      </w:r>
      <w:r w:rsidRPr="004073B4">
        <w:rPr>
          <w:rFonts w:ascii="Lotus" w:eastAsia="Calibri" w:hAnsi="Calibri" w:cs="B Lotus"/>
          <w:sz w:val="28"/>
          <w:szCs w:val="28"/>
        </w:rPr>
        <w:t xml:space="preserve"> </w:t>
      </w:r>
      <w:r w:rsidRPr="004073B4">
        <w:rPr>
          <w:rFonts w:ascii="Lotus" w:eastAsia="Calibri" w:hAnsi="Calibri" w:cs="B Lotus" w:hint="cs"/>
          <w:sz w:val="28"/>
          <w:szCs w:val="28"/>
          <w:rtl/>
        </w:rPr>
        <w:t>فرد،</w:t>
      </w:r>
      <w:r w:rsidRPr="004073B4">
        <w:rPr>
          <w:rFonts w:ascii="Lotus" w:eastAsia="Calibri" w:hAnsi="Calibri" w:cs="B Lotus"/>
          <w:sz w:val="28"/>
          <w:szCs w:val="28"/>
        </w:rPr>
        <w:t xml:space="preserve"> </w:t>
      </w:r>
      <w:r w:rsidRPr="004073B4">
        <w:rPr>
          <w:rFonts w:ascii="Lotus" w:eastAsia="Calibri" w:hAnsi="Calibri" w:cs="B Lotus" w:hint="cs"/>
          <w:sz w:val="28"/>
          <w:szCs w:val="28"/>
          <w:rtl/>
        </w:rPr>
        <w:t>1385).</w:t>
      </w:r>
    </w:p>
    <w:p w:rsidR="00C43011" w:rsidRPr="004073B4" w:rsidRDefault="00C43011" w:rsidP="004073B4">
      <w:pPr>
        <w:autoSpaceDE w:val="0"/>
        <w:autoSpaceDN w:val="0"/>
        <w:bidi/>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r w:rsidRPr="004073B4">
        <w:rPr>
          <w:rFonts w:ascii="Lotus" w:eastAsia="Calibri" w:hAnsi="Calibri" w:cs="B Lotus"/>
          <w:noProof/>
          <w:sz w:val="28"/>
          <w:szCs w:val="28"/>
          <w:rtl/>
        </w:rPr>
        <mc:AlternateContent>
          <mc:Choice Requires="wpg">
            <w:drawing>
              <wp:anchor distT="0" distB="0" distL="114300" distR="114300" simplePos="0" relativeHeight="251659264" behindDoc="0" locked="0" layoutInCell="1" allowOverlap="1">
                <wp:simplePos x="0" y="0"/>
                <wp:positionH relativeFrom="column">
                  <wp:posOffset>-89535</wp:posOffset>
                </wp:positionH>
                <wp:positionV relativeFrom="paragraph">
                  <wp:posOffset>67945</wp:posOffset>
                </wp:positionV>
                <wp:extent cx="6324600" cy="2257425"/>
                <wp:effectExtent l="1905" t="254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4600" cy="2257425"/>
                          <a:chOff x="1110" y="8894"/>
                          <a:chExt cx="9960" cy="4035"/>
                        </a:xfrm>
                      </wpg:grpSpPr>
                      <wps:wsp>
                        <wps:cNvPr id="2" name="Rectangle 3"/>
                        <wps:cNvSpPr>
                          <a:spLocks noChangeArrowheads="1"/>
                        </wps:cNvSpPr>
                        <wps:spPr bwMode="auto">
                          <a:xfrm>
                            <a:off x="1110" y="8894"/>
                            <a:ext cx="9960" cy="4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4"/>
                        <wps:cNvSpPr>
                          <a:spLocks noChangeArrowheads="1"/>
                        </wps:cNvSpPr>
                        <wps:spPr bwMode="auto">
                          <a:xfrm>
                            <a:off x="8400" y="9074"/>
                            <a:ext cx="2445" cy="675"/>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C43011" w:rsidRPr="0021710A" w:rsidRDefault="00C43011" w:rsidP="00C43011">
                              <w:pPr>
                                <w:bidi/>
                                <w:jc w:val="center"/>
                                <w:rPr>
                                  <w:rFonts w:cs="B Lotus"/>
                                  <w:sz w:val="28"/>
                                  <w:szCs w:val="28"/>
                                </w:rPr>
                              </w:pPr>
                              <w:r w:rsidRPr="0021710A">
                                <w:rPr>
                                  <w:rFonts w:ascii="Lotus" w:cs="B Lotus" w:hint="cs"/>
                                  <w:sz w:val="28"/>
                                  <w:szCs w:val="28"/>
                                  <w:rtl/>
                                </w:rPr>
                                <w:t>پايگاه</w:t>
                              </w:r>
                              <w:r w:rsidRPr="0021710A">
                                <w:rPr>
                                  <w:rFonts w:ascii="Lotus" w:cs="B Lotus"/>
                                  <w:sz w:val="28"/>
                                  <w:szCs w:val="28"/>
                                </w:rPr>
                                <w:t xml:space="preserve"> </w:t>
                              </w:r>
                              <w:r w:rsidRPr="0021710A">
                                <w:rPr>
                                  <w:rFonts w:ascii="Lotus" w:cs="B Lotus" w:hint="cs"/>
                                  <w:sz w:val="28"/>
                                  <w:szCs w:val="28"/>
                                  <w:rtl/>
                                </w:rPr>
                                <w:t>هاي</w:t>
                              </w:r>
                              <w:r w:rsidRPr="0021710A">
                                <w:rPr>
                                  <w:rFonts w:ascii="Lotus" w:cs="B Lotus"/>
                                  <w:sz w:val="28"/>
                                  <w:szCs w:val="28"/>
                                </w:rPr>
                                <w:t xml:space="preserve"> </w:t>
                              </w:r>
                              <w:r w:rsidRPr="0021710A">
                                <w:rPr>
                                  <w:rFonts w:ascii="Lotus" w:cs="B Lotus" w:hint="cs"/>
                                  <w:sz w:val="28"/>
                                  <w:szCs w:val="28"/>
                                  <w:rtl/>
                                </w:rPr>
                                <w:t>پرورشي</w:t>
                              </w:r>
                            </w:p>
                          </w:txbxContent>
                        </wps:txbx>
                        <wps:bodyPr rot="0" vert="horz" wrap="square" lIns="91440" tIns="45720" rIns="91440" bIns="45720" anchor="t" anchorCtr="0" upright="1">
                          <a:noAutofit/>
                        </wps:bodyPr>
                      </wps:wsp>
                      <wps:wsp>
                        <wps:cNvPr id="4" name="Rectangle 5"/>
                        <wps:cNvSpPr>
                          <a:spLocks noChangeArrowheads="1"/>
                        </wps:cNvSpPr>
                        <wps:spPr bwMode="auto">
                          <a:xfrm>
                            <a:off x="1515" y="9164"/>
                            <a:ext cx="2445" cy="675"/>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C43011" w:rsidRPr="0021710A" w:rsidRDefault="00C43011" w:rsidP="00C43011">
                              <w:pPr>
                                <w:bidi/>
                                <w:rPr>
                                  <w:rFonts w:cs="B Lotus"/>
                                  <w:sz w:val="28"/>
                                  <w:szCs w:val="28"/>
                                </w:rPr>
                              </w:pPr>
                              <w:r w:rsidRPr="0021710A">
                                <w:rPr>
                                  <w:rFonts w:ascii="Lotus" w:cs="B Lotus" w:hint="cs"/>
                                  <w:sz w:val="28"/>
                                  <w:szCs w:val="28"/>
                                  <w:rtl/>
                                </w:rPr>
                                <w:t>نظام</w:t>
                              </w:r>
                              <w:r w:rsidRPr="0021710A">
                                <w:rPr>
                                  <w:rFonts w:ascii="Lotus" w:cs="B Lotus"/>
                                  <w:sz w:val="28"/>
                                  <w:szCs w:val="28"/>
                                </w:rPr>
                                <w:t xml:space="preserve"> </w:t>
                              </w:r>
                              <w:r w:rsidRPr="0021710A">
                                <w:rPr>
                                  <w:rFonts w:ascii="Lotus" w:cs="B Lotus" w:hint="cs"/>
                                  <w:sz w:val="28"/>
                                  <w:szCs w:val="28"/>
                                  <w:rtl/>
                                </w:rPr>
                                <w:t>اقتصادي</w:t>
                              </w:r>
                              <w:r w:rsidRPr="0021710A">
                                <w:rPr>
                                  <w:rFonts w:ascii="Lotus" w:cs="B Lotus"/>
                                  <w:sz w:val="28"/>
                                  <w:szCs w:val="28"/>
                                </w:rPr>
                                <w:t xml:space="preserve"> </w:t>
                              </w:r>
                              <w:r w:rsidRPr="0021710A">
                                <w:rPr>
                                  <w:rFonts w:ascii="Lotus" w:cs="B Lotus" w:hint="cs"/>
                                  <w:sz w:val="28"/>
                                  <w:szCs w:val="28"/>
                                  <w:rtl/>
                                </w:rPr>
                                <w:t>و</w:t>
                              </w:r>
                              <w:r w:rsidRPr="0021710A">
                                <w:rPr>
                                  <w:rFonts w:ascii="Lotus" w:cs="B Lotus"/>
                                  <w:sz w:val="28"/>
                                  <w:szCs w:val="28"/>
                                </w:rPr>
                                <w:t xml:space="preserve"> </w:t>
                              </w:r>
                              <w:r w:rsidRPr="0021710A">
                                <w:rPr>
                                  <w:rFonts w:ascii="Lotus" w:cs="B Lotus" w:hint="cs"/>
                                  <w:sz w:val="28"/>
                                  <w:szCs w:val="28"/>
                                  <w:rtl/>
                                </w:rPr>
                                <w:t>حكومتي</w:t>
                              </w:r>
                            </w:p>
                          </w:txbxContent>
                        </wps:txbx>
                        <wps:bodyPr rot="0" vert="horz" wrap="square" lIns="91440" tIns="45720" rIns="91440" bIns="45720" anchor="t" anchorCtr="0" upright="1">
                          <a:noAutofit/>
                        </wps:bodyPr>
                      </wps:wsp>
                      <wps:wsp>
                        <wps:cNvPr id="5" name="Rectangle 6"/>
                        <wps:cNvSpPr>
                          <a:spLocks noChangeArrowheads="1"/>
                        </wps:cNvSpPr>
                        <wps:spPr bwMode="auto">
                          <a:xfrm>
                            <a:off x="1515" y="11699"/>
                            <a:ext cx="2445" cy="675"/>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C43011" w:rsidRPr="0021710A" w:rsidRDefault="00C43011" w:rsidP="00C43011">
                              <w:pPr>
                                <w:bidi/>
                                <w:jc w:val="center"/>
                                <w:rPr>
                                  <w:rFonts w:cs="B Lotus"/>
                                  <w:sz w:val="28"/>
                                  <w:szCs w:val="28"/>
                                  <w:lang w:bidi="fa-IR"/>
                                </w:rPr>
                              </w:pPr>
                              <w:r>
                                <w:rPr>
                                  <w:rFonts w:ascii="Lotus" w:cs="B Lotus" w:hint="cs"/>
                                  <w:sz w:val="28"/>
                                  <w:szCs w:val="28"/>
                                  <w:rtl/>
                                  <w:lang w:bidi="fa-IR"/>
                                </w:rPr>
                                <w:t>رسانه های جمعی</w:t>
                              </w:r>
                            </w:p>
                          </w:txbxContent>
                        </wps:txbx>
                        <wps:bodyPr rot="0" vert="horz" wrap="square" lIns="91440" tIns="45720" rIns="91440" bIns="45720" anchor="t" anchorCtr="0" upright="1">
                          <a:noAutofit/>
                        </wps:bodyPr>
                      </wps:wsp>
                      <wps:wsp>
                        <wps:cNvPr id="6" name="Rectangle 7"/>
                        <wps:cNvSpPr>
                          <a:spLocks noChangeArrowheads="1"/>
                        </wps:cNvSpPr>
                        <wps:spPr bwMode="auto">
                          <a:xfrm>
                            <a:off x="8250" y="11774"/>
                            <a:ext cx="2445" cy="675"/>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C43011" w:rsidRPr="0021710A" w:rsidRDefault="00C43011" w:rsidP="00C43011">
                              <w:pPr>
                                <w:bidi/>
                                <w:jc w:val="center"/>
                                <w:rPr>
                                  <w:rFonts w:cs="B Lotus"/>
                                  <w:sz w:val="28"/>
                                  <w:szCs w:val="28"/>
                                  <w:lang w:bidi="fa-IR"/>
                                </w:rPr>
                              </w:pPr>
                              <w:r>
                                <w:rPr>
                                  <w:rFonts w:ascii="Lotus" w:cs="B Lotus" w:hint="cs"/>
                                  <w:sz w:val="28"/>
                                  <w:szCs w:val="28"/>
                                  <w:rtl/>
                                  <w:lang w:bidi="fa-IR"/>
                                </w:rPr>
                                <w:t>مسایل فرهنگی</w:t>
                              </w:r>
                            </w:p>
                          </w:txbxContent>
                        </wps:txbx>
                        <wps:bodyPr rot="0" vert="horz" wrap="square" lIns="91440" tIns="45720" rIns="91440" bIns="45720" anchor="t" anchorCtr="0" upright="1">
                          <a:noAutofit/>
                        </wps:bodyPr>
                      </wps:wsp>
                      <wps:wsp>
                        <wps:cNvPr id="7" name="Rectangle 8"/>
                        <wps:cNvSpPr>
                          <a:spLocks noChangeArrowheads="1"/>
                        </wps:cNvSpPr>
                        <wps:spPr bwMode="auto">
                          <a:xfrm>
                            <a:off x="5010" y="10079"/>
                            <a:ext cx="2445" cy="1125"/>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C43011" w:rsidRPr="0021710A" w:rsidRDefault="00C43011" w:rsidP="00C43011">
                              <w:pPr>
                                <w:autoSpaceDE w:val="0"/>
                                <w:autoSpaceDN w:val="0"/>
                                <w:bidi/>
                                <w:adjustRightInd w:val="0"/>
                                <w:spacing w:after="0" w:line="240" w:lineRule="auto"/>
                                <w:jc w:val="center"/>
                                <w:rPr>
                                  <w:rFonts w:ascii="Lotus" w:cs="B Lotus"/>
                                  <w:sz w:val="28"/>
                                  <w:szCs w:val="28"/>
                                </w:rPr>
                              </w:pPr>
                              <w:r w:rsidRPr="0021710A">
                                <w:rPr>
                                  <w:rFonts w:ascii="Lotus" w:cs="B Lotus" w:hint="cs"/>
                                  <w:sz w:val="28"/>
                                  <w:szCs w:val="28"/>
                                  <w:rtl/>
                                </w:rPr>
                                <w:t>هويت</w:t>
                              </w:r>
                              <w:r w:rsidRPr="0021710A">
                                <w:rPr>
                                  <w:rFonts w:ascii="Lotus" w:cs="B Lotus"/>
                                  <w:sz w:val="28"/>
                                  <w:szCs w:val="28"/>
                                </w:rPr>
                                <w:t xml:space="preserve"> </w:t>
                              </w:r>
                              <w:r w:rsidRPr="0021710A">
                                <w:rPr>
                                  <w:rFonts w:ascii="Lotus" w:cs="B Lotus" w:hint="cs"/>
                                  <w:sz w:val="28"/>
                                  <w:szCs w:val="28"/>
                                  <w:rtl/>
                                </w:rPr>
                                <w:t>يابي</w:t>
                              </w:r>
                              <w:r w:rsidRPr="0021710A">
                                <w:rPr>
                                  <w:rFonts w:ascii="Lotus" w:cs="B Lotus"/>
                                  <w:sz w:val="28"/>
                                  <w:szCs w:val="28"/>
                                </w:rPr>
                                <w:t xml:space="preserve"> </w:t>
                              </w:r>
                              <w:r w:rsidRPr="0021710A">
                                <w:rPr>
                                  <w:rFonts w:ascii="Lotus" w:cs="B Lotus" w:hint="cs"/>
                                  <w:sz w:val="28"/>
                                  <w:szCs w:val="28"/>
                                  <w:rtl/>
                                </w:rPr>
                                <w:t>نوجوانان</w:t>
                              </w:r>
                              <w:r w:rsidRPr="0021710A">
                                <w:rPr>
                                  <w:rFonts w:ascii="Lotus" w:cs="B Lotus"/>
                                  <w:sz w:val="28"/>
                                  <w:szCs w:val="28"/>
                                </w:rPr>
                                <w:t xml:space="preserve"> </w:t>
                              </w:r>
                              <w:r w:rsidRPr="0021710A">
                                <w:rPr>
                                  <w:rFonts w:ascii="Lotus" w:cs="B Lotus" w:hint="cs"/>
                                  <w:sz w:val="28"/>
                                  <w:szCs w:val="28"/>
                                  <w:rtl/>
                                </w:rPr>
                                <w:t>و</w:t>
                              </w:r>
                            </w:p>
                            <w:p w:rsidR="00C43011" w:rsidRPr="0021710A" w:rsidRDefault="00C43011" w:rsidP="00C43011">
                              <w:pPr>
                                <w:bidi/>
                                <w:jc w:val="center"/>
                                <w:rPr>
                                  <w:rFonts w:cs="B Lotus"/>
                                  <w:sz w:val="28"/>
                                  <w:szCs w:val="28"/>
                                </w:rPr>
                              </w:pPr>
                              <w:r w:rsidRPr="0021710A">
                                <w:rPr>
                                  <w:rFonts w:ascii="Lotus" w:cs="B Lotus" w:hint="cs"/>
                                  <w:sz w:val="28"/>
                                  <w:szCs w:val="28"/>
                                  <w:rtl/>
                                </w:rPr>
                                <w:t>جوانان</w:t>
                              </w:r>
                            </w:p>
                          </w:txbxContent>
                        </wps:txbx>
                        <wps:bodyPr rot="0" vert="horz" wrap="square" lIns="91440" tIns="45720" rIns="91440" bIns="45720" anchor="t" anchorCtr="0" upright="1">
                          <a:noAutofit/>
                        </wps:bodyPr>
                      </wps:wsp>
                      <wps:wsp>
                        <wps:cNvPr id="8" name="AutoShape 9"/>
                        <wps:cNvCnPr>
                          <a:cxnSpLocks noChangeShapeType="1"/>
                        </wps:cNvCnPr>
                        <wps:spPr bwMode="auto">
                          <a:xfrm flipV="1">
                            <a:off x="4080" y="11414"/>
                            <a:ext cx="780" cy="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0"/>
                        <wps:cNvCnPr>
                          <a:cxnSpLocks noChangeShapeType="1"/>
                        </wps:cNvCnPr>
                        <wps:spPr bwMode="auto">
                          <a:xfrm flipH="1" flipV="1">
                            <a:off x="7560" y="11519"/>
                            <a:ext cx="600"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11"/>
                        <wps:cNvCnPr>
                          <a:cxnSpLocks noChangeShapeType="1"/>
                        </wps:cNvCnPr>
                        <wps:spPr bwMode="auto">
                          <a:xfrm>
                            <a:off x="4080" y="9659"/>
                            <a:ext cx="780" cy="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12"/>
                        <wps:cNvCnPr>
                          <a:cxnSpLocks noChangeShapeType="1"/>
                        </wps:cNvCnPr>
                        <wps:spPr bwMode="auto">
                          <a:xfrm flipH="1">
                            <a:off x="7635" y="9479"/>
                            <a:ext cx="690"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1" o:spid="_x0000_s1029" style="position:absolute;margin-left:-7.05pt;margin-top:5.35pt;width:498pt;height:177.75pt;z-index:251659264" coordorigin="1110,8894" coordsize="9960,4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n3d/AUAAGImAAAOAAAAZHJzL2Uyb0RvYy54bWzsWluPm0YUfq/U/zDi3TGDh5sVb5T1Ja20&#10;baMmbZ9nAQMqMHRg195U/e89ZwYwxrvJJtl1Gwk/YGDu55zvXHn5ap9n5DaSVSqKhUFfmAaJikCE&#10;aREvjN/ebyaeQaqaFyHPRBEtjLuoMl5dfP/dy105jyyRiCyMJIFJimq+KxdGUtflfDqtgiTKefVC&#10;lFEBjVshc17Do4ynoeQ7mD3PppZpOtOdkGEpRRBVFbxd6UbjQs2/3UZB/ct2W0U1yRYG7K1WV6mu&#10;13idXrzk81jyMkmDZhv8C3aR87SARbupVrzm5EamJ1PlaSBFJbb1i0DkU7HdpkGkzgCnoebgNG+k&#10;uCnVWeL5Li47MgFpB3T64mmDn2/fSpKGwDuDFDwHFqlVCUXS7Mp4Dj3eyPJd+Vbq88HtlQj+rKB5&#10;OmzH51h3Jte7n0QI0/GbWijS7Lcyxyng0GSvOHDXcSDa1ySAl87MYo4JjAqgzbJsl1m25lGQACNx&#10;HKUU2qHZ83zWtq2b8b7vNIOZOVMjp3yuF1abbTaHJwN5qw4krb6OpO8SXkaKUxUSrCGp1ZL0V5BD&#10;XsRZRGaarKpXS9NKE5QUYplAr+i1lGKXRDyETSk2wNZ7A/ChAnZ8ksL3UKql80foxOelrOo3kcgJ&#10;3iwMCZtXDOS3V1WNbD90QX4WYpNmmQJSVhy9gI76DSwLQ7ENN6Bw8bdv+mtv7bEJs5z1hJmr1eT1&#10;Zskmzoa69mq2Wi5X9B9cl7J5koZhVOAyLUYpexzDGm2h0dWhtBJZGuJ0uKVKxtfLTJJbDjpio37I&#10;JNh8r9v0eBuqGc4yOBK1mHlp+ZON47kTtmH2xHdNb2JS/xIEk/lstTk+0lVaRF9/JLJbGL4NSFHH&#10;efBspvqdno3P87QGLZylOaCq68TnKIPrIlSsrXma6fseKXD7B1IAxVpGK4lFIdVIuxbhHQisFCBO&#10;gE+wF3CTCPnBIDvQvQuj+uuGy8gg2Y8FCL1PGYNutXpgtmvBg+y3XPdbeBHAVAujNoi+XdZawd+U&#10;Mo0TWIkqwhTiNaiibapEGEGkdwX7b5TBmbTC7FQrKD12BHIQvmfSCh5D/Qr60zfdRn8iKFH7WozZ&#10;WvU67rHyPCD+kUoBTKoCGPL8j7ROlIJE5qOIxlWjDeKKlAIYrl8/DMS40sN0b6pFVAl7H7uX3nK5&#10;VkcCScQh6q9ZKksLEA+wnDacH37glgQ8i8JWxSrT3emErEBMUcuFjh8HlW9fzlbuE4CqVZXKaWk2&#10;LW4Al++ScEfCFFWx5c18cKjCFAR85pmO6bsg9FkMrldQSwDJPcQ+oqrFZhuwkHgknpUJ10rPVgRp&#10;dJ6mqCJet7zG+GFnA3jX++t940PAJAdojYBXVGGngFfoOhPgqU0B1Qh46oyAHwEPXs6TAd5q3dnR&#10;wvf8foCbDqUOfr/TEgqig2f3+1vAU+r4Pi6s/e7RxLdeCVJkNPHoH322ie8C2BHxPcQ7p4hXPuGZ&#10;TLxn2dqnp9QdnfrRqcdMxpPZ+C44HRHfQzwEXkMb753RxtuQLVZOPQTD7oM2nlKdPgVF32ZfPzO5&#10;11rMe0PLx8TxR/HxcRyvJVSF1/0wfnW5tjc676nDeLx+PPI/WeTeyJ96/hj6P1fo30W0o5boaQlI&#10;1mgtgalHlQMjCqyNX7AsdFUl2BdNVaUrAqjO7+9KqKAc1QD0EBz/cA2AbLO0/L3Nezb1FmZ6rY/A&#10;6CAP4GITllxs+xN5v6qWHJOqS1EUUBcQUudWH1Ma+OosNVTDmmT0PYlpUita1TJVhRZILC+MPAoh&#10;pRxBdgzvdH7r/1mQ6GooveS6rk+AJlN1Bv2v8oKD7JsGHJ4OpQKKWmfKY/unsg02qUkAQpj7nML9&#10;Awr3vWLu2lgBBFGmkPcaGMausog3WhweMIujmD9L3e1bFHP0s4Y6nDbVcVWVfSY5R0M9VN2+Yw9E&#10;utPcDIpko0ifv5T8TYp0963HwS2hXSr3HKq7J9yuAx9qqPIEGwYyjt+4JaO+/m++k3hi4QYHRX3I&#10;pCuz+qMr/FKq/6zcmMOnYRf/AgAA//8DAFBLAwQUAAYACAAAACEAgDtkd+EAAAAKAQAADwAAAGRy&#10;cy9kb3ducmV2LnhtbEyPQU/CQBCF7yb+h82YeIPtglYo3RJC1BMxEUwMt6Ed2obubtNd2vLvHU96&#10;nLwv732TrkfTiJ46XzurQU0jEGRzV9S21PB1eJssQPiAtsDGWdJwIw/r7P4uxaRwg/2kfh9KwSXW&#10;J6ihCqFNpPR5RQb91LVkOTu7zmDgsytl0eHA5aaRsyiKpcHa8kKFLW0ryi/7q9HwPuCwmavXfnc5&#10;b2/Hw/PH906R1o8P42YFItAY/mD41Wd1yNjp5K628KLRMFFPilEOohcQDCwXagnipGEexzOQWSr/&#10;v5D9AAAA//8DAFBLAQItABQABgAIAAAAIQC2gziS/gAAAOEBAAATAAAAAAAAAAAAAAAAAAAAAABb&#10;Q29udGVudF9UeXBlc10ueG1sUEsBAi0AFAAGAAgAAAAhADj9If/WAAAAlAEAAAsAAAAAAAAAAAAA&#10;AAAALwEAAF9yZWxzLy5yZWxzUEsBAi0AFAAGAAgAAAAhADi+fd38BQAAYiYAAA4AAAAAAAAAAAAA&#10;AAAALgIAAGRycy9lMm9Eb2MueG1sUEsBAi0AFAAGAAgAAAAhAIA7ZHfhAAAACgEAAA8AAAAAAAAA&#10;AAAAAAAAVggAAGRycy9kb3ducmV2LnhtbFBLBQYAAAAABAAEAPMAAABkCQAAAAA=&#10;">
                <v:rect id="Rectangle 3" o:spid="_x0000_s1030" style="position:absolute;left:1110;top:8894;width:9960;height:4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F9acMA&#10;AADaAAAADwAAAGRycy9kb3ducmV2LnhtbESPT4vCMBTE78J+h/AWvMia6kGka5RFWCyLINY/50fz&#10;bIvNS22ybf32RhA8DjPzG2ax6k0lWmpcaVnBZByBIM6sLjlXcDz8fs1BOI+ssbJMCu7kYLX8GCww&#10;1rbjPbWpz0WAsItRQeF9HUvpsoIMurGtiYN3sY1BH2STS91gF+CmktMomkmDJYeFAmtaF5Rd03+j&#10;oMt27fmw3cjd6JxYviW3dXr6U2r42f98g/DU+3f41U60gik8r4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F9acMAAADaAAAADwAAAAAAAAAAAAAAAACYAgAAZHJzL2Rv&#10;d25yZXYueG1sUEsFBgAAAAAEAAQA9QAAAIgDAAAAAA==&#10;" filled="f" stroked="f"/>
                <v:rect id="Rectangle 4" o:spid="_x0000_s1031" style="position:absolute;left:8400;top:9074;width:244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Uo5sIA&#10;AADaAAAADwAAAGRycy9kb3ducmV2LnhtbESPQWvCQBSE74X+h+UVvNWNClqimyCFSo82SsXbM/tM&#10;QrNv091tjP++Kwgeh5n5hlnlg2lFT843lhVMxgkI4tLqhisF+93H6xsIH5A1tpZJwZU85Nnz0wpT&#10;bS/8RX0RKhEh7FNUUIfQpVL6siaDfmw74uidrTMYonSV1A4vEW5aOU2SuTTYcFyosaP3msqf4s8o&#10;OHz3xWmhN/ttWBwPuHO/kzXNlRq9DOsliEBDeITv7U+tYAa3K/EGy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lSjmwgAAANoAAAAPAAAAAAAAAAAAAAAAAJgCAABkcnMvZG93&#10;bnJldi54bWxQSwUGAAAAAAQABAD1AAAAhwMAAAAA&#10;" strokecolor="#95b3d7" strokeweight="1pt">
                  <v:fill color2="#b8cce4" focus="100%" type="gradient"/>
                  <v:shadow on="t" color="#243f60" opacity=".5" offset="1pt"/>
                  <v:textbox>
                    <w:txbxContent>
                      <w:p w:rsidR="00C43011" w:rsidRPr="0021710A" w:rsidRDefault="00C43011" w:rsidP="00C43011">
                        <w:pPr>
                          <w:bidi/>
                          <w:jc w:val="center"/>
                          <w:rPr>
                            <w:rFonts w:cs="B Lotus"/>
                            <w:sz w:val="28"/>
                            <w:szCs w:val="28"/>
                          </w:rPr>
                        </w:pPr>
                        <w:r w:rsidRPr="0021710A">
                          <w:rPr>
                            <w:rFonts w:ascii="Lotus" w:cs="B Lotus" w:hint="cs"/>
                            <w:sz w:val="28"/>
                            <w:szCs w:val="28"/>
                            <w:rtl/>
                          </w:rPr>
                          <w:t>پايگاه</w:t>
                        </w:r>
                        <w:r w:rsidRPr="0021710A">
                          <w:rPr>
                            <w:rFonts w:ascii="Lotus" w:cs="B Lotus"/>
                            <w:sz w:val="28"/>
                            <w:szCs w:val="28"/>
                          </w:rPr>
                          <w:t xml:space="preserve"> </w:t>
                        </w:r>
                        <w:r w:rsidRPr="0021710A">
                          <w:rPr>
                            <w:rFonts w:ascii="Lotus" w:cs="B Lotus" w:hint="cs"/>
                            <w:sz w:val="28"/>
                            <w:szCs w:val="28"/>
                            <w:rtl/>
                          </w:rPr>
                          <w:t>هاي</w:t>
                        </w:r>
                        <w:r w:rsidRPr="0021710A">
                          <w:rPr>
                            <w:rFonts w:ascii="Lotus" w:cs="B Lotus"/>
                            <w:sz w:val="28"/>
                            <w:szCs w:val="28"/>
                          </w:rPr>
                          <w:t xml:space="preserve"> </w:t>
                        </w:r>
                        <w:r w:rsidRPr="0021710A">
                          <w:rPr>
                            <w:rFonts w:ascii="Lotus" w:cs="B Lotus" w:hint="cs"/>
                            <w:sz w:val="28"/>
                            <w:szCs w:val="28"/>
                            <w:rtl/>
                          </w:rPr>
                          <w:t>پرورشي</w:t>
                        </w:r>
                      </w:p>
                    </w:txbxContent>
                  </v:textbox>
                </v:rect>
                <v:rect id="Rectangle 5" o:spid="_x0000_s1032" style="position:absolute;left:1515;top:9164;width:244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ywksIA&#10;AADaAAAADwAAAGRycy9kb3ducmV2LnhtbESPQWvCQBSE74X+h+UVvNWNIlqimyCFSo82SsXbM/tM&#10;QrNv091tjP++Kwgeh5n5hlnlg2lFT843lhVMxgkI4tLqhisF+93H6xsIH5A1tpZJwZU85Nnz0wpT&#10;bS/8RX0RKhEh7FNUUIfQpVL6siaDfmw74uidrTMYonSV1A4vEW5aOU2SuTTYcFyosaP3msqf4s8o&#10;OHz3xWmhN/ttWBwPuHO/kzXNlRq9DOsliEBDeITv7U+tYAa3K/EGy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LCSwgAAANoAAAAPAAAAAAAAAAAAAAAAAJgCAABkcnMvZG93&#10;bnJldi54bWxQSwUGAAAAAAQABAD1AAAAhwMAAAAA&#10;" strokecolor="#95b3d7" strokeweight="1pt">
                  <v:fill color2="#b8cce4" focus="100%" type="gradient"/>
                  <v:shadow on="t" color="#243f60" opacity=".5" offset="1pt"/>
                  <v:textbox>
                    <w:txbxContent>
                      <w:p w:rsidR="00C43011" w:rsidRPr="0021710A" w:rsidRDefault="00C43011" w:rsidP="00C43011">
                        <w:pPr>
                          <w:bidi/>
                          <w:rPr>
                            <w:rFonts w:cs="B Lotus"/>
                            <w:sz w:val="28"/>
                            <w:szCs w:val="28"/>
                          </w:rPr>
                        </w:pPr>
                        <w:r w:rsidRPr="0021710A">
                          <w:rPr>
                            <w:rFonts w:ascii="Lotus" w:cs="B Lotus" w:hint="cs"/>
                            <w:sz w:val="28"/>
                            <w:szCs w:val="28"/>
                            <w:rtl/>
                          </w:rPr>
                          <w:t>نظام</w:t>
                        </w:r>
                        <w:r w:rsidRPr="0021710A">
                          <w:rPr>
                            <w:rFonts w:ascii="Lotus" w:cs="B Lotus"/>
                            <w:sz w:val="28"/>
                            <w:szCs w:val="28"/>
                          </w:rPr>
                          <w:t xml:space="preserve"> </w:t>
                        </w:r>
                        <w:r w:rsidRPr="0021710A">
                          <w:rPr>
                            <w:rFonts w:ascii="Lotus" w:cs="B Lotus" w:hint="cs"/>
                            <w:sz w:val="28"/>
                            <w:szCs w:val="28"/>
                            <w:rtl/>
                          </w:rPr>
                          <w:t>اقتصادي</w:t>
                        </w:r>
                        <w:r w:rsidRPr="0021710A">
                          <w:rPr>
                            <w:rFonts w:ascii="Lotus" w:cs="B Lotus"/>
                            <w:sz w:val="28"/>
                            <w:szCs w:val="28"/>
                          </w:rPr>
                          <w:t xml:space="preserve"> </w:t>
                        </w:r>
                        <w:r w:rsidRPr="0021710A">
                          <w:rPr>
                            <w:rFonts w:ascii="Lotus" w:cs="B Lotus" w:hint="cs"/>
                            <w:sz w:val="28"/>
                            <w:szCs w:val="28"/>
                            <w:rtl/>
                          </w:rPr>
                          <w:t>و</w:t>
                        </w:r>
                        <w:r w:rsidRPr="0021710A">
                          <w:rPr>
                            <w:rFonts w:ascii="Lotus" w:cs="B Lotus"/>
                            <w:sz w:val="28"/>
                            <w:szCs w:val="28"/>
                          </w:rPr>
                          <w:t xml:space="preserve"> </w:t>
                        </w:r>
                        <w:r w:rsidRPr="0021710A">
                          <w:rPr>
                            <w:rFonts w:ascii="Lotus" w:cs="B Lotus" w:hint="cs"/>
                            <w:sz w:val="28"/>
                            <w:szCs w:val="28"/>
                            <w:rtl/>
                          </w:rPr>
                          <w:t>حكومتي</w:t>
                        </w:r>
                      </w:p>
                    </w:txbxContent>
                  </v:textbox>
                </v:rect>
                <v:rect id="Rectangle 6" o:spid="_x0000_s1033" style="position:absolute;left:1515;top:11699;width:244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AVCcIA&#10;AADaAAAADwAAAGRycy9kb3ducmV2LnhtbESPQWvCQBSE74X+h+UVvNWNglqimyCFSo82SsXbM/tM&#10;QrNv091tjP++Kwgeh5n5hlnlg2lFT843lhVMxgkI4tLqhisF+93H6xsIH5A1tpZJwZU85Nnz0wpT&#10;bS/8RX0RKhEh7FNUUIfQpVL6siaDfmw74uidrTMYonSV1A4vEW5aOU2SuTTYcFyosaP3msqf4s8o&#10;OHz3xWmhN/ttWBwPuHO/kzXNlRq9DOsliEBDeITv7U+tYAa3K/EGy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MBUJwgAAANoAAAAPAAAAAAAAAAAAAAAAAJgCAABkcnMvZG93&#10;bnJldi54bWxQSwUGAAAAAAQABAD1AAAAhwMAAAAA&#10;" strokecolor="#95b3d7" strokeweight="1pt">
                  <v:fill color2="#b8cce4" focus="100%" type="gradient"/>
                  <v:shadow on="t" color="#243f60" opacity=".5" offset="1pt"/>
                  <v:textbox>
                    <w:txbxContent>
                      <w:p w:rsidR="00C43011" w:rsidRPr="0021710A" w:rsidRDefault="00C43011" w:rsidP="00C43011">
                        <w:pPr>
                          <w:bidi/>
                          <w:jc w:val="center"/>
                          <w:rPr>
                            <w:rFonts w:cs="B Lotus"/>
                            <w:sz w:val="28"/>
                            <w:szCs w:val="28"/>
                            <w:lang w:bidi="fa-IR"/>
                          </w:rPr>
                        </w:pPr>
                        <w:r>
                          <w:rPr>
                            <w:rFonts w:ascii="Lotus" w:cs="B Lotus" w:hint="cs"/>
                            <w:sz w:val="28"/>
                            <w:szCs w:val="28"/>
                            <w:rtl/>
                            <w:lang w:bidi="fa-IR"/>
                          </w:rPr>
                          <w:t>رسانه های جمعی</w:t>
                        </w:r>
                      </w:p>
                    </w:txbxContent>
                  </v:textbox>
                </v:rect>
                <v:rect id="Rectangle 7" o:spid="_x0000_s1034" style="position:absolute;left:8250;top:11774;width:2445;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KLfsMA&#10;AADaAAAADwAAAGRycy9kb3ducmV2LnhtbESPQWvCQBSE7wX/w/KE3upGD7GkboIIikcbpaG31+xr&#10;Epp9G3fXmP77bqHQ4zAz3zCbYjK9GMn5zrKC5SIBQVxb3XGj4HLePz2D8AFZY2+ZFHyThyKfPWww&#10;0/bOrzSWoRERwj5DBW0IQyalr1sy6Bd2II7ep3UGQ5SukdrhPcJNL1dJkkqDHceFFgfatVR/lTej&#10;oHoby4+1PlxOYf1e4dldl1tKlXqcT9sXEIGm8B/+ax+1ghR+r8QbIP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KLfsMAAADaAAAADwAAAAAAAAAAAAAAAACYAgAAZHJzL2Rv&#10;d25yZXYueG1sUEsFBgAAAAAEAAQA9QAAAIgDAAAAAA==&#10;" strokecolor="#95b3d7" strokeweight="1pt">
                  <v:fill color2="#b8cce4" focus="100%" type="gradient"/>
                  <v:shadow on="t" color="#243f60" opacity=".5" offset="1pt"/>
                  <v:textbox>
                    <w:txbxContent>
                      <w:p w:rsidR="00C43011" w:rsidRPr="0021710A" w:rsidRDefault="00C43011" w:rsidP="00C43011">
                        <w:pPr>
                          <w:bidi/>
                          <w:jc w:val="center"/>
                          <w:rPr>
                            <w:rFonts w:cs="B Lotus"/>
                            <w:sz w:val="28"/>
                            <w:szCs w:val="28"/>
                            <w:lang w:bidi="fa-IR"/>
                          </w:rPr>
                        </w:pPr>
                        <w:r>
                          <w:rPr>
                            <w:rFonts w:ascii="Lotus" w:cs="B Lotus" w:hint="cs"/>
                            <w:sz w:val="28"/>
                            <w:szCs w:val="28"/>
                            <w:rtl/>
                            <w:lang w:bidi="fa-IR"/>
                          </w:rPr>
                          <w:t>مسایل فرهنگی</w:t>
                        </w:r>
                      </w:p>
                    </w:txbxContent>
                  </v:textbox>
                </v:rect>
                <v:rect id="Rectangle 8" o:spid="_x0000_s1035" style="position:absolute;left:5010;top:10079;width:2445;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hWcb8A&#10;AADaAAAADwAAAGRycy9kb3ducmV2LnhtbERPXWvCMBR9F/YfwhV8kZnqg45qWqQwGAzG7IS9Xpu7&#10;tKy5KUnU7t8vguDj4XzvytH24kI+dI4VLBcZCOLG6Y6NguPX6/MLiBCRNfaOScEfBSiLp8kOc+2u&#10;fKBLHY1IIRxyVNDGOORShqYli2HhBuLE/ThvMSbojdQerync9nKVZWtpsePU0OJAVUvNb322aYar&#10;q3dTVZ6M/zh+n+af/XlplJpNx/0WRKQxPsR395tWsIHbleQHWf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FZxvwAAANoAAAAPAAAAAAAAAAAAAAAAAJgCAABkcnMvZG93bnJl&#10;di54bWxQSwUGAAAAAAQABAD1AAAAhAMAAAAA&#10;" fillcolor="#95b3d7" strokecolor="#95b3d7" strokeweight="1pt">
                  <v:fill color2="#dbe5f1" angle="135" focus="50%" type="gradient"/>
                  <v:shadow on="t" color="#243f60" opacity=".5" offset="1pt"/>
                  <v:textbox>
                    <w:txbxContent>
                      <w:p w:rsidR="00C43011" w:rsidRPr="0021710A" w:rsidRDefault="00C43011" w:rsidP="00C43011">
                        <w:pPr>
                          <w:autoSpaceDE w:val="0"/>
                          <w:autoSpaceDN w:val="0"/>
                          <w:bidi/>
                          <w:adjustRightInd w:val="0"/>
                          <w:spacing w:after="0" w:line="240" w:lineRule="auto"/>
                          <w:jc w:val="center"/>
                          <w:rPr>
                            <w:rFonts w:ascii="Lotus" w:cs="B Lotus"/>
                            <w:sz w:val="28"/>
                            <w:szCs w:val="28"/>
                          </w:rPr>
                        </w:pPr>
                        <w:r w:rsidRPr="0021710A">
                          <w:rPr>
                            <w:rFonts w:ascii="Lotus" w:cs="B Lotus" w:hint="cs"/>
                            <w:sz w:val="28"/>
                            <w:szCs w:val="28"/>
                            <w:rtl/>
                          </w:rPr>
                          <w:t>هويت</w:t>
                        </w:r>
                        <w:r w:rsidRPr="0021710A">
                          <w:rPr>
                            <w:rFonts w:ascii="Lotus" w:cs="B Lotus"/>
                            <w:sz w:val="28"/>
                            <w:szCs w:val="28"/>
                          </w:rPr>
                          <w:t xml:space="preserve"> </w:t>
                        </w:r>
                        <w:r w:rsidRPr="0021710A">
                          <w:rPr>
                            <w:rFonts w:ascii="Lotus" w:cs="B Lotus" w:hint="cs"/>
                            <w:sz w:val="28"/>
                            <w:szCs w:val="28"/>
                            <w:rtl/>
                          </w:rPr>
                          <w:t>يابي</w:t>
                        </w:r>
                        <w:r w:rsidRPr="0021710A">
                          <w:rPr>
                            <w:rFonts w:ascii="Lotus" w:cs="B Lotus"/>
                            <w:sz w:val="28"/>
                            <w:szCs w:val="28"/>
                          </w:rPr>
                          <w:t xml:space="preserve"> </w:t>
                        </w:r>
                        <w:r w:rsidRPr="0021710A">
                          <w:rPr>
                            <w:rFonts w:ascii="Lotus" w:cs="B Lotus" w:hint="cs"/>
                            <w:sz w:val="28"/>
                            <w:szCs w:val="28"/>
                            <w:rtl/>
                          </w:rPr>
                          <w:t>نوجوانان</w:t>
                        </w:r>
                        <w:r w:rsidRPr="0021710A">
                          <w:rPr>
                            <w:rFonts w:ascii="Lotus" w:cs="B Lotus"/>
                            <w:sz w:val="28"/>
                            <w:szCs w:val="28"/>
                          </w:rPr>
                          <w:t xml:space="preserve"> </w:t>
                        </w:r>
                        <w:r w:rsidRPr="0021710A">
                          <w:rPr>
                            <w:rFonts w:ascii="Lotus" w:cs="B Lotus" w:hint="cs"/>
                            <w:sz w:val="28"/>
                            <w:szCs w:val="28"/>
                            <w:rtl/>
                          </w:rPr>
                          <w:t>و</w:t>
                        </w:r>
                      </w:p>
                      <w:p w:rsidR="00C43011" w:rsidRPr="0021710A" w:rsidRDefault="00C43011" w:rsidP="00C43011">
                        <w:pPr>
                          <w:bidi/>
                          <w:jc w:val="center"/>
                          <w:rPr>
                            <w:rFonts w:cs="B Lotus"/>
                            <w:sz w:val="28"/>
                            <w:szCs w:val="28"/>
                          </w:rPr>
                        </w:pPr>
                        <w:r w:rsidRPr="0021710A">
                          <w:rPr>
                            <w:rFonts w:ascii="Lotus" w:cs="B Lotus" w:hint="cs"/>
                            <w:sz w:val="28"/>
                            <w:szCs w:val="28"/>
                            <w:rtl/>
                          </w:rPr>
                          <w:t>جوانان</w:t>
                        </w:r>
                      </w:p>
                    </w:txbxContent>
                  </v:textbox>
                </v:rect>
                <v:shape id="AutoShape 9" o:spid="_x0000_s1036" type="#_x0000_t32" style="position:absolute;left:4080;top:11414;width:780;height:55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IRYL0AAADaAAAADwAAAGRycy9kb3ducmV2LnhtbERPTYvCMBC9L/gfwgjetqmCslSjqCDI&#10;XkRX0OPQjG2wmZQm29R/bw4Le3y879VmsI3oqfPGsYJploMgLp02XCm4/hw+v0D4gKyxcUwKXuRh&#10;sx59rLDQLvKZ+kuoRAphX6CCOoS2kNKXNVn0mWuJE/dwncWQYFdJ3WFM4baRszxfSIuGU0ONLe1r&#10;Kp+XX6vAxJPp2+M+7r5vd68jmdfcGaUm42G7BBFoCP/iP/dRK0hb05V0A+T6D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jiEWC9AAAA2gAAAA8AAAAAAAAAAAAAAAAAoQIA&#10;AGRycy9kb3ducmV2LnhtbFBLBQYAAAAABAAEAPkAAACLAwAAAAA=&#10;">
                  <v:stroke endarrow="block"/>
                </v:shape>
                <v:shape id="AutoShape 10" o:spid="_x0000_s1037" type="#_x0000_t32" style="position:absolute;left:7560;top:11519;width:600;height:60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5FUsIAAADaAAAADwAAAGRycy9kb3ducmV2LnhtbESPT2vCQBTE7wW/w/KE3urGEKRGV5GW&#10;Qile/HPw+Mg+N8Hs25B91fjt3YLQ4zAzv2GW68G36kp9bAIbmE4yUMRVsA07A8fD19s7qCjIFtvA&#10;ZOBOEdar0csSSxtuvKPrXpxKEI4lGqhFulLrWNXkMU5CR5y8c+g9SpK907bHW4L7VudZNtMeG04L&#10;NXb0UVN12f96A6ej387z4tO7wh1kJ/TT5MXMmNfxsFmAEhrkP/xsf1sDc/i7km6AXj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l5FUsIAAADaAAAADwAAAAAAAAAAAAAA&#10;AAChAgAAZHJzL2Rvd25yZXYueG1sUEsFBgAAAAAEAAQA+QAAAJADAAAAAA==&#10;">
                  <v:stroke endarrow="block"/>
                </v:shape>
                <v:shape id="AutoShape 11" o:spid="_x0000_s1038" type="#_x0000_t32" style="position:absolute;left:4080;top:9659;width:780;height:4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shape id="AutoShape 12" o:spid="_x0000_s1039" type="#_x0000_t32" style="position:absolute;left:7635;top:9479;width:690;height:6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1wL8AAADbAAAADwAAAGRycy9kb3ducmV2LnhtbERPTYvCMBC9L/gfwgje1tQFZalGUUEQ&#10;L6Ir6HFoxjbYTEqTbeq/N8LC3ubxPmex6m0tOmq9caxgMs5AEBdOGy4VXH52n98gfEDWWDsmBU/y&#10;sFoOPhaYaxf5RN05lCKFsM9RQRVCk0vpi4os+rFriBN3d63FkGBbSt1iTOG2ll9ZNpMWDaeGChva&#10;VlQ8zr9WgYlH0zX7bdwcrjevI5nn1BmlRsN+PQcRqA//4j/3Xqf5E3j/kg6Qy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Da1wL8AAADbAAAADwAAAAAAAAAAAAAAAACh&#10;AgAAZHJzL2Rvd25yZXYueG1sUEsFBgAAAAAEAAQA+QAAAI0DAAAAAA==&#10;">
                  <v:stroke endarrow="block"/>
                </v:shape>
              </v:group>
            </w:pict>
          </mc:Fallback>
        </mc:AlternateContent>
      </w: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jc w:val="center"/>
        <w:rPr>
          <w:rFonts w:ascii="Lotus" w:eastAsia="Calibri" w:hAnsi="Calibri" w:cs="B Lotus"/>
          <w:sz w:val="28"/>
          <w:szCs w:val="28"/>
          <w:rtl/>
        </w:rPr>
      </w:pPr>
      <w:r w:rsidRPr="004073B4">
        <w:rPr>
          <w:rFonts w:ascii="Lotus" w:eastAsia="Calibri" w:hAnsi="Calibri" w:cs="B Lotus" w:hint="cs"/>
          <w:sz w:val="28"/>
          <w:szCs w:val="28"/>
          <w:rtl/>
        </w:rPr>
        <w:lastRenderedPageBreak/>
        <w:t>عوامل</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اجتماعي</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مؤثر</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در</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هويت</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يابي</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نوجوانان(خداياري</w:t>
      </w:r>
      <w:r w:rsidRPr="004073B4">
        <w:rPr>
          <w:rFonts w:ascii="Lotus" w:eastAsia="Calibri" w:hAnsi="Calibri" w:cs="B Lotus"/>
          <w:sz w:val="28"/>
          <w:szCs w:val="28"/>
          <w:rtl/>
        </w:rPr>
        <w:t xml:space="preserve"> </w:t>
      </w:r>
      <w:r w:rsidRPr="004073B4">
        <w:rPr>
          <w:rFonts w:ascii="Lotus" w:eastAsia="Calibri" w:hAnsi="Calibri" w:cs="B Lotus" w:hint="cs"/>
          <w:sz w:val="28"/>
          <w:szCs w:val="28"/>
          <w:rtl/>
        </w:rPr>
        <w:t>فرد، 1385)</w:t>
      </w:r>
    </w:p>
    <w:p w:rsidR="00C43011" w:rsidRPr="004073B4" w:rsidRDefault="00C43011" w:rsidP="004073B4">
      <w:pPr>
        <w:autoSpaceDE w:val="0"/>
        <w:autoSpaceDN w:val="0"/>
        <w:adjustRightInd w:val="0"/>
        <w:spacing w:after="0" w:line="360" w:lineRule="auto"/>
        <w:jc w:val="center"/>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jc w:val="center"/>
        <w:rPr>
          <w:rFonts w:ascii="Lotus" w:eastAsia="Calibri" w:hAnsi="Calibri" w:cs="B Lotus"/>
          <w:sz w:val="28"/>
          <w:szCs w:val="28"/>
          <w:rtl/>
        </w:rPr>
      </w:pPr>
    </w:p>
    <w:p w:rsidR="00C43011" w:rsidRPr="004073B4" w:rsidRDefault="00C43011" w:rsidP="004073B4">
      <w:pPr>
        <w:autoSpaceDE w:val="0"/>
        <w:autoSpaceDN w:val="0"/>
        <w:adjustRightInd w:val="0"/>
        <w:spacing w:after="0" w:line="360" w:lineRule="auto"/>
        <w:jc w:val="center"/>
        <w:rPr>
          <w:rFonts w:ascii="Lotus" w:eastAsia="Calibri" w:hAnsi="Calibri" w:cs="B Lotus"/>
          <w:sz w:val="28"/>
          <w:szCs w:val="28"/>
        </w:rPr>
      </w:pP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6" w:name="_Toc406673523"/>
      <w:r w:rsidRPr="004073B4">
        <w:rPr>
          <w:rFonts w:ascii="Zar_11.Encoding_11" w:eastAsia="Calibri" w:hAnsi="Zar_11.Encoding_11" w:cs="B Lotus" w:hint="cs"/>
          <w:b/>
          <w:bCs/>
          <w:sz w:val="28"/>
          <w:szCs w:val="28"/>
          <w:rtl/>
          <w:lang w:val="x-none" w:eastAsia="x-none" w:bidi="fa-IR"/>
        </w:rPr>
        <w:t>2-2-12- بحران هویت</w:t>
      </w:r>
      <w:bookmarkEnd w:id="16"/>
    </w:p>
    <w:p w:rsidR="00C43011" w:rsidRPr="004073B4" w:rsidRDefault="00C43011" w:rsidP="004073B4">
      <w:pPr>
        <w:autoSpaceDE w:val="0"/>
        <w:autoSpaceDN w:val="0"/>
        <w:bidi/>
        <w:adjustRightInd w:val="0"/>
        <w:spacing w:after="0" w:line="360" w:lineRule="auto"/>
        <w:jc w:val="both"/>
        <w:rPr>
          <w:rFonts w:ascii="Lotus" w:eastAsia="Calibri" w:hAnsi="Calibri" w:cs="B Lotus"/>
          <w:sz w:val="28"/>
          <w:szCs w:val="28"/>
          <w:rtl/>
        </w:rPr>
      </w:pPr>
      <w:r w:rsidRPr="004073B4">
        <w:rPr>
          <w:rFonts w:ascii="Lotus" w:eastAsia="Calibri" w:hAnsi="Calibri" w:cs="B Lotus" w:hint="cs"/>
          <w:sz w:val="28"/>
          <w:szCs w:val="28"/>
          <w:rtl/>
        </w:rPr>
        <w:t>از میان روانشناسان، اریکسون برمفاهیم هویت(حس درونی که علی رغم تغییرات خارجی، ثابت می ماند)، بحران هویت و آشفتگی هویت تأکید می کند. بحران هویت واژه ای است که وی برای توصیف «عدم توانایی نوجوان در قبول نقشی که جامعه از او انتظار دارد» به کار برده است. یا بحران هویت عبارت است از عدم موفقیت یک نوجوان در شکل دادن به هویت فردی خود، اعم از این که به علت تجارت نامطلوب کودکی و یا شرایط نامساعد فعلی باشد، بحرانی ایجاد می کند که بحران هویت یا گمگشتگی نام دارد(شاملو، 1390).</w:t>
      </w:r>
    </w:p>
    <w:p w:rsidR="00C43011" w:rsidRPr="004073B4" w:rsidRDefault="00C43011" w:rsidP="004073B4">
      <w:pPr>
        <w:autoSpaceDE w:val="0"/>
        <w:autoSpaceDN w:val="0"/>
        <w:bidi/>
        <w:adjustRightInd w:val="0"/>
        <w:spacing w:after="0" w:line="360" w:lineRule="auto"/>
        <w:jc w:val="both"/>
        <w:rPr>
          <w:rFonts w:ascii="Arial" w:eastAsia="Calibri" w:hAnsi="Arial" w:cs="B Lotus"/>
          <w:sz w:val="28"/>
          <w:szCs w:val="28"/>
          <w:rtl/>
        </w:rPr>
      </w:pPr>
      <w:r w:rsidRPr="004073B4">
        <w:rPr>
          <w:rFonts w:ascii="Mitra" w:eastAsia="Calibri" w:hAnsi="Calibri" w:cs="B Lotus" w:hint="cs"/>
          <w:sz w:val="28"/>
          <w:szCs w:val="28"/>
          <w:rtl/>
        </w:rPr>
        <w:t>نوجوانان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طبق</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نظر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اريكسون</w:t>
      </w:r>
      <w:r w:rsidRPr="004073B4">
        <w:rPr>
          <w:rFonts w:ascii="Mitra" w:eastAsia="Calibri" w:hAnsi="Calibri" w:cs="B Lotus"/>
          <w:sz w:val="28"/>
          <w:szCs w:val="28"/>
        </w:rPr>
        <w:t xml:space="preserve"> </w:t>
      </w:r>
      <w:r w:rsidRPr="004073B4">
        <w:rPr>
          <w:rFonts w:ascii="Arial" w:eastAsia="Calibri" w:hAnsi="Arial" w:cs="B Lotus" w:hint="cs"/>
          <w:sz w:val="28"/>
          <w:szCs w:val="28"/>
          <w:rtl/>
        </w:rPr>
        <w:t>(</w:t>
      </w:r>
      <w:r w:rsidRPr="004073B4">
        <w:rPr>
          <w:rFonts w:ascii="Mitra" w:eastAsia="Calibri" w:hAnsi="Calibri" w:cs="B Lotus" w:hint="cs"/>
          <w:sz w:val="28"/>
          <w:szCs w:val="28"/>
          <w:rtl/>
          <w:lang w:bidi="fa-IR"/>
        </w:rPr>
        <w:t>۱۹۶۸</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نقل</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از</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ماريس</w:t>
      </w:r>
      <w:r w:rsidRPr="004073B4">
        <w:rPr>
          <w:rFonts w:ascii="Mitra" w:eastAsia="Calibri" w:hAnsi="Calibri" w:cs="B Lotus"/>
          <w:sz w:val="28"/>
          <w:szCs w:val="28"/>
          <w:vertAlign w:val="superscript"/>
          <w:rtl/>
        </w:rPr>
        <w:footnoteReference w:id="22"/>
      </w:r>
      <w:r w:rsidRPr="004073B4">
        <w:rPr>
          <w:rFonts w:ascii="Mitra" w:eastAsia="Calibri" w:hAnsi="Calibri" w:cs="B Lotus" w:hint="cs"/>
          <w:sz w:val="28"/>
          <w:szCs w:val="28"/>
          <w:rtl/>
        </w:rPr>
        <w:t>،</w:t>
      </w:r>
      <w:r w:rsidRPr="004073B4">
        <w:rPr>
          <w:rFonts w:ascii="Mitra" w:eastAsia="Calibri" w:hAnsi="Calibri" w:cs="B Lotus"/>
          <w:sz w:val="28"/>
          <w:szCs w:val="28"/>
        </w:rPr>
        <w:t xml:space="preserve"> </w:t>
      </w:r>
      <w:r w:rsidRPr="004073B4">
        <w:rPr>
          <w:rFonts w:ascii="Mitra" w:eastAsia="Calibri" w:hAnsi="Calibri" w:cs="B Lotus" w:hint="cs"/>
          <w:sz w:val="28"/>
          <w:szCs w:val="28"/>
          <w:rtl/>
          <w:lang w:bidi="fa-IR"/>
        </w:rPr>
        <w:t>۲۰۰۱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 با</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بحراني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نام</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بحران</w:t>
      </w:r>
      <w:r w:rsidRPr="004073B4">
        <w:rPr>
          <w:rFonts w:ascii="Mitra" w:eastAsia="Calibri" w:hAnsi="Calibri" w:cs="B Lotus" w:hint="cs"/>
          <w:sz w:val="28"/>
          <w:szCs w:val="28"/>
          <w:rtl/>
          <w:lang w:bidi="fa-IR"/>
        </w:rPr>
        <w:t xml:space="preserve"> </w:t>
      </w:r>
      <w:r w:rsidRPr="004073B4">
        <w:rPr>
          <w:rFonts w:ascii="Mitra" w:eastAsia="Calibri" w:hAnsi="Calibri" w:cs="B Lotus" w:hint="cs"/>
          <w:sz w:val="28"/>
          <w:szCs w:val="28"/>
          <w:rtl/>
        </w:rPr>
        <w:t>هويت</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دست</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و</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پنجه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نرم</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مي كنند. در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اين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دوره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کارهايي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عهده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نوجوان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گذاشته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مي شود</w:t>
      </w:r>
      <w:r w:rsidRPr="004073B4">
        <w:rPr>
          <w:rFonts w:ascii="Mitra" w:eastAsia="Calibri" w:hAnsi="Calibri" w:cs="B Lotus" w:hint="cs"/>
          <w:sz w:val="28"/>
          <w:szCs w:val="28"/>
          <w:rtl/>
          <w:lang w:bidi="fa-IR"/>
        </w:rPr>
        <w:t xml:space="preserve"> </w:t>
      </w:r>
      <w:r w:rsidRPr="004073B4">
        <w:rPr>
          <w:rFonts w:ascii="Mitra" w:eastAsia="Calibri" w:hAnsi="Calibri" w:cs="B Lotus" w:hint="cs"/>
          <w:sz w:val="28"/>
          <w:szCs w:val="28"/>
          <w:rtl/>
        </w:rPr>
        <w:t>كه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انجام</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آن،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كار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بسيار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سخت</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و</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طاقت فرسا</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است</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مخصوصاً</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اينكه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منابع</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اطلاعاتي</w:t>
      </w:r>
      <w:r w:rsidRPr="004073B4">
        <w:rPr>
          <w:rFonts w:ascii="Mitra" w:eastAsia="Calibri" w:hAnsi="Calibri" w:cs="B Lotus" w:hint="cs"/>
          <w:sz w:val="28"/>
          <w:szCs w:val="28"/>
          <w:rtl/>
          <w:lang w:bidi="fa-IR"/>
        </w:rPr>
        <w:t xml:space="preserve"> </w:t>
      </w:r>
      <w:r w:rsidRPr="004073B4">
        <w:rPr>
          <w:rFonts w:ascii="Mitra" w:eastAsia="Calibri" w:hAnsi="Calibri" w:cs="B Lotus" w:hint="cs"/>
          <w:sz w:val="28"/>
          <w:szCs w:val="28"/>
          <w:rtl/>
        </w:rPr>
        <w:t>نوجوانان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در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عصر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حاضر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بيش</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از</w:t>
      </w:r>
      <w:r w:rsidRPr="004073B4">
        <w:rPr>
          <w:rFonts w:ascii="Mitra" w:eastAsia="Calibri" w:hAnsi="Calibri" w:cs="B Lotus"/>
          <w:sz w:val="28"/>
          <w:szCs w:val="28"/>
        </w:rPr>
        <w:t xml:space="preserve"> </w:t>
      </w:r>
      <w:r w:rsidRPr="004073B4">
        <w:rPr>
          <w:rFonts w:ascii="Mitra" w:eastAsia="Calibri" w:hAnsi="Calibri" w:cs="B Lotus" w:hint="cs"/>
          <w:sz w:val="28"/>
          <w:szCs w:val="28"/>
          <w:rtl/>
        </w:rPr>
        <w:t>گذشته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است</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و</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همين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امر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فرايند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هويت يابي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آنان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را</w:t>
      </w:r>
      <w:r w:rsidRPr="004073B4">
        <w:rPr>
          <w:rFonts w:ascii="Mitra" w:eastAsia="Calibri" w:hAnsi="Calibri" w:cs="B Lotus"/>
          <w:sz w:val="28"/>
          <w:szCs w:val="28"/>
        </w:rPr>
        <w:t xml:space="preserve"> </w:t>
      </w:r>
      <w:r w:rsidRPr="004073B4">
        <w:rPr>
          <w:rFonts w:ascii="Mitra" w:eastAsia="Calibri" w:hAnsi="Calibri" w:cs="B Lotus" w:hint="cs"/>
          <w:sz w:val="28"/>
          <w:szCs w:val="28"/>
          <w:rtl/>
        </w:rPr>
        <w:t>گاه</w:t>
      </w:r>
      <w:r w:rsidRPr="004073B4">
        <w:rPr>
          <w:rFonts w:ascii="Mitra" w:eastAsia="Calibri" w:hAnsi="Calibri" w:cs="B Lotus" w:hint="cs"/>
          <w:sz w:val="28"/>
          <w:szCs w:val="28"/>
          <w:rtl/>
          <w:lang w:bidi="fa-IR"/>
        </w:rPr>
        <w:t xml:space="preserve"> </w:t>
      </w:r>
      <w:r w:rsidRPr="004073B4">
        <w:rPr>
          <w:rFonts w:ascii="Mitra" w:eastAsia="Calibri" w:hAnsi="Calibri" w:cs="B Lotus" w:hint="cs"/>
          <w:sz w:val="28"/>
          <w:szCs w:val="28"/>
          <w:rtl/>
        </w:rPr>
        <w:t>با</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مشكل</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مواجه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مي كند. در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هر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صورت</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نوجوانان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راه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گريزي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از</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اين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تكليف</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تحولي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ندارند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و</w:t>
      </w:r>
      <w:r w:rsidRPr="004073B4">
        <w:rPr>
          <w:rFonts w:ascii="Mitra" w:eastAsia="Calibri" w:hAnsi="Calibri" w:cs="B Lotus" w:hint="cs"/>
          <w:sz w:val="28"/>
          <w:szCs w:val="28"/>
          <w:rtl/>
          <w:lang w:bidi="fa-IR"/>
        </w:rPr>
        <w:t xml:space="preserve"> </w:t>
      </w:r>
      <w:r w:rsidRPr="004073B4">
        <w:rPr>
          <w:rFonts w:ascii="Mitra" w:eastAsia="Calibri" w:hAnsi="Calibri" w:cs="B Lotus" w:hint="cs"/>
          <w:sz w:val="28"/>
          <w:szCs w:val="28"/>
          <w:rtl/>
        </w:rPr>
        <w:t>به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قولي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بايد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در</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اين</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فرايند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نقطه اي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برسند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كه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بتوانند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زندگي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بعدي</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خود</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را</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ادامه</w:t>
      </w:r>
      <w:r w:rsidRPr="004073B4">
        <w:rPr>
          <w:rFonts w:ascii="Mitra" w:eastAsia="Calibri" w:hAnsi="Calibri" w:cs="B Lotus"/>
          <w:sz w:val="28"/>
          <w:szCs w:val="28"/>
        </w:rPr>
        <w:t xml:space="preserve"> </w:t>
      </w:r>
      <w:r w:rsidRPr="004073B4">
        <w:rPr>
          <w:rFonts w:ascii="Mitra" w:eastAsia="Calibri" w:hAnsi="Calibri" w:cs="B Lotus" w:hint="cs"/>
          <w:sz w:val="28"/>
          <w:szCs w:val="28"/>
          <w:rtl/>
        </w:rPr>
        <w:t>دهند</w:t>
      </w:r>
      <w:r w:rsidRPr="004073B4">
        <w:rPr>
          <w:rFonts w:ascii="Arial" w:eastAsia="Calibri" w:hAnsi="Arial" w:cs="B Lotus" w:hint="cs"/>
          <w:sz w:val="28"/>
          <w:szCs w:val="28"/>
          <w:rtl/>
        </w:rPr>
        <w:t>.</w:t>
      </w:r>
      <w:r w:rsidRPr="004073B4">
        <w:rPr>
          <w:rFonts w:ascii="Lotus" w:eastAsia="Calibri" w:hAnsi="Calibri" w:cs="B Lotus" w:hint="cs"/>
          <w:sz w:val="28"/>
          <w:szCs w:val="28"/>
          <w:rtl/>
        </w:rPr>
        <w:t xml:space="preserve"> </w:t>
      </w:r>
    </w:p>
    <w:p w:rsidR="00C43011" w:rsidRPr="004073B4" w:rsidRDefault="00C43011" w:rsidP="004073B4">
      <w:pPr>
        <w:autoSpaceDE w:val="0"/>
        <w:autoSpaceDN w:val="0"/>
        <w:bidi/>
        <w:adjustRightInd w:val="0"/>
        <w:spacing w:after="0" w:line="360" w:lineRule="auto"/>
        <w:jc w:val="both"/>
        <w:rPr>
          <w:rFonts w:ascii="Lotus" w:eastAsia="Calibri" w:hAnsi="Calibri" w:cs="B Lotus"/>
          <w:sz w:val="28"/>
          <w:szCs w:val="28"/>
          <w:rtl/>
        </w:rPr>
      </w:pPr>
      <w:r w:rsidRPr="004073B4">
        <w:rPr>
          <w:rFonts w:ascii="Lotus" w:eastAsia="Calibri" w:hAnsi="Calibri" w:cs="B Lotus" w:hint="cs"/>
          <w:sz w:val="28"/>
          <w:szCs w:val="28"/>
          <w:rtl/>
        </w:rPr>
        <w:t>در بحران هویت نوجوان شدیداً دچار اضطراب و ناراحتی ذهنی می شود و نمی تواند جنبه های مختلف شخصیت خود را هماهنگ سازد بحران هویت باعث اشکال در هویت اجتماعی و حرفه ای او می شود. تشخیص به موقع چنین حالت های بحرانی می تواند در شناخت مشکل نوجوانان و ارائه پیشنهادات برای کمک به آنها مؤثر باشد(احمدی، 1372).</w:t>
      </w:r>
    </w:p>
    <w:p w:rsidR="00C43011" w:rsidRPr="004073B4" w:rsidRDefault="00C43011" w:rsidP="004073B4">
      <w:pPr>
        <w:bidi/>
        <w:spacing w:after="200" w:line="360" w:lineRule="auto"/>
        <w:outlineLvl w:val="0"/>
        <w:rPr>
          <w:rFonts w:ascii="Zar_11.Encoding_11" w:eastAsia="Calibri" w:hAnsi="Zar_11.Encoding_11" w:cs="B Lotus"/>
          <w:b/>
          <w:bCs/>
          <w:sz w:val="28"/>
          <w:szCs w:val="28"/>
          <w:rtl/>
          <w:lang w:val="x-none" w:eastAsia="x-none" w:bidi="fa-IR"/>
        </w:rPr>
      </w:pPr>
      <w:bookmarkStart w:id="17" w:name="_Toc406673524"/>
      <w:r w:rsidRPr="004073B4">
        <w:rPr>
          <w:rFonts w:ascii="Zar_11.Encoding_11" w:eastAsia="Calibri" w:hAnsi="Zar_11.Encoding_11" w:cs="B Lotus" w:hint="cs"/>
          <w:b/>
          <w:bCs/>
          <w:sz w:val="28"/>
          <w:szCs w:val="28"/>
          <w:rtl/>
          <w:lang w:val="x-none" w:eastAsia="x-none" w:bidi="fa-IR"/>
        </w:rPr>
        <w:t>2-2-13- مشکلات ناشی از ناتوانی در هویت یابی</w:t>
      </w:r>
      <w:bookmarkEnd w:id="17"/>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نوجوانانی که در کسب هویت سالم به گونه ای دچار انحراف و اختلال گردیده اند، ممکن است دچار یکی از مشکلات و انحرافات زیر گردند:</w:t>
      </w:r>
    </w:p>
    <w:p w:rsidR="00C43011" w:rsidRPr="004073B4" w:rsidRDefault="00C43011" w:rsidP="004073B4">
      <w:pPr>
        <w:bidi/>
        <w:spacing w:after="200" w:line="360" w:lineRule="auto"/>
        <w:jc w:val="both"/>
        <w:rPr>
          <w:rFonts w:ascii="Times New Roman" w:eastAsia="Times New Roman" w:hAnsi="Times New Roman" w:cs="B Lotus"/>
          <w:sz w:val="28"/>
          <w:szCs w:val="28"/>
          <w:lang w:bidi="fa-IR"/>
        </w:rPr>
      </w:pPr>
      <w:r w:rsidRPr="004073B4">
        <w:rPr>
          <w:rFonts w:ascii="Times New Roman" w:eastAsia="Times New Roman" w:hAnsi="Times New Roman" w:cs="B Lotus" w:hint="cs"/>
          <w:b/>
          <w:bCs/>
          <w:sz w:val="28"/>
          <w:szCs w:val="28"/>
          <w:rtl/>
          <w:lang w:bidi="fa-IR"/>
        </w:rPr>
        <w:t xml:space="preserve">1)از خود بیگانگی: </w:t>
      </w:r>
      <w:r w:rsidRPr="004073B4">
        <w:rPr>
          <w:rFonts w:ascii="Times New Roman" w:eastAsia="Times New Roman" w:hAnsi="Times New Roman" w:cs="B Lotus" w:hint="cs"/>
          <w:sz w:val="28"/>
          <w:szCs w:val="28"/>
          <w:rtl/>
          <w:lang w:bidi="fa-IR"/>
        </w:rPr>
        <w:t xml:space="preserve">بیگانگی به معنی رد و انکار عمیق ارزش های اجتماعی و دوری از دیگران است که از حد بدبینی های نوجوانان معمولی بسیار فراتر می رود. شکل تازه تری از احساس بیگانگی در بین نوجوانان مشاهده شده است که ویژگی های این نوع عبارتند از احساس عزلت و </w:t>
      </w:r>
      <w:r w:rsidRPr="004073B4">
        <w:rPr>
          <w:rFonts w:ascii="Times New Roman" w:eastAsia="Times New Roman" w:hAnsi="Times New Roman" w:cs="B Lotus" w:hint="cs"/>
          <w:sz w:val="28"/>
          <w:szCs w:val="28"/>
          <w:rtl/>
          <w:lang w:bidi="fa-IR"/>
        </w:rPr>
        <w:lastRenderedPageBreak/>
        <w:t>تنهایی، تمنای رابطه صمیمانه و نزدیک و دشواری در دستیابی بدان احساس سرگشتگی، نقصان در احساس معنی دار بودن و جهت دار بودن زندگی و احساس هویت نامشخص و پراکنده.</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2</w:t>
      </w:r>
      <w:r w:rsidRPr="004073B4">
        <w:rPr>
          <w:rFonts w:ascii="Times New Roman" w:eastAsia="Times New Roman" w:hAnsi="Times New Roman" w:cs="B Lotus" w:hint="cs"/>
          <w:b/>
          <w:bCs/>
          <w:sz w:val="28"/>
          <w:szCs w:val="28"/>
          <w:rtl/>
          <w:lang w:bidi="fa-IR"/>
        </w:rPr>
        <w:t xml:space="preserve">)اعتیاد به مواد مخدر: </w:t>
      </w:r>
      <w:r w:rsidRPr="004073B4">
        <w:rPr>
          <w:rFonts w:ascii="Times New Roman" w:eastAsia="Times New Roman" w:hAnsi="Times New Roman" w:cs="B Lotus" w:hint="cs"/>
          <w:sz w:val="28"/>
          <w:szCs w:val="28"/>
          <w:rtl/>
          <w:lang w:bidi="fa-IR"/>
        </w:rPr>
        <w:t>نوجوانانی که هنوز هویت کسب نکرده اند ممکن است برای فرار از تعارض های روانی به مواد مخدر روی آورند. از نظر کسانی که با نوجوانان کار می کنند، مهمترین خطر این نیست که نوجوانی گهگاه مقداری مشروب الکلی بنوشد و یا در مجلسی با دوستان «برای تفریح» حشیش مصرف کند، بلکه وضع وقتی خطرناک می شود که نوجوانی به صورت مکرر در واکنش به احساس ناامنی، آشفتگی روانی، احساس حقارت، و طرد شدگی و بیگانگی، تعارض با والدین و یا مشکلات زندگی روزمره به مواد مخدر روی می آورد. شمار بسیاری از نوجوانان آسیب پذیر گمان می کنند که به خاطر تفریح یا تجربه مواد مخدر مصرف می کنند اما به زودی در می یابند که مصرف این مواد به صورت تکیه گاه روانی آنها در می آید و نمی توانند آن را کنار بگذارند. برخی از علل روی آوردن نوجوانان به مواد مخدر عبارت است از در دسترس بودن مواد مخدر، فشار دوستان و همسالان، طغیان علیه والدین، گریز از ناملایمات زندگی، آشفتگی عاطفی، احساس بیگانگی و طرد شدگی.</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3</w:t>
      </w:r>
      <w:r w:rsidRPr="004073B4">
        <w:rPr>
          <w:rFonts w:ascii="Times New Roman" w:eastAsia="Times New Roman" w:hAnsi="Times New Roman" w:cs="B Lotus" w:hint="cs"/>
          <w:b/>
          <w:bCs/>
          <w:sz w:val="28"/>
          <w:szCs w:val="28"/>
          <w:rtl/>
          <w:lang w:bidi="fa-IR"/>
        </w:rPr>
        <w:t>)بزهکاری:</w:t>
      </w:r>
      <w:r w:rsidRPr="004073B4">
        <w:rPr>
          <w:rFonts w:ascii="Times New Roman" w:eastAsia="Times New Roman" w:hAnsi="Times New Roman" w:cs="B Lotus" w:hint="cs"/>
          <w:sz w:val="28"/>
          <w:szCs w:val="28"/>
          <w:rtl/>
          <w:lang w:bidi="fa-IR"/>
        </w:rPr>
        <w:t xml:space="preserve"> بزهکار به جوانی گفته می شود بین 16 تا 18 سال سن دارد و رفتارش به نحوی است که از طریق قانونی قابل مجازات است. بعضی از اعمال بزهکارانه مانند دزدی، حمله شدید، تجاوز، آدم کشی یا استفاده از مواد مخدر در صورتی که از سوی بزرگسالان صورت گیرد نیز جرم تلقی می شود. سایر موارد خلاف های خاص نوجوانی محسوب می شود. این اعمال شامل نقض مقرارت رفت و آمد در اماکن یا اوقات خاص، فرار از مدرسه، فرار و مصرف الکل پیش از سن قانونی می شود. فقر و شرایط سخت زندگی یکی از عوامل است. روابط بین والدین و فرزند و خصوصیات شخصیتی فردی نیز از عوامل مهمی است که باعث بروز رفتار بزهکارانه می شود.</w:t>
      </w:r>
    </w:p>
    <w:p w:rsidR="00C43011" w:rsidRPr="004073B4" w:rsidRDefault="00C43011" w:rsidP="004073B4">
      <w:pPr>
        <w:bidi/>
        <w:spacing w:after="200" w:line="360" w:lineRule="auto"/>
        <w:jc w:val="both"/>
        <w:rPr>
          <w:rFonts w:ascii="Times New Roman" w:eastAsia="Times New Roman" w:hAnsi="Times New Roman" w:cs="B Lotus"/>
          <w:sz w:val="28"/>
          <w:szCs w:val="28"/>
          <w:rtl/>
          <w:lang w:bidi="fa-IR"/>
        </w:rPr>
      </w:pPr>
      <w:r w:rsidRPr="004073B4">
        <w:rPr>
          <w:rFonts w:ascii="Times New Roman" w:eastAsia="Times New Roman" w:hAnsi="Times New Roman" w:cs="B Lotus" w:hint="cs"/>
          <w:sz w:val="28"/>
          <w:szCs w:val="28"/>
          <w:rtl/>
          <w:lang w:bidi="fa-IR"/>
        </w:rPr>
        <w:t xml:space="preserve">4)واکنش های اضطراب: نوجوانی که دچار اضطراب حاد است احساس ترس ناگهانی بر او چیره می شود، گویی قرار است برایش حادثه بدی رخ دهد. ممکن است بی قرار و ناآرام شود، به سادگی از جا بپرد و علایم جسمانی مثل تهوع، سردرد، سرگیجه و استفراغ در او ظاهر می شود. فراخنای توجه و حواسش منحرف می شود، دچار اختلال خواب می گردد. اگر هیچ گونه دلیل بیرونی آشکاری برای اضطراب حاد نوجوان وجود نداشته باشد ممکن است نگران شود که این حالات او از کجا سرچشمه می گیرد، و در اوضاع و وقایع بیرونی و نسبتاً جزئی به دنبال علت آن باشد. البته با بررسی دقیق تر معمولاً روشن می شود که عوامل به مراتب اساسی تر و پر اهمیت تری ممکن است نوجوان به آن آگاهی نداشته باشد مانند اختلال در روابط  فرزند و والدین، نگرانی در مورد مشکلات بزرگ شدن و ترس احساس گناه در مورد سائق های جنسی و پرخاشگری(بیابانگرد، 1384).   </w:t>
      </w:r>
    </w:p>
    <w:p w:rsidR="00C43011" w:rsidRPr="004073B4" w:rsidRDefault="00C43011" w:rsidP="004073B4">
      <w:pPr>
        <w:bidi/>
        <w:spacing w:after="0" w:line="360" w:lineRule="auto"/>
        <w:ind w:right="-334"/>
        <w:jc w:val="both"/>
        <w:rPr>
          <w:rFonts w:ascii="Times New Roman" w:eastAsia="Times New Roman" w:hAnsi="Times New Roman" w:cs="B Lotus"/>
          <w:sz w:val="28"/>
          <w:szCs w:val="28"/>
          <w:rtl/>
          <w:lang w:val="x-none" w:eastAsia="x-none" w:bidi="fa-IR"/>
        </w:rPr>
      </w:pPr>
    </w:p>
    <w:p w:rsidR="00C43011" w:rsidRPr="004073B4" w:rsidRDefault="00C43011" w:rsidP="004073B4">
      <w:pPr>
        <w:bidi/>
        <w:spacing w:after="0" w:line="360" w:lineRule="auto"/>
        <w:ind w:right="-334"/>
        <w:jc w:val="both"/>
        <w:rPr>
          <w:rFonts w:ascii="Times New Roman" w:eastAsia="Times New Roman" w:hAnsi="Times New Roman" w:cs="B Lotus"/>
          <w:sz w:val="28"/>
          <w:szCs w:val="28"/>
          <w:rtl/>
          <w:lang w:val="x-none" w:eastAsia="x-none" w:bidi="fa-IR"/>
        </w:rPr>
      </w:pPr>
      <w:r w:rsidRPr="004073B4">
        <w:rPr>
          <w:rFonts w:ascii="Times New Roman" w:eastAsia="Times New Roman" w:hAnsi="Times New Roman" w:cs="B Lotus" w:hint="cs"/>
          <w:b/>
          <w:bCs/>
          <w:sz w:val="28"/>
          <w:szCs w:val="28"/>
          <w:rtl/>
          <w:lang w:val="x-none" w:eastAsia="x-none" w:bidi="fa-IR"/>
        </w:rPr>
        <w:t>2-4- پیشینه  پژوهش در داخل و خارج ازکشور</w:t>
      </w:r>
    </w:p>
    <w:p w:rsidR="00C43011" w:rsidRPr="004073B4" w:rsidRDefault="00C43011" w:rsidP="004073B4">
      <w:pPr>
        <w:bidi/>
        <w:spacing w:after="0" w:line="360" w:lineRule="auto"/>
        <w:ind w:right="-334"/>
        <w:jc w:val="both"/>
        <w:rPr>
          <w:rFonts w:ascii="Times New Roman" w:eastAsia="Times New Roman" w:hAnsi="Times New Roman" w:cs="B Lotus"/>
          <w:b/>
          <w:bCs/>
          <w:sz w:val="28"/>
          <w:szCs w:val="28"/>
          <w:rtl/>
          <w:lang w:val="x-none" w:eastAsia="x-none" w:bidi="fa-IR"/>
        </w:rPr>
      </w:pPr>
      <w:r w:rsidRPr="004073B4">
        <w:rPr>
          <w:rFonts w:ascii="Times New Roman" w:eastAsia="Times New Roman" w:hAnsi="Times New Roman" w:cs="B Lotus" w:hint="cs"/>
          <w:b/>
          <w:bCs/>
          <w:sz w:val="28"/>
          <w:szCs w:val="28"/>
          <w:rtl/>
          <w:lang w:val="x-none" w:eastAsia="x-none" w:bidi="fa-IR"/>
        </w:rPr>
        <w:tab/>
        <w:t>2-4-1- پیشینه  پژوهش در داخل کشور</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نتایج پژوهش ها بر وجود رابطه ی بین مؤلفه های هوش هیجانی و پیشرفت تحصیلی دلالت دارند. لطفی و همکاران(1390) بین کسب رتبه ی اول تا نهم آزمون ورودی کارشناسی ارشد و اجزای هوش هیجانی (مدیریت هیجان، درک هیجانات، تشخیص هیجانات و تسهیل تفکر به واسطه هیجانات) رابطه معناداری به دست آوردند. فلاح زاده(1390) ارتباط مثبت معناداری بین هوش هیجانی و پیشرفت تحصیلی پیدا کرد.</w:t>
      </w:r>
      <w:r w:rsidRPr="004073B4">
        <w:rPr>
          <w:rFonts w:ascii="B Lotus" w:eastAsia="Calibri" w:hAnsi="Calibri" w:cs="B Lotus" w:hint="cs"/>
          <w:sz w:val="28"/>
          <w:szCs w:val="28"/>
          <w:rtl/>
        </w:rPr>
        <w:t xml:space="preserve"> </w:t>
      </w:r>
      <w:r w:rsidRPr="004073B4">
        <w:rPr>
          <w:rFonts w:ascii="Calibri" w:eastAsia="Calibri" w:hAnsi="Calibri" w:cs="B Lotus" w:hint="cs"/>
          <w:sz w:val="28"/>
          <w:szCs w:val="28"/>
          <w:rtl/>
          <w:lang w:bidi="fa-IR"/>
        </w:rPr>
        <w:t xml:space="preserve">نتایج مطالعات تئوریکی و تجربی آقاصفری(1385) و پیشقدم(1386) از وجود رابطه مثبت معنادار بین هوش هیجانی و موفقیت تحصیلی حمایت می کند.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حسن زاده و شاه محمدی(1390) رابطه ی مثبت معناداری بین استراتژی های یادگیری و هوش هیجانی پیدا کردند. در این مطالعه از طبقه بندی وینستین و پالمر</w:t>
      </w:r>
      <w:r w:rsidRPr="004073B4">
        <w:rPr>
          <w:rFonts w:ascii="Calibri" w:eastAsia="Calibri" w:hAnsi="Calibri" w:cs="B Lotus"/>
          <w:sz w:val="28"/>
          <w:szCs w:val="28"/>
          <w:vertAlign w:val="superscript"/>
          <w:rtl/>
          <w:lang w:bidi="fa-IR"/>
        </w:rPr>
        <w:footnoteReference w:id="23"/>
      </w:r>
      <w:r w:rsidRPr="004073B4">
        <w:rPr>
          <w:rFonts w:ascii="Calibri" w:eastAsia="Calibri" w:hAnsi="Calibri" w:cs="B Lotus" w:hint="cs"/>
          <w:sz w:val="28"/>
          <w:szCs w:val="28"/>
          <w:rtl/>
          <w:lang w:bidi="fa-IR"/>
        </w:rPr>
        <w:t>(2002) برای استراتژی های یادگیری استفاده کردند که شامل سه جزء مهارت، اراده و خود تنظیمی است.</w:t>
      </w:r>
    </w:p>
    <w:p w:rsidR="00C43011" w:rsidRPr="004073B4" w:rsidRDefault="00C43011" w:rsidP="004073B4">
      <w:pPr>
        <w:autoSpaceDE w:val="0"/>
        <w:autoSpaceDN w:val="0"/>
        <w:bidi/>
        <w:adjustRightInd w:val="0"/>
        <w:spacing w:after="0" w:line="360" w:lineRule="auto"/>
        <w:jc w:val="both"/>
        <w:rPr>
          <w:rFonts w:ascii="B Nazanin" w:eastAsia="Calibri" w:hAnsi="Calibri" w:cs="B Lotus"/>
          <w:sz w:val="28"/>
          <w:szCs w:val="28"/>
          <w:rtl/>
        </w:rPr>
      </w:pPr>
      <w:r w:rsidRPr="004073B4">
        <w:rPr>
          <w:rFonts w:ascii="BZar" w:eastAsia="Calibri" w:hAnsi="BZar" w:cs="B Lotus" w:hint="cs"/>
          <w:sz w:val="28"/>
          <w:szCs w:val="28"/>
          <w:rtl/>
        </w:rPr>
        <w:t xml:space="preserve"> پژوهش صابر و پاشاشریفی(1392) با عنوان پیش بینی ابعاد درگیری تحصیلی بر اساس سبک های هویت در دانش آموزان دختر پایه اول دبیرستان های دولتی تهران می پردازند. </w:t>
      </w:r>
      <w:r w:rsidRPr="004073B4">
        <w:rPr>
          <w:rFonts w:ascii="B Nazanin" w:eastAsia="Calibri" w:hAnsi="Calibri" w:cs="B Lotus" w:hint="cs"/>
          <w:sz w:val="28"/>
          <w:szCs w:val="28"/>
          <w:rtl/>
        </w:rPr>
        <w:t>نتایج</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نشان</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داد</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که</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سبک</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های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هویت</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اطلاعاتی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و</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هنجاری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همه</w:t>
      </w:r>
      <w:r w:rsidRPr="004073B4">
        <w:rPr>
          <w:rFonts w:ascii="B Nazanin" w:eastAsia="Calibri" w:hAnsi="Calibri" w:cs="B Lotus" w:hint="cs"/>
          <w:sz w:val="28"/>
          <w:szCs w:val="28"/>
          <w:rtl/>
          <w:lang w:bidi="fa-IR"/>
        </w:rPr>
        <w:t xml:space="preserve"> </w:t>
      </w:r>
      <w:r w:rsidRPr="004073B4">
        <w:rPr>
          <w:rFonts w:ascii="B Nazanin" w:eastAsia="Calibri" w:hAnsi="Calibri" w:cs="B Lotus" w:hint="cs"/>
          <w:sz w:val="28"/>
          <w:szCs w:val="28"/>
          <w:rtl/>
        </w:rPr>
        <w:t>ابعاد</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درگیری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تحصیلی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را</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پیش</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بینی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می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کند؛ اما</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سبک</w:t>
      </w:r>
      <w:r w:rsidRPr="004073B4">
        <w:rPr>
          <w:rFonts w:ascii="B Nazanin" w:eastAsia="Calibri" w:hAnsi="Calibri" w:cs="B Lotus" w:hint="cs"/>
          <w:sz w:val="28"/>
          <w:szCs w:val="28"/>
          <w:rtl/>
          <w:lang w:bidi="fa-IR"/>
        </w:rPr>
        <w:t xml:space="preserve"> </w:t>
      </w:r>
      <w:r w:rsidRPr="004073B4">
        <w:rPr>
          <w:rFonts w:ascii="B Nazanin" w:eastAsia="Calibri" w:hAnsi="Calibri" w:cs="B Lotus" w:hint="cs"/>
          <w:sz w:val="28"/>
          <w:szCs w:val="28"/>
          <w:rtl/>
        </w:rPr>
        <w:t>سردرگم/</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اجتنابی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تنها</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بعد</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رفتاری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و</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فراشناختی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درگیری</w:t>
      </w:r>
      <w:r w:rsidRPr="004073B4">
        <w:rPr>
          <w:rFonts w:ascii="B Nazanin" w:eastAsia="Calibri" w:hAnsi="Calibri" w:cs="B Lotus" w:hint="cs"/>
          <w:sz w:val="28"/>
          <w:szCs w:val="28"/>
          <w:rtl/>
          <w:lang w:bidi="fa-IR"/>
        </w:rPr>
        <w:t xml:space="preserve"> </w:t>
      </w:r>
      <w:r w:rsidRPr="004073B4">
        <w:rPr>
          <w:rFonts w:ascii="B Nazanin" w:eastAsia="Calibri" w:hAnsi="Calibri" w:cs="B Lotus" w:hint="cs"/>
          <w:sz w:val="28"/>
          <w:szCs w:val="28"/>
          <w:rtl/>
        </w:rPr>
        <w:t>تحصیلی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را</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به</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صورت</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منفی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پیش</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بینی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می</w:t>
      </w:r>
      <w:r w:rsidRPr="004073B4">
        <w:rPr>
          <w:rFonts w:ascii="B Nazanin" w:eastAsia="Calibri" w:hAnsi="Calibri" w:cs="B Lotus"/>
          <w:sz w:val="28"/>
          <w:szCs w:val="28"/>
        </w:rPr>
        <w:t xml:space="preserve"> </w:t>
      </w:r>
      <w:r w:rsidRPr="004073B4">
        <w:rPr>
          <w:rFonts w:ascii="B Nazanin" w:eastAsia="Calibri" w:hAnsi="Calibri" w:cs="B Lotus" w:hint="cs"/>
          <w:sz w:val="28"/>
          <w:szCs w:val="28"/>
          <w:rtl/>
        </w:rPr>
        <w:t>کند.</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 نتایج پژوهش قراملکی(1391) نشان داد هوش هیجانی با انگیزه پیشرفت رابطه ی مثبت معنادار دارد. یافته های آنان نشان داد که مردان و زنان سه کشور در زمینه انواع فعالیت های مربوط به تعریف خود تفاوتی ندارند. اما تفاوت های جنسیتی در تجربه های گزارش شده مربوط به هویت در درون این فعالیت ها مشاهده می شود. یافته های پژوهش فارسی نژاد(1383)، حجازی، فرتاش(1385) نشان می دهد که دختران نسبت به پسران بیشتر از سبک های هویت اطلاعاتی استفاده می کنند و تفاوت دو جنس در استفاده از سبک هویت هنجاری معنادار نیست.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lang w:bidi="fa-IR"/>
        </w:rPr>
      </w:pPr>
      <w:r w:rsidRPr="004073B4">
        <w:rPr>
          <w:rFonts w:ascii="Calibri" w:eastAsia="Calibri" w:hAnsi="Calibri" w:cs="B Lotus" w:hint="cs"/>
          <w:sz w:val="28"/>
          <w:szCs w:val="28"/>
          <w:rtl/>
          <w:lang w:bidi="fa-IR"/>
        </w:rPr>
        <w:t xml:space="preserve">در پژوهش فارسی نژاد(1383) پسران نمرات بالاتری در سبک مغشوش/ اجتنابی نسبت به دختران کسب کرده اند ولی یافته های حجازی، فرتاش(1385) به تفاوت نداشتن این سبک در میان دو جنس اشاره دارد. حسین نژاد(1386) به بررسی رابطه ی بین هویت و پیشرفت تحصیلی پرداخته و نشان می دهد که آزمودنی های دارای هویت موفق و دیررس پیشرفت تحصیلی بیشتری نسبت به هویت زودرس و سردرگم دارند. </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Pr>
      </w:pPr>
      <w:r w:rsidRPr="004073B4">
        <w:rPr>
          <w:rFonts w:ascii="BLotus" w:eastAsia="Calibri" w:hAnsi="BLotus" w:cs="B Lotus"/>
          <w:sz w:val="28"/>
          <w:szCs w:val="28"/>
          <w:rtl/>
        </w:rPr>
        <w:lastRenderedPageBreak/>
        <w:t>قرباني</w:t>
      </w:r>
      <w:r w:rsidRPr="004073B4">
        <w:rPr>
          <w:rFonts w:ascii="BLotus" w:eastAsia="Calibri" w:hAnsi="BLotus" w:cs="B Lotus" w:hint="cs"/>
          <w:sz w:val="28"/>
          <w:szCs w:val="28"/>
          <w:rtl/>
        </w:rPr>
        <w:t xml:space="preserve"> و</w:t>
      </w:r>
      <w:r w:rsidRPr="004073B4">
        <w:rPr>
          <w:rFonts w:ascii="BLotus" w:eastAsia="Calibri" w:hAnsi="BLotus" w:cs="B Lotus"/>
          <w:sz w:val="28"/>
          <w:szCs w:val="28"/>
        </w:rPr>
        <w:t xml:space="preserve"> </w:t>
      </w:r>
      <w:r w:rsidRPr="004073B4">
        <w:rPr>
          <w:rFonts w:ascii="BLotus" w:eastAsia="Calibri" w:hAnsi="BLotus" w:cs="B Lotus"/>
          <w:sz w:val="28"/>
          <w:szCs w:val="28"/>
          <w:rtl/>
        </w:rPr>
        <w:t>كاظمي</w:t>
      </w:r>
      <w:r w:rsidRPr="004073B4">
        <w:rPr>
          <w:rFonts w:ascii="BLotus" w:eastAsia="Calibri" w:hAnsi="BLotus" w:cs="B Lotus" w:hint="cs"/>
          <w:sz w:val="28"/>
          <w:szCs w:val="28"/>
          <w:rtl/>
        </w:rPr>
        <w:t>(1390)</w:t>
      </w:r>
      <w:r w:rsidRPr="004073B4">
        <w:rPr>
          <w:rFonts w:ascii="BLotus" w:eastAsia="Calibri" w:hAnsi="BLotus" w:cs="B Lotus" w:hint="cs"/>
          <w:sz w:val="28"/>
          <w:szCs w:val="28"/>
          <w:rtl/>
          <w:lang w:bidi="fa-IR"/>
        </w:rPr>
        <w:t xml:space="preserve"> </w:t>
      </w:r>
      <w:r w:rsidRPr="004073B4">
        <w:rPr>
          <w:rFonts w:ascii="BLotus" w:eastAsia="Calibri" w:hAnsi="BLotus" w:cs="B Lotus"/>
          <w:sz w:val="28"/>
          <w:szCs w:val="28"/>
          <w:rtl/>
        </w:rPr>
        <w:t>نيز</w:t>
      </w:r>
      <w:r w:rsidRPr="004073B4">
        <w:rPr>
          <w:rFonts w:ascii="BLotus" w:eastAsia="Calibri" w:hAnsi="BLotus" w:cs="B Lotus"/>
          <w:sz w:val="28"/>
          <w:szCs w:val="28"/>
        </w:rPr>
        <w:t xml:space="preserve"> </w:t>
      </w:r>
      <w:r w:rsidRPr="004073B4">
        <w:rPr>
          <w:rFonts w:ascii="BLotus" w:eastAsia="Calibri" w:hAnsi="BLotus" w:cs="B Lotus"/>
          <w:sz w:val="28"/>
          <w:szCs w:val="28"/>
          <w:rtl/>
        </w:rPr>
        <w:t>بيان</w:t>
      </w:r>
      <w:r w:rsidRPr="004073B4">
        <w:rPr>
          <w:rFonts w:ascii="BLotus" w:eastAsia="Calibri" w:hAnsi="BLotus" w:cs="B Lotus"/>
          <w:sz w:val="28"/>
          <w:szCs w:val="28"/>
        </w:rPr>
        <w:t xml:space="preserve"> </w:t>
      </w:r>
      <w:r w:rsidRPr="004073B4">
        <w:rPr>
          <w:rFonts w:ascii="BLotus" w:eastAsia="Calibri" w:hAnsi="BLotus" w:cs="B Lotus"/>
          <w:sz w:val="28"/>
          <w:szCs w:val="28"/>
          <w:rtl/>
        </w:rPr>
        <w:t>مي</w:t>
      </w:r>
      <w:r w:rsidRPr="004073B4">
        <w:rPr>
          <w:rFonts w:ascii="BLotus" w:eastAsia="Calibri" w:hAnsi="BLotus" w:cs="B Lotus"/>
          <w:sz w:val="28"/>
          <w:szCs w:val="28"/>
        </w:rPr>
        <w:t xml:space="preserve"> </w:t>
      </w:r>
      <w:r w:rsidRPr="004073B4">
        <w:rPr>
          <w:rFonts w:ascii="BLotus" w:eastAsia="Calibri" w:hAnsi="BLotus" w:cs="B Lotus"/>
          <w:sz w:val="28"/>
          <w:szCs w:val="28"/>
          <w:rtl/>
        </w:rPr>
        <w:t>كنند</w:t>
      </w:r>
      <w:r w:rsidRPr="004073B4">
        <w:rPr>
          <w:rFonts w:ascii="BLotus" w:eastAsia="Calibri" w:hAnsi="BLotus" w:cs="B Lotus"/>
          <w:sz w:val="28"/>
          <w:szCs w:val="28"/>
        </w:rPr>
        <w:t xml:space="preserve"> </w:t>
      </w:r>
      <w:r w:rsidRPr="004073B4">
        <w:rPr>
          <w:rFonts w:ascii="BLotus" w:eastAsia="Calibri" w:hAnsi="BLotus" w:cs="B Lotus"/>
          <w:sz w:val="28"/>
          <w:szCs w:val="28"/>
          <w:rtl/>
        </w:rPr>
        <w:t>كه</w:t>
      </w:r>
      <w:r w:rsidRPr="004073B4">
        <w:rPr>
          <w:rFonts w:ascii="BLotus" w:eastAsia="Calibri" w:hAnsi="BLotus" w:cs="B Lotus"/>
          <w:sz w:val="28"/>
          <w:szCs w:val="28"/>
        </w:rPr>
        <w:t xml:space="preserve"> </w:t>
      </w:r>
      <w:r w:rsidRPr="004073B4">
        <w:rPr>
          <w:rFonts w:ascii="BLotus" w:eastAsia="Calibri" w:hAnsi="BLotus" w:cs="B Lotus"/>
          <w:sz w:val="28"/>
          <w:szCs w:val="28"/>
          <w:rtl/>
        </w:rPr>
        <w:t>مؤلفه</w:t>
      </w:r>
      <w:r w:rsidRPr="004073B4">
        <w:rPr>
          <w:rFonts w:ascii="BLotus" w:eastAsia="Calibri" w:hAnsi="BLotus" w:cs="B Lotus"/>
          <w:sz w:val="28"/>
          <w:szCs w:val="28"/>
        </w:rPr>
        <w:t xml:space="preserve"> </w:t>
      </w:r>
      <w:r w:rsidRPr="004073B4">
        <w:rPr>
          <w:rFonts w:ascii="BLotus" w:eastAsia="Calibri" w:hAnsi="BLotus" w:cs="B Lotus"/>
          <w:sz w:val="28"/>
          <w:szCs w:val="28"/>
          <w:rtl/>
        </w:rPr>
        <w:t>هاي</w:t>
      </w:r>
      <w:r w:rsidRPr="004073B4">
        <w:rPr>
          <w:rFonts w:ascii="BLotus" w:eastAsia="Calibri" w:hAnsi="BLotus" w:cs="B Lotus"/>
          <w:sz w:val="28"/>
          <w:szCs w:val="28"/>
        </w:rPr>
        <w:t xml:space="preserve"> </w:t>
      </w:r>
      <w:r w:rsidRPr="004073B4">
        <w:rPr>
          <w:rFonts w:ascii="BLotus" w:eastAsia="Calibri" w:hAnsi="BLotus" w:cs="B Lotus"/>
          <w:sz w:val="28"/>
          <w:szCs w:val="28"/>
          <w:rtl/>
        </w:rPr>
        <w:t>هوش</w:t>
      </w:r>
      <w:r w:rsidRPr="004073B4">
        <w:rPr>
          <w:rFonts w:ascii="BLotus" w:eastAsia="Calibri" w:hAnsi="BLotus" w:cs="B Lotus"/>
          <w:sz w:val="28"/>
          <w:szCs w:val="28"/>
        </w:rPr>
        <w:t xml:space="preserve"> </w:t>
      </w:r>
      <w:r w:rsidRPr="004073B4">
        <w:rPr>
          <w:rFonts w:ascii="BLotus" w:eastAsia="Calibri" w:hAnsi="BLotus" w:cs="B Lotus"/>
          <w:sz w:val="28"/>
          <w:szCs w:val="28"/>
          <w:rtl/>
        </w:rPr>
        <w:t>هيجاني،</w:t>
      </w:r>
      <w:r w:rsidRPr="004073B4">
        <w:rPr>
          <w:rFonts w:ascii="BLotus" w:eastAsia="Calibri" w:hAnsi="BLotus" w:cs="B Lotus"/>
          <w:sz w:val="28"/>
          <w:szCs w:val="28"/>
        </w:rPr>
        <w:t xml:space="preserve"> </w:t>
      </w:r>
      <w:r w:rsidRPr="004073B4">
        <w:rPr>
          <w:rFonts w:ascii="BLotus" w:eastAsia="Calibri" w:hAnsi="BLotus" w:cs="B Lotus"/>
          <w:sz w:val="28"/>
          <w:szCs w:val="28"/>
          <w:rtl/>
        </w:rPr>
        <w:t>از</w:t>
      </w:r>
      <w:r w:rsidRPr="004073B4">
        <w:rPr>
          <w:rFonts w:ascii="BLotus" w:eastAsia="Calibri" w:hAnsi="BLotus" w:cs="B Lotus"/>
          <w:sz w:val="28"/>
          <w:szCs w:val="28"/>
        </w:rPr>
        <w:t xml:space="preserve"> </w:t>
      </w:r>
      <w:r w:rsidRPr="004073B4">
        <w:rPr>
          <w:rFonts w:ascii="BLotus" w:eastAsia="Calibri" w:hAnsi="BLotus" w:cs="B Lotus"/>
          <w:sz w:val="28"/>
          <w:szCs w:val="28"/>
          <w:rtl/>
        </w:rPr>
        <w:t>عوامل</w:t>
      </w:r>
      <w:r w:rsidRPr="004073B4">
        <w:rPr>
          <w:rFonts w:ascii="BLotus" w:eastAsia="Calibri" w:hAnsi="BLotus" w:cs="B Lotus"/>
          <w:sz w:val="28"/>
          <w:szCs w:val="28"/>
        </w:rPr>
        <w:t xml:space="preserve"> </w:t>
      </w:r>
      <w:r w:rsidRPr="004073B4">
        <w:rPr>
          <w:rFonts w:ascii="BLotus" w:eastAsia="Calibri" w:hAnsi="BLotus" w:cs="B Lotus"/>
          <w:sz w:val="28"/>
          <w:szCs w:val="28"/>
          <w:rtl/>
        </w:rPr>
        <w:t>اثرگذار</w:t>
      </w:r>
      <w:r w:rsidRPr="004073B4">
        <w:rPr>
          <w:rFonts w:ascii="BLotus" w:eastAsia="Calibri" w:hAnsi="BLotus" w:cs="B Lotus" w:hint="cs"/>
          <w:sz w:val="28"/>
          <w:szCs w:val="28"/>
          <w:rtl/>
          <w:lang w:bidi="fa-IR"/>
        </w:rPr>
        <w:t xml:space="preserve"> </w:t>
      </w:r>
      <w:r w:rsidRPr="004073B4">
        <w:rPr>
          <w:rFonts w:ascii="BLotus" w:eastAsia="Calibri" w:hAnsi="BLotus" w:cs="B Lotus"/>
          <w:sz w:val="28"/>
          <w:szCs w:val="28"/>
          <w:rtl/>
        </w:rPr>
        <w:t>در</w:t>
      </w:r>
      <w:r w:rsidRPr="004073B4">
        <w:rPr>
          <w:rFonts w:ascii="BLotus" w:eastAsia="Calibri" w:hAnsi="BLotus" w:cs="B Lotus"/>
          <w:sz w:val="28"/>
          <w:szCs w:val="28"/>
        </w:rPr>
        <w:t xml:space="preserve"> </w:t>
      </w:r>
      <w:r w:rsidRPr="004073B4">
        <w:rPr>
          <w:rFonts w:ascii="BLotus" w:eastAsia="Calibri" w:hAnsi="BLotus" w:cs="B Lotus"/>
          <w:sz w:val="28"/>
          <w:szCs w:val="28"/>
          <w:rtl/>
        </w:rPr>
        <w:t>اكتساب</w:t>
      </w:r>
      <w:r w:rsidRPr="004073B4">
        <w:rPr>
          <w:rFonts w:ascii="BLotus" w:eastAsia="Calibri" w:hAnsi="BLotus" w:cs="B Lotus"/>
          <w:sz w:val="28"/>
          <w:szCs w:val="28"/>
        </w:rPr>
        <w:t xml:space="preserve"> </w:t>
      </w:r>
      <w:r w:rsidRPr="004073B4">
        <w:rPr>
          <w:rFonts w:ascii="BLotus" w:eastAsia="Calibri" w:hAnsi="BLotus" w:cs="B Lotus"/>
          <w:sz w:val="28"/>
          <w:szCs w:val="28"/>
          <w:rtl/>
        </w:rPr>
        <w:t>نوع</w:t>
      </w:r>
      <w:r w:rsidRPr="004073B4">
        <w:rPr>
          <w:rFonts w:ascii="BLotus" w:eastAsia="Calibri" w:hAnsi="BLotus" w:cs="B Lotus"/>
          <w:sz w:val="28"/>
          <w:szCs w:val="28"/>
        </w:rPr>
        <w:t xml:space="preserve"> </w:t>
      </w:r>
      <w:r w:rsidRPr="004073B4">
        <w:rPr>
          <w:rFonts w:ascii="BLotus" w:eastAsia="Calibri" w:hAnsi="BLotus" w:cs="B Lotus"/>
          <w:sz w:val="28"/>
          <w:szCs w:val="28"/>
          <w:rtl/>
        </w:rPr>
        <w:t>هويت</w:t>
      </w:r>
      <w:r w:rsidRPr="004073B4">
        <w:rPr>
          <w:rFonts w:ascii="BLotus" w:eastAsia="Calibri" w:hAnsi="BLotus" w:cs="B Lotus"/>
          <w:sz w:val="28"/>
          <w:szCs w:val="28"/>
        </w:rPr>
        <w:t xml:space="preserve"> </w:t>
      </w:r>
      <w:r w:rsidRPr="004073B4">
        <w:rPr>
          <w:rFonts w:ascii="BLotus" w:eastAsia="Calibri" w:hAnsi="BLotus" w:cs="B Lotus"/>
          <w:sz w:val="28"/>
          <w:szCs w:val="28"/>
          <w:rtl/>
        </w:rPr>
        <w:t>نوجوانان</w:t>
      </w:r>
      <w:r w:rsidRPr="004073B4">
        <w:rPr>
          <w:rFonts w:ascii="BLotus" w:eastAsia="Calibri" w:hAnsi="BLotus" w:cs="B Lotus"/>
          <w:sz w:val="28"/>
          <w:szCs w:val="28"/>
        </w:rPr>
        <w:t xml:space="preserve"> </w:t>
      </w:r>
      <w:r w:rsidRPr="004073B4">
        <w:rPr>
          <w:rFonts w:ascii="BLotus" w:eastAsia="Calibri" w:hAnsi="BLotus" w:cs="B Lotus"/>
          <w:sz w:val="28"/>
          <w:szCs w:val="28"/>
          <w:rtl/>
        </w:rPr>
        <w:t>است</w:t>
      </w:r>
      <w:r w:rsidRPr="004073B4">
        <w:rPr>
          <w:rFonts w:ascii="BLotus" w:eastAsia="Calibri" w:hAnsi="BLotus" w:cs="B Lotus" w:hint="cs"/>
          <w:sz w:val="28"/>
          <w:szCs w:val="28"/>
          <w:rtl/>
        </w:rPr>
        <w:t xml:space="preserve">. </w:t>
      </w:r>
      <w:r w:rsidRPr="004073B4">
        <w:rPr>
          <w:rFonts w:ascii="BLotus" w:eastAsia="Calibri" w:hAnsi="BLotus" w:cs="B Lotus"/>
          <w:sz w:val="28"/>
          <w:szCs w:val="28"/>
          <w:rtl/>
        </w:rPr>
        <w:t>در</w:t>
      </w:r>
      <w:r w:rsidRPr="004073B4">
        <w:rPr>
          <w:rFonts w:ascii="BLotus" w:eastAsia="Calibri" w:hAnsi="BLotus" w:cs="B Lotus"/>
          <w:sz w:val="28"/>
          <w:szCs w:val="28"/>
        </w:rPr>
        <w:t xml:space="preserve"> </w:t>
      </w:r>
      <w:r w:rsidRPr="004073B4">
        <w:rPr>
          <w:rFonts w:ascii="BLotus" w:eastAsia="Calibri" w:hAnsi="BLotus" w:cs="B Lotus"/>
          <w:sz w:val="28"/>
          <w:szCs w:val="28"/>
          <w:rtl/>
        </w:rPr>
        <w:t>پژوهش</w:t>
      </w:r>
      <w:r w:rsidRPr="004073B4">
        <w:rPr>
          <w:rFonts w:ascii="BLotus" w:eastAsia="Calibri" w:hAnsi="BLotus" w:cs="B Lotus"/>
          <w:sz w:val="28"/>
          <w:szCs w:val="28"/>
        </w:rPr>
        <w:t xml:space="preserve"> </w:t>
      </w:r>
      <w:r w:rsidRPr="004073B4">
        <w:rPr>
          <w:rFonts w:ascii="BLotus" w:eastAsia="Calibri" w:hAnsi="BLotus" w:cs="B Lotus"/>
          <w:sz w:val="28"/>
          <w:szCs w:val="28"/>
          <w:rtl/>
        </w:rPr>
        <w:t>اين</w:t>
      </w:r>
      <w:r w:rsidRPr="004073B4">
        <w:rPr>
          <w:rFonts w:ascii="BLotus" w:eastAsia="Calibri" w:hAnsi="BLotus" w:cs="B Lotus" w:hint="cs"/>
          <w:sz w:val="28"/>
          <w:szCs w:val="28"/>
          <w:rtl/>
          <w:lang w:bidi="fa-IR"/>
        </w:rPr>
        <w:t xml:space="preserve"> </w:t>
      </w:r>
      <w:r w:rsidRPr="004073B4">
        <w:rPr>
          <w:rFonts w:ascii="BLotus" w:eastAsia="Calibri" w:hAnsi="BLotus" w:cs="B Lotus"/>
          <w:sz w:val="28"/>
          <w:szCs w:val="28"/>
          <w:rtl/>
        </w:rPr>
        <w:t>پژوهشگران</w:t>
      </w:r>
      <w:r w:rsidRPr="004073B4">
        <w:rPr>
          <w:rFonts w:ascii="BLotus" w:eastAsia="Calibri" w:hAnsi="BLotus" w:cs="B Lotus"/>
          <w:sz w:val="28"/>
          <w:szCs w:val="28"/>
        </w:rPr>
        <w:t xml:space="preserve"> </w:t>
      </w:r>
      <w:r w:rsidRPr="004073B4">
        <w:rPr>
          <w:rFonts w:ascii="BLotus" w:eastAsia="Calibri" w:hAnsi="BLotus" w:cs="B Lotus"/>
          <w:sz w:val="28"/>
          <w:szCs w:val="28"/>
          <w:rtl/>
        </w:rPr>
        <w:t>كه</w:t>
      </w:r>
      <w:r w:rsidRPr="004073B4">
        <w:rPr>
          <w:rFonts w:ascii="BLotus" w:eastAsia="Calibri" w:hAnsi="BLotus" w:cs="B Lotus"/>
          <w:sz w:val="28"/>
          <w:szCs w:val="28"/>
        </w:rPr>
        <w:t xml:space="preserve"> </w:t>
      </w:r>
      <w:r w:rsidRPr="004073B4">
        <w:rPr>
          <w:rFonts w:ascii="BLotus" w:eastAsia="Calibri" w:hAnsi="BLotus" w:cs="B Lotus"/>
          <w:sz w:val="28"/>
          <w:szCs w:val="28"/>
          <w:rtl/>
        </w:rPr>
        <w:t>از</w:t>
      </w:r>
      <w:r w:rsidRPr="004073B4">
        <w:rPr>
          <w:rFonts w:ascii="BLotus" w:eastAsia="Calibri" w:hAnsi="BLotus" w:cs="B Lotus"/>
          <w:sz w:val="28"/>
          <w:szCs w:val="28"/>
        </w:rPr>
        <w:t xml:space="preserve"> </w:t>
      </w:r>
      <w:r w:rsidRPr="004073B4">
        <w:rPr>
          <w:rFonts w:ascii="BLotus" w:eastAsia="Calibri" w:hAnsi="BLotus" w:cs="B Lotus"/>
          <w:sz w:val="28"/>
          <w:szCs w:val="28"/>
          <w:rtl/>
        </w:rPr>
        <w:t>مقياس</w:t>
      </w:r>
      <w:r w:rsidRPr="004073B4">
        <w:rPr>
          <w:rFonts w:ascii="BLotus" w:eastAsia="Calibri" w:hAnsi="BLotus" w:cs="B Lotus" w:hint="cs"/>
          <w:sz w:val="28"/>
          <w:szCs w:val="28"/>
          <w:rtl/>
        </w:rPr>
        <w:t>«</w:t>
      </w:r>
      <w:r w:rsidRPr="004073B4">
        <w:rPr>
          <w:rFonts w:ascii="BLotus" w:eastAsia="Calibri" w:hAnsi="BLotus" w:cs="B Lotus"/>
          <w:sz w:val="28"/>
          <w:szCs w:val="28"/>
          <w:rtl/>
        </w:rPr>
        <w:t>ابعاد</w:t>
      </w:r>
      <w:r w:rsidRPr="004073B4">
        <w:rPr>
          <w:rFonts w:ascii="BLotus" w:eastAsia="Calibri" w:hAnsi="BLotus" w:cs="B Lotus"/>
          <w:sz w:val="28"/>
          <w:szCs w:val="28"/>
        </w:rPr>
        <w:t xml:space="preserve"> </w:t>
      </w:r>
      <w:r w:rsidRPr="004073B4">
        <w:rPr>
          <w:rFonts w:ascii="BLotus" w:eastAsia="Calibri" w:hAnsi="BLotus" w:cs="B Lotus"/>
          <w:sz w:val="28"/>
          <w:szCs w:val="28"/>
          <w:rtl/>
        </w:rPr>
        <w:t>هويت</w:t>
      </w:r>
      <w:r w:rsidRPr="004073B4">
        <w:rPr>
          <w:rFonts w:ascii="BLotus" w:eastAsia="Calibri" w:hAnsi="BLotus" w:cs="B Lotus"/>
          <w:sz w:val="28"/>
          <w:szCs w:val="28"/>
        </w:rPr>
        <w:t xml:space="preserve"> </w:t>
      </w:r>
      <w:r w:rsidRPr="004073B4">
        <w:rPr>
          <w:rFonts w:ascii="BLotus" w:eastAsia="Calibri" w:hAnsi="BLotus" w:cs="B Lotus"/>
          <w:sz w:val="28"/>
          <w:szCs w:val="28"/>
          <w:rtl/>
        </w:rPr>
        <w:t>چيك</w:t>
      </w:r>
      <w:r w:rsidRPr="004073B4">
        <w:rPr>
          <w:rFonts w:ascii="BLotus" w:eastAsia="Calibri" w:hAnsi="BLotus" w:cs="B Lotus" w:hint="cs"/>
          <w:sz w:val="28"/>
          <w:szCs w:val="28"/>
          <w:rtl/>
        </w:rPr>
        <w:t>»</w:t>
      </w:r>
      <w:r w:rsidRPr="004073B4">
        <w:rPr>
          <w:rFonts w:ascii="BLotus" w:eastAsia="Calibri" w:hAnsi="BLotus" w:cs="B Lotus"/>
          <w:sz w:val="28"/>
          <w:szCs w:val="28"/>
        </w:rPr>
        <w:t xml:space="preserve"> </w:t>
      </w:r>
      <w:r w:rsidRPr="004073B4">
        <w:rPr>
          <w:rFonts w:ascii="BLotus" w:eastAsia="Calibri" w:hAnsi="BLotus" w:cs="B Lotus"/>
          <w:sz w:val="28"/>
          <w:szCs w:val="28"/>
          <w:rtl/>
        </w:rPr>
        <w:t>استفاده</w:t>
      </w:r>
      <w:r w:rsidRPr="004073B4">
        <w:rPr>
          <w:rFonts w:ascii="BLotus" w:eastAsia="Calibri" w:hAnsi="BLotus" w:cs="B Lotus"/>
          <w:sz w:val="28"/>
          <w:szCs w:val="28"/>
        </w:rPr>
        <w:t xml:space="preserve"> </w:t>
      </w:r>
      <w:r w:rsidRPr="004073B4">
        <w:rPr>
          <w:rFonts w:ascii="BLotus" w:eastAsia="Calibri" w:hAnsi="BLotus" w:cs="B Lotus"/>
          <w:sz w:val="28"/>
          <w:szCs w:val="28"/>
          <w:rtl/>
        </w:rPr>
        <w:t>كردند،</w:t>
      </w:r>
      <w:r w:rsidRPr="004073B4">
        <w:rPr>
          <w:rFonts w:ascii="BLotus" w:eastAsia="Calibri" w:hAnsi="BLotus" w:cs="B Lotus" w:hint="cs"/>
          <w:sz w:val="28"/>
          <w:szCs w:val="28"/>
          <w:rtl/>
          <w:lang w:bidi="fa-IR"/>
        </w:rPr>
        <w:t xml:space="preserve"> </w:t>
      </w:r>
      <w:r w:rsidRPr="004073B4">
        <w:rPr>
          <w:rFonts w:ascii="BLotus" w:eastAsia="Calibri" w:hAnsi="BLotus" w:cs="B Lotus"/>
          <w:sz w:val="28"/>
          <w:szCs w:val="28"/>
          <w:rtl/>
        </w:rPr>
        <w:t>نشان</w:t>
      </w:r>
      <w:r w:rsidRPr="004073B4">
        <w:rPr>
          <w:rFonts w:ascii="BLotus" w:eastAsia="Calibri" w:hAnsi="BLotus" w:cs="B Lotus"/>
          <w:sz w:val="28"/>
          <w:szCs w:val="28"/>
        </w:rPr>
        <w:t xml:space="preserve"> </w:t>
      </w:r>
      <w:r w:rsidRPr="004073B4">
        <w:rPr>
          <w:rFonts w:ascii="BLotus" w:eastAsia="Calibri" w:hAnsi="BLotus" w:cs="B Lotus"/>
          <w:sz w:val="28"/>
          <w:szCs w:val="28"/>
          <w:rtl/>
        </w:rPr>
        <w:t>داده</w:t>
      </w:r>
      <w:r w:rsidRPr="004073B4">
        <w:rPr>
          <w:rFonts w:ascii="BLotus" w:eastAsia="Calibri" w:hAnsi="BLotus" w:cs="B Lotus"/>
          <w:sz w:val="28"/>
          <w:szCs w:val="28"/>
        </w:rPr>
        <w:t xml:space="preserve"> </w:t>
      </w:r>
      <w:r w:rsidRPr="004073B4">
        <w:rPr>
          <w:rFonts w:ascii="BLotus" w:eastAsia="Calibri" w:hAnsi="BLotus" w:cs="B Lotus"/>
          <w:sz w:val="28"/>
          <w:szCs w:val="28"/>
          <w:rtl/>
        </w:rPr>
        <w:t>شده</w:t>
      </w:r>
      <w:r w:rsidRPr="004073B4">
        <w:rPr>
          <w:rFonts w:ascii="BLotus" w:eastAsia="Calibri" w:hAnsi="BLotus" w:cs="B Lotus"/>
          <w:sz w:val="28"/>
          <w:szCs w:val="28"/>
        </w:rPr>
        <w:t xml:space="preserve"> </w:t>
      </w:r>
      <w:r w:rsidRPr="004073B4">
        <w:rPr>
          <w:rFonts w:ascii="BLotus" w:eastAsia="Calibri" w:hAnsi="BLotus" w:cs="B Lotus"/>
          <w:sz w:val="28"/>
          <w:szCs w:val="28"/>
          <w:rtl/>
        </w:rPr>
        <w:t>كه</w:t>
      </w:r>
      <w:r w:rsidRPr="004073B4">
        <w:rPr>
          <w:rFonts w:ascii="BLotus" w:eastAsia="Calibri" w:hAnsi="BLotus" w:cs="B Lotus"/>
          <w:sz w:val="28"/>
          <w:szCs w:val="28"/>
        </w:rPr>
        <w:t xml:space="preserve"> </w:t>
      </w:r>
      <w:r w:rsidRPr="004073B4">
        <w:rPr>
          <w:rFonts w:ascii="BLotus" w:eastAsia="Calibri" w:hAnsi="BLotus" w:cs="B Lotus"/>
          <w:sz w:val="28"/>
          <w:szCs w:val="28"/>
          <w:rtl/>
        </w:rPr>
        <w:t>مؤلف</w:t>
      </w:r>
      <w:r w:rsidRPr="004073B4">
        <w:rPr>
          <w:rFonts w:ascii="BLotus" w:eastAsia="Calibri" w:hAnsi="BLotus" w:cs="B Lotus" w:hint="cs"/>
          <w:sz w:val="28"/>
          <w:szCs w:val="28"/>
          <w:rtl/>
        </w:rPr>
        <w:t>ه ی</w:t>
      </w:r>
      <w:r w:rsidRPr="004073B4">
        <w:rPr>
          <w:rFonts w:ascii="BLotus" w:eastAsia="Calibri" w:hAnsi="BLotus" w:cs="B Lotus"/>
          <w:sz w:val="28"/>
          <w:szCs w:val="28"/>
        </w:rPr>
        <w:t xml:space="preserve"> </w:t>
      </w:r>
      <w:r w:rsidRPr="004073B4">
        <w:rPr>
          <w:rFonts w:ascii="BLotus" w:eastAsia="Calibri" w:hAnsi="BLotus" w:cs="B Lotus"/>
          <w:sz w:val="28"/>
          <w:szCs w:val="28"/>
          <w:rtl/>
        </w:rPr>
        <w:t>ارزيابي</w:t>
      </w:r>
      <w:r w:rsidRPr="004073B4">
        <w:rPr>
          <w:rFonts w:ascii="BLotus" w:eastAsia="Calibri" w:hAnsi="BLotus" w:cs="B Lotus"/>
          <w:sz w:val="28"/>
          <w:szCs w:val="28"/>
        </w:rPr>
        <w:t xml:space="preserve"> </w:t>
      </w:r>
      <w:r w:rsidRPr="004073B4">
        <w:rPr>
          <w:rFonts w:ascii="BLotus" w:eastAsia="Calibri" w:hAnsi="BLotus" w:cs="B Lotus"/>
          <w:sz w:val="28"/>
          <w:szCs w:val="28"/>
          <w:rtl/>
        </w:rPr>
        <w:t>و</w:t>
      </w:r>
      <w:r w:rsidRPr="004073B4">
        <w:rPr>
          <w:rFonts w:ascii="BLotus" w:eastAsia="Calibri" w:hAnsi="BLotus" w:cs="B Lotus"/>
          <w:sz w:val="28"/>
          <w:szCs w:val="28"/>
        </w:rPr>
        <w:t xml:space="preserve"> </w:t>
      </w:r>
      <w:r w:rsidRPr="004073B4">
        <w:rPr>
          <w:rFonts w:ascii="BLotus" w:eastAsia="Calibri" w:hAnsi="BLotus" w:cs="B Lotus"/>
          <w:sz w:val="28"/>
          <w:szCs w:val="28"/>
          <w:rtl/>
        </w:rPr>
        <w:t>بيان</w:t>
      </w:r>
      <w:r w:rsidRPr="004073B4">
        <w:rPr>
          <w:rFonts w:ascii="BLotus" w:eastAsia="Calibri" w:hAnsi="BLotus" w:cs="B Lotus"/>
          <w:sz w:val="28"/>
          <w:szCs w:val="28"/>
        </w:rPr>
        <w:t xml:space="preserve"> </w:t>
      </w:r>
      <w:r w:rsidRPr="004073B4">
        <w:rPr>
          <w:rFonts w:ascii="BLotus" w:eastAsia="Calibri" w:hAnsi="BLotus" w:cs="B Lotus"/>
          <w:sz w:val="28"/>
          <w:szCs w:val="28"/>
          <w:rtl/>
        </w:rPr>
        <w:t>هيجانات</w:t>
      </w:r>
      <w:r w:rsidRPr="004073B4">
        <w:rPr>
          <w:rFonts w:ascii="BLotus" w:eastAsia="Calibri" w:hAnsi="BLotus" w:cs="B Lotus"/>
          <w:sz w:val="28"/>
          <w:szCs w:val="28"/>
        </w:rPr>
        <w:t xml:space="preserve"> </w:t>
      </w:r>
      <w:r w:rsidRPr="004073B4">
        <w:rPr>
          <w:rFonts w:ascii="BLotus" w:eastAsia="Calibri" w:hAnsi="BLotus" w:cs="B Lotus"/>
          <w:sz w:val="28"/>
          <w:szCs w:val="28"/>
          <w:rtl/>
        </w:rPr>
        <w:t>و</w:t>
      </w:r>
      <w:r w:rsidRPr="004073B4">
        <w:rPr>
          <w:rFonts w:ascii="BLotus" w:eastAsia="Calibri" w:hAnsi="BLotus" w:cs="B Lotus"/>
          <w:sz w:val="28"/>
          <w:szCs w:val="28"/>
        </w:rPr>
        <w:t xml:space="preserve"> </w:t>
      </w:r>
      <w:r w:rsidRPr="004073B4">
        <w:rPr>
          <w:rFonts w:ascii="BLotus" w:eastAsia="Calibri" w:hAnsi="BLotus" w:cs="B Lotus"/>
          <w:sz w:val="28"/>
          <w:szCs w:val="28"/>
          <w:rtl/>
        </w:rPr>
        <w:t>مؤلف</w:t>
      </w:r>
      <w:r w:rsidRPr="004073B4">
        <w:rPr>
          <w:rFonts w:ascii="BLotus" w:eastAsia="Calibri" w:hAnsi="BLotus" w:cs="B Lotus" w:hint="cs"/>
          <w:sz w:val="28"/>
          <w:szCs w:val="28"/>
          <w:rtl/>
        </w:rPr>
        <w:t xml:space="preserve">ه ی </w:t>
      </w:r>
      <w:r w:rsidRPr="004073B4">
        <w:rPr>
          <w:rFonts w:ascii="BLotus" w:eastAsia="Calibri" w:hAnsi="BLotus" w:cs="B Lotus"/>
          <w:sz w:val="28"/>
          <w:szCs w:val="28"/>
          <w:rtl/>
        </w:rPr>
        <w:t>مهارت</w:t>
      </w:r>
      <w:r w:rsidRPr="004073B4">
        <w:rPr>
          <w:rFonts w:ascii="BLotus" w:eastAsia="Calibri" w:hAnsi="BLotus" w:cs="B Lotus"/>
          <w:sz w:val="28"/>
          <w:szCs w:val="28"/>
        </w:rPr>
        <w:t xml:space="preserve"> </w:t>
      </w:r>
      <w:r w:rsidRPr="004073B4">
        <w:rPr>
          <w:rFonts w:ascii="BLotus" w:eastAsia="Calibri" w:hAnsi="BLotus" w:cs="B Lotus"/>
          <w:sz w:val="28"/>
          <w:szCs w:val="28"/>
          <w:rtl/>
        </w:rPr>
        <w:t>اجتماعي</w:t>
      </w:r>
      <w:r w:rsidRPr="004073B4">
        <w:rPr>
          <w:rFonts w:ascii="BLotus" w:eastAsia="Calibri" w:hAnsi="BLotus" w:cs="B Lotus"/>
          <w:sz w:val="28"/>
          <w:szCs w:val="28"/>
        </w:rPr>
        <w:t xml:space="preserve"> </w:t>
      </w:r>
      <w:r w:rsidRPr="004073B4">
        <w:rPr>
          <w:rFonts w:ascii="BLotus" w:eastAsia="Calibri" w:hAnsi="BLotus" w:cs="B Lotus"/>
          <w:sz w:val="28"/>
          <w:szCs w:val="28"/>
          <w:rtl/>
        </w:rPr>
        <w:t>در</w:t>
      </w:r>
      <w:r w:rsidRPr="004073B4">
        <w:rPr>
          <w:rFonts w:ascii="BLotus" w:eastAsia="Calibri" w:hAnsi="BLotus" w:cs="B Lotus"/>
          <w:sz w:val="28"/>
          <w:szCs w:val="28"/>
        </w:rPr>
        <w:t xml:space="preserve"> </w:t>
      </w:r>
      <w:r w:rsidRPr="004073B4">
        <w:rPr>
          <w:rFonts w:ascii="BLotus" w:eastAsia="Calibri" w:hAnsi="BLotus" w:cs="B Lotus"/>
          <w:sz w:val="28"/>
          <w:szCs w:val="28"/>
          <w:rtl/>
        </w:rPr>
        <w:t>هوش</w:t>
      </w:r>
      <w:r w:rsidRPr="004073B4">
        <w:rPr>
          <w:rFonts w:ascii="BLotus" w:eastAsia="Calibri" w:hAnsi="BLotus" w:cs="B Lotus"/>
          <w:sz w:val="28"/>
          <w:szCs w:val="28"/>
        </w:rPr>
        <w:t xml:space="preserve"> </w:t>
      </w:r>
      <w:r w:rsidRPr="004073B4">
        <w:rPr>
          <w:rFonts w:ascii="BLotus" w:eastAsia="Calibri" w:hAnsi="BLotus" w:cs="B Lotus"/>
          <w:sz w:val="28"/>
          <w:szCs w:val="28"/>
          <w:rtl/>
        </w:rPr>
        <w:t>هيجاني</w:t>
      </w:r>
      <w:r w:rsidRPr="004073B4">
        <w:rPr>
          <w:rFonts w:ascii="BLotus" w:eastAsia="Calibri" w:hAnsi="BLotus" w:cs="B Lotus"/>
          <w:sz w:val="28"/>
          <w:szCs w:val="28"/>
        </w:rPr>
        <w:t xml:space="preserve"> </w:t>
      </w:r>
      <w:r w:rsidRPr="004073B4">
        <w:rPr>
          <w:rFonts w:ascii="BLotus" w:eastAsia="Calibri" w:hAnsi="BLotus" w:cs="B Lotus"/>
          <w:sz w:val="28"/>
          <w:szCs w:val="28"/>
          <w:rtl/>
        </w:rPr>
        <w:t>در</w:t>
      </w:r>
      <w:r w:rsidRPr="004073B4">
        <w:rPr>
          <w:rFonts w:ascii="BLotus" w:eastAsia="Calibri" w:hAnsi="BLotus" w:cs="B Lotus"/>
          <w:sz w:val="28"/>
          <w:szCs w:val="28"/>
        </w:rPr>
        <w:t xml:space="preserve"> </w:t>
      </w:r>
      <w:r w:rsidRPr="004073B4">
        <w:rPr>
          <w:rFonts w:ascii="BLotus" w:eastAsia="Calibri" w:hAnsi="BLotus" w:cs="B Lotus"/>
          <w:sz w:val="28"/>
          <w:szCs w:val="28"/>
          <w:rtl/>
        </w:rPr>
        <w:t>رابطه</w:t>
      </w:r>
      <w:r w:rsidRPr="004073B4">
        <w:rPr>
          <w:rFonts w:ascii="BLotus" w:eastAsia="Calibri" w:hAnsi="BLotus" w:cs="B Lotus"/>
          <w:sz w:val="28"/>
          <w:szCs w:val="28"/>
        </w:rPr>
        <w:t xml:space="preserve"> </w:t>
      </w:r>
      <w:r w:rsidRPr="004073B4">
        <w:rPr>
          <w:rFonts w:ascii="BLotus" w:eastAsia="Calibri" w:hAnsi="BLotus" w:cs="B Lotus"/>
          <w:sz w:val="28"/>
          <w:szCs w:val="28"/>
          <w:rtl/>
        </w:rPr>
        <w:t>با</w:t>
      </w:r>
      <w:r w:rsidRPr="004073B4">
        <w:rPr>
          <w:rFonts w:ascii="BLotus" w:eastAsia="Calibri" w:hAnsi="BLotus" w:cs="B Lotus"/>
          <w:sz w:val="28"/>
          <w:szCs w:val="28"/>
        </w:rPr>
        <w:t xml:space="preserve"> </w:t>
      </w:r>
      <w:r w:rsidRPr="004073B4">
        <w:rPr>
          <w:rFonts w:ascii="BLotus" w:eastAsia="Calibri" w:hAnsi="BLotus" w:cs="B Lotus"/>
          <w:sz w:val="28"/>
          <w:szCs w:val="28"/>
          <w:rtl/>
        </w:rPr>
        <w:t>ب</w:t>
      </w:r>
      <w:r w:rsidRPr="004073B4">
        <w:rPr>
          <w:rFonts w:ascii="BLotus" w:eastAsia="Calibri" w:hAnsi="BLotus" w:cs="B Lotus" w:hint="cs"/>
          <w:sz w:val="28"/>
          <w:szCs w:val="28"/>
          <w:rtl/>
        </w:rPr>
        <w:t>عد</w:t>
      </w:r>
      <w:r w:rsidRPr="004073B4">
        <w:rPr>
          <w:rFonts w:ascii="BLotus" w:eastAsia="Calibri" w:hAnsi="BLotus" w:cs="B Lotus"/>
          <w:sz w:val="28"/>
          <w:szCs w:val="28"/>
        </w:rPr>
        <w:t xml:space="preserve"> </w:t>
      </w:r>
      <w:r w:rsidRPr="004073B4">
        <w:rPr>
          <w:rFonts w:ascii="BLotus" w:eastAsia="Calibri" w:hAnsi="BLotus" w:cs="B Lotus"/>
          <w:sz w:val="28"/>
          <w:szCs w:val="28"/>
          <w:rtl/>
        </w:rPr>
        <w:t>هويت</w:t>
      </w:r>
      <w:r w:rsidRPr="004073B4">
        <w:rPr>
          <w:rFonts w:ascii="BLotus" w:eastAsia="Calibri" w:hAnsi="BLotus" w:cs="B Lotus" w:hint="cs"/>
          <w:sz w:val="28"/>
          <w:szCs w:val="28"/>
          <w:rtl/>
          <w:lang w:bidi="fa-IR"/>
        </w:rPr>
        <w:t xml:space="preserve"> </w:t>
      </w:r>
      <w:r w:rsidRPr="004073B4">
        <w:rPr>
          <w:rFonts w:ascii="BLotus" w:eastAsia="Calibri" w:hAnsi="BLotus" w:cs="B Lotus"/>
          <w:sz w:val="28"/>
          <w:szCs w:val="28"/>
          <w:rtl/>
        </w:rPr>
        <w:t>ارتباطي</w:t>
      </w:r>
      <w:r w:rsidRPr="004073B4">
        <w:rPr>
          <w:rFonts w:ascii="BLotus" w:eastAsia="Calibri" w:hAnsi="BLotus" w:cs="B Lotus"/>
          <w:sz w:val="28"/>
          <w:szCs w:val="28"/>
        </w:rPr>
        <w:t xml:space="preserve"> </w:t>
      </w:r>
      <w:r w:rsidRPr="004073B4">
        <w:rPr>
          <w:rFonts w:ascii="BLotus" w:eastAsia="Calibri" w:hAnsi="BLotus" w:cs="B Lotus"/>
          <w:sz w:val="28"/>
          <w:szCs w:val="28"/>
          <w:rtl/>
        </w:rPr>
        <w:t>پيش</w:t>
      </w:r>
      <w:r w:rsidRPr="004073B4">
        <w:rPr>
          <w:rFonts w:ascii="BLotus" w:eastAsia="Calibri" w:hAnsi="BLotus" w:cs="B Lotus"/>
          <w:sz w:val="28"/>
          <w:szCs w:val="28"/>
        </w:rPr>
        <w:t xml:space="preserve"> </w:t>
      </w:r>
      <w:r w:rsidRPr="004073B4">
        <w:rPr>
          <w:rFonts w:ascii="BLotus" w:eastAsia="Calibri" w:hAnsi="BLotus" w:cs="B Lotus"/>
          <w:sz w:val="28"/>
          <w:szCs w:val="28"/>
          <w:rtl/>
        </w:rPr>
        <w:t>بيني</w:t>
      </w:r>
      <w:r w:rsidRPr="004073B4">
        <w:rPr>
          <w:rFonts w:ascii="BLotus" w:eastAsia="Calibri" w:hAnsi="BLotus" w:cs="B Lotus"/>
          <w:sz w:val="28"/>
          <w:szCs w:val="28"/>
        </w:rPr>
        <w:t xml:space="preserve"> </w:t>
      </w:r>
      <w:r w:rsidRPr="004073B4">
        <w:rPr>
          <w:rFonts w:ascii="BLotus" w:eastAsia="Calibri" w:hAnsi="BLotus" w:cs="B Lotus"/>
          <w:sz w:val="28"/>
          <w:szCs w:val="28"/>
          <w:rtl/>
        </w:rPr>
        <w:t>كنند</w:t>
      </w:r>
      <w:r w:rsidRPr="004073B4">
        <w:rPr>
          <w:rFonts w:ascii="BLotus" w:eastAsia="Calibri" w:hAnsi="BLotus" w:cs="B Lotus" w:hint="cs"/>
          <w:sz w:val="28"/>
          <w:szCs w:val="28"/>
          <w:rtl/>
        </w:rPr>
        <w:t>ه ی</w:t>
      </w:r>
      <w:r w:rsidRPr="004073B4">
        <w:rPr>
          <w:rFonts w:ascii="BLotus" w:eastAsia="Calibri" w:hAnsi="BLotus" w:cs="B Lotus"/>
          <w:sz w:val="28"/>
          <w:szCs w:val="28"/>
        </w:rPr>
        <w:t xml:space="preserve"> </w:t>
      </w:r>
      <w:r w:rsidRPr="004073B4">
        <w:rPr>
          <w:rFonts w:ascii="BLotus" w:eastAsia="Calibri" w:hAnsi="BLotus" w:cs="B Lotus"/>
          <w:sz w:val="28"/>
          <w:szCs w:val="28"/>
          <w:rtl/>
        </w:rPr>
        <w:t>بهتري</w:t>
      </w:r>
      <w:r w:rsidRPr="004073B4">
        <w:rPr>
          <w:rFonts w:ascii="BLotus" w:eastAsia="Calibri" w:hAnsi="BLotus" w:cs="B Lotus"/>
          <w:sz w:val="28"/>
          <w:szCs w:val="28"/>
        </w:rPr>
        <w:t xml:space="preserve"> </w:t>
      </w:r>
      <w:r w:rsidRPr="004073B4">
        <w:rPr>
          <w:rFonts w:ascii="BLotus" w:eastAsia="Calibri" w:hAnsi="BLotus" w:cs="B Lotus"/>
          <w:sz w:val="28"/>
          <w:szCs w:val="28"/>
          <w:rtl/>
        </w:rPr>
        <w:t>است</w:t>
      </w:r>
      <w:r w:rsidRPr="004073B4">
        <w:rPr>
          <w:rFonts w:ascii="BLotus" w:eastAsia="Calibri" w:hAnsi="BLotus" w:cs="B Lotus"/>
          <w:sz w:val="28"/>
          <w:szCs w:val="28"/>
        </w:rPr>
        <w:t xml:space="preserve"> </w:t>
      </w:r>
      <w:r w:rsidRPr="004073B4">
        <w:rPr>
          <w:rFonts w:ascii="BLotus" w:eastAsia="Calibri" w:hAnsi="BLotus" w:cs="B Lotus"/>
          <w:sz w:val="28"/>
          <w:szCs w:val="28"/>
          <w:rtl/>
        </w:rPr>
        <w:t>و</w:t>
      </w:r>
      <w:r w:rsidRPr="004073B4">
        <w:rPr>
          <w:rFonts w:ascii="BLotus" w:eastAsia="Calibri" w:hAnsi="BLotus" w:cs="B Lotus"/>
          <w:sz w:val="28"/>
          <w:szCs w:val="28"/>
        </w:rPr>
        <w:t xml:space="preserve"> </w:t>
      </w:r>
      <w:r w:rsidRPr="004073B4">
        <w:rPr>
          <w:rFonts w:ascii="BLotus" w:eastAsia="Calibri" w:hAnsi="BLotus" w:cs="B Lotus"/>
          <w:sz w:val="28"/>
          <w:szCs w:val="28"/>
          <w:rtl/>
        </w:rPr>
        <w:t>مؤلف</w:t>
      </w:r>
      <w:r w:rsidRPr="004073B4">
        <w:rPr>
          <w:rFonts w:ascii="BLotus" w:eastAsia="Calibri" w:hAnsi="BLotus" w:cs="B Lotus" w:hint="cs"/>
          <w:sz w:val="28"/>
          <w:szCs w:val="28"/>
          <w:rtl/>
        </w:rPr>
        <w:t xml:space="preserve">ه ی </w:t>
      </w:r>
      <w:r w:rsidRPr="004073B4">
        <w:rPr>
          <w:rFonts w:ascii="BLotus" w:eastAsia="Calibri" w:hAnsi="BLotus" w:cs="B Lotus"/>
          <w:sz w:val="28"/>
          <w:szCs w:val="28"/>
        </w:rPr>
        <w:t xml:space="preserve"> </w:t>
      </w:r>
      <w:r w:rsidRPr="004073B4">
        <w:rPr>
          <w:rFonts w:ascii="BLotus" w:eastAsia="Calibri" w:hAnsi="BLotus" w:cs="B Lotus"/>
          <w:sz w:val="28"/>
          <w:szCs w:val="28"/>
          <w:rtl/>
        </w:rPr>
        <w:t>كاربرد</w:t>
      </w:r>
      <w:r w:rsidRPr="004073B4">
        <w:rPr>
          <w:rFonts w:ascii="BLotus" w:eastAsia="Calibri" w:hAnsi="BLotus" w:cs="B Lotus"/>
          <w:sz w:val="28"/>
          <w:szCs w:val="28"/>
        </w:rPr>
        <w:t xml:space="preserve"> </w:t>
      </w:r>
      <w:r w:rsidRPr="004073B4">
        <w:rPr>
          <w:rFonts w:ascii="BLotus" w:eastAsia="Calibri" w:hAnsi="BLotus" w:cs="B Lotus"/>
          <w:sz w:val="28"/>
          <w:szCs w:val="28"/>
          <w:rtl/>
        </w:rPr>
        <w:t>هيجانات</w:t>
      </w:r>
      <w:r w:rsidRPr="004073B4">
        <w:rPr>
          <w:rFonts w:ascii="BLotus" w:eastAsia="Calibri" w:hAnsi="BLotus" w:cs="B Lotus"/>
          <w:sz w:val="28"/>
          <w:szCs w:val="28"/>
        </w:rPr>
        <w:t xml:space="preserve"> </w:t>
      </w:r>
      <w:r w:rsidRPr="004073B4">
        <w:rPr>
          <w:rFonts w:ascii="BLotus" w:eastAsia="Calibri" w:hAnsi="BLotus" w:cs="B Lotus"/>
          <w:sz w:val="28"/>
          <w:szCs w:val="28"/>
          <w:rtl/>
        </w:rPr>
        <w:t>در</w:t>
      </w:r>
      <w:r w:rsidRPr="004073B4">
        <w:rPr>
          <w:rFonts w:ascii="BLotus" w:eastAsia="Calibri" w:hAnsi="BLotus" w:cs="B Lotus" w:hint="cs"/>
          <w:sz w:val="28"/>
          <w:szCs w:val="28"/>
          <w:rtl/>
          <w:lang w:bidi="fa-IR"/>
        </w:rPr>
        <w:t xml:space="preserve"> </w:t>
      </w:r>
      <w:r w:rsidRPr="004073B4">
        <w:rPr>
          <w:rFonts w:ascii="BLotus" w:eastAsia="Calibri" w:hAnsi="BLotus" w:cs="B Lotus"/>
          <w:sz w:val="28"/>
          <w:szCs w:val="28"/>
          <w:rtl/>
        </w:rPr>
        <w:t>رابطه</w:t>
      </w:r>
      <w:r w:rsidRPr="004073B4">
        <w:rPr>
          <w:rFonts w:ascii="BLotus" w:eastAsia="Calibri" w:hAnsi="BLotus" w:cs="B Lotus"/>
          <w:sz w:val="28"/>
          <w:szCs w:val="28"/>
        </w:rPr>
        <w:t xml:space="preserve"> </w:t>
      </w:r>
      <w:r w:rsidRPr="004073B4">
        <w:rPr>
          <w:rFonts w:ascii="BLotus" w:eastAsia="Calibri" w:hAnsi="BLotus" w:cs="B Lotus"/>
          <w:sz w:val="28"/>
          <w:szCs w:val="28"/>
          <w:rtl/>
        </w:rPr>
        <w:t>با</w:t>
      </w:r>
      <w:r w:rsidRPr="004073B4">
        <w:rPr>
          <w:rFonts w:ascii="BLotus" w:eastAsia="Calibri" w:hAnsi="BLotus" w:cs="B Lotus"/>
          <w:sz w:val="28"/>
          <w:szCs w:val="28"/>
        </w:rPr>
        <w:t xml:space="preserve"> </w:t>
      </w:r>
      <w:r w:rsidRPr="004073B4">
        <w:rPr>
          <w:rFonts w:ascii="BLotus" w:eastAsia="Calibri" w:hAnsi="BLotus" w:cs="B Lotus"/>
          <w:sz w:val="28"/>
          <w:szCs w:val="28"/>
          <w:rtl/>
        </w:rPr>
        <w:t>گرايش</w:t>
      </w:r>
      <w:r w:rsidRPr="004073B4">
        <w:rPr>
          <w:rFonts w:ascii="BLotus" w:eastAsia="Calibri" w:hAnsi="BLotus" w:cs="B Lotus"/>
          <w:sz w:val="28"/>
          <w:szCs w:val="28"/>
        </w:rPr>
        <w:t xml:space="preserve"> </w:t>
      </w:r>
      <w:r w:rsidRPr="004073B4">
        <w:rPr>
          <w:rFonts w:ascii="BLotus" w:eastAsia="Calibri" w:hAnsi="BLotus" w:cs="B Lotus"/>
          <w:sz w:val="28"/>
          <w:szCs w:val="28"/>
          <w:rtl/>
        </w:rPr>
        <w:t>هويت</w:t>
      </w:r>
      <w:r w:rsidRPr="004073B4">
        <w:rPr>
          <w:rFonts w:ascii="BLotus" w:eastAsia="Calibri" w:hAnsi="BLotus" w:cs="B Lotus"/>
          <w:sz w:val="28"/>
          <w:szCs w:val="28"/>
        </w:rPr>
        <w:t xml:space="preserve"> </w:t>
      </w:r>
      <w:r w:rsidRPr="004073B4">
        <w:rPr>
          <w:rFonts w:ascii="BLotus" w:eastAsia="Calibri" w:hAnsi="BLotus" w:cs="B Lotus"/>
          <w:sz w:val="28"/>
          <w:szCs w:val="28"/>
          <w:rtl/>
        </w:rPr>
        <w:t>جمعي</w:t>
      </w:r>
      <w:r w:rsidRPr="004073B4">
        <w:rPr>
          <w:rFonts w:ascii="BLotus" w:eastAsia="Calibri" w:hAnsi="BLotus" w:cs="B Lotus"/>
          <w:sz w:val="28"/>
          <w:szCs w:val="28"/>
        </w:rPr>
        <w:t xml:space="preserve"> </w:t>
      </w:r>
      <w:r w:rsidRPr="004073B4">
        <w:rPr>
          <w:rFonts w:ascii="BLotus" w:eastAsia="Calibri" w:hAnsi="BLotus" w:cs="B Lotus"/>
          <w:sz w:val="28"/>
          <w:szCs w:val="28"/>
          <w:rtl/>
        </w:rPr>
        <w:t>بهتر</w:t>
      </w:r>
      <w:r w:rsidRPr="004073B4">
        <w:rPr>
          <w:rFonts w:ascii="BLotus" w:eastAsia="Calibri" w:hAnsi="BLotus" w:cs="B Lotus"/>
          <w:sz w:val="28"/>
          <w:szCs w:val="28"/>
        </w:rPr>
        <w:t xml:space="preserve"> </w:t>
      </w:r>
      <w:r w:rsidRPr="004073B4">
        <w:rPr>
          <w:rFonts w:ascii="BLotus" w:eastAsia="Calibri" w:hAnsi="BLotus" w:cs="B Lotus"/>
          <w:sz w:val="28"/>
          <w:szCs w:val="28"/>
          <w:rtl/>
        </w:rPr>
        <w:t>قابل</w:t>
      </w:r>
      <w:r w:rsidRPr="004073B4">
        <w:rPr>
          <w:rFonts w:ascii="BLotus" w:eastAsia="Calibri" w:hAnsi="BLotus" w:cs="B Lotus"/>
          <w:sz w:val="28"/>
          <w:szCs w:val="28"/>
        </w:rPr>
        <w:t xml:space="preserve"> </w:t>
      </w:r>
      <w:r w:rsidRPr="004073B4">
        <w:rPr>
          <w:rFonts w:ascii="BLotus" w:eastAsia="Calibri" w:hAnsi="BLotus" w:cs="B Lotus"/>
          <w:sz w:val="28"/>
          <w:szCs w:val="28"/>
          <w:rtl/>
        </w:rPr>
        <w:t>پيش</w:t>
      </w:r>
      <w:r w:rsidRPr="004073B4">
        <w:rPr>
          <w:rFonts w:ascii="BLotus" w:eastAsia="Calibri" w:hAnsi="BLotus" w:cs="B Lotus"/>
          <w:sz w:val="28"/>
          <w:szCs w:val="28"/>
        </w:rPr>
        <w:t xml:space="preserve"> </w:t>
      </w:r>
      <w:r w:rsidRPr="004073B4">
        <w:rPr>
          <w:rFonts w:ascii="BLotus" w:eastAsia="Calibri" w:hAnsi="BLotus" w:cs="B Lotus"/>
          <w:sz w:val="28"/>
          <w:szCs w:val="28"/>
          <w:rtl/>
        </w:rPr>
        <w:t>بيني</w:t>
      </w:r>
      <w:r w:rsidRPr="004073B4">
        <w:rPr>
          <w:rFonts w:ascii="BLotus" w:eastAsia="Calibri" w:hAnsi="BLotus" w:cs="B Lotus"/>
          <w:sz w:val="28"/>
          <w:szCs w:val="28"/>
        </w:rPr>
        <w:t xml:space="preserve"> </w:t>
      </w:r>
      <w:r w:rsidRPr="004073B4">
        <w:rPr>
          <w:rFonts w:ascii="BLotus" w:eastAsia="Calibri" w:hAnsi="BLotus" w:cs="B Lotus"/>
          <w:sz w:val="28"/>
          <w:szCs w:val="28"/>
          <w:rtl/>
        </w:rPr>
        <w:t>است</w:t>
      </w:r>
      <w:r w:rsidRPr="004073B4">
        <w:rPr>
          <w:rFonts w:ascii="BLotus" w:eastAsia="Calibri" w:hAnsi="BLotus" w:cs="B Lotus" w:hint="cs"/>
          <w:sz w:val="28"/>
          <w:szCs w:val="28"/>
          <w:rtl/>
        </w:rPr>
        <w:t>.</w:t>
      </w:r>
      <w:r w:rsidRPr="004073B4">
        <w:rPr>
          <w:rFonts w:ascii="BZar" w:eastAsia="Calibri" w:hAnsi="BZar" w:cs="B Lotus"/>
          <w:sz w:val="28"/>
          <w:szCs w:val="28"/>
          <w:rtl/>
        </w:rPr>
        <w:t>حجازي،</w:t>
      </w:r>
      <w:r w:rsidRPr="004073B4">
        <w:rPr>
          <w:rFonts w:ascii="BZar" w:eastAsia="Calibri" w:hAnsi="BZar" w:cs="B Lotus"/>
          <w:sz w:val="28"/>
          <w:szCs w:val="28"/>
        </w:rPr>
        <w:t xml:space="preserve"> </w:t>
      </w:r>
      <w:r w:rsidRPr="004073B4">
        <w:rPr>
          <w:rFonts w:ascii="BZar" w:eastAsia="Calibri" w:hAnsi="BZar" w:cs="B Lotus"/>
          <w:sz w:val="28"/>
          <w:szCs w:val="28"/>
          <w:rtl/>
        </w:rPr>
        <w:t>شهرآراي</w:t>
      </w:r>
      <w:r w:rsidRPr="004073B4">
        <w:rPr>
          <w:rFonts w:ascii="BZar" w:eastAsia="Calibri" w:hAnsi="BZar" w:cs="B Lotus" w:hint="cs"/>
          <w:sz w:val="28"/>
          <w:szCs w:val="28"/>
          <w:rtl/>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همكاران</w:t>
      </w:r>
      <w:r w:rsidRPr="004073B4">
        <w:rPr>
          <w:rFonts w:ascii="BZar" w:eastAsia="Calibri" w:hAnsi="BZar" w:cs="B Lotus" w:hint="cs"/>
          <w:sz w:val="28"/>
          <w:szCs w:val="28"/>
          <w:rtl/>
        </w:rPr>
        <w:t xml:space="preserve">(2009)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دادندكه</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اطلاعاتي،</w:t>
      </w:r>
      <w:r w:rsidRPr="004073B4">
        <w:rPr>
          <w:rFonts w:ascii="BZar" w:eastAsia="Calibri" w:hAnsi="BZar" w:cs="B Lotus"/>
          <w:sz w:val="28"/>
          <w:szCs w:val="28"/>
        </w:rPr>
        <w:t xml:space="preserve"> </w:t>
      </w:r>
      <w:r w:rsidRPr="004073B4">
        <w:rPr>
          <w:rFonts w:ascii="BZar" w:eastAsia="Calibri" w:hAnsi="BZar" w:cs="B Lotus"/>
          <w:sz w:val="28"/>
          <w:szCs w:val="28"/>
          <w:rtl/>
        </w:rPr>
        <w:t>تاثير</w:t>
      </w:r>
      <w:r w:rsidRPr="004073B4">
        <w:rPr>
          <w:rFonts w:ascii="BZar" w:eastAsia="Calibri" w:hAnsi="BZar" w:cs="B Lotus"/>
          <w:sz w:val="28"/>
          <w:szCs w:val="28"/>
        </w:rPr>
        <w:t xml:space="preserve"> </w:t>
      </w:r>
      <w:r w:rsidRPr="004073B4">
        <w:rPr>
          <w:rFonts w:ascii="BZar" w:eastAsia="Calibri" w:hAnsi="BZar" w:cs="B Lotus"/>
          <w:sz w:val="28"/>
          <w:szCs w:val="28"/>
          <w:rtl/>
        </w:rPr>
        <w:t>مثبت</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مستقيمي</w:t>
      </w:r>
      <w:r w:rsidRPr="004073B4">
        <w:rPr>
          <w:rFonts w:ascii="BZar" w:eastAsia="Calibri" w:hAnsi="BZar" w:cs="B Lotus"/>
          <w:sz w:val="28"/>
          <w:szCs w:val="28"/>
        </w:rPr>
        <w:t xml:space="preserve"> </w:t>
      </w:r>
      <w:r w:rsidRPr="004073B4">
        <w:rPr>
          <w:rFonts w:ascii="BZar" w:eastAsia="Calibri" w:hAnsi="BZar" w:cs="B Lotus"/>
          <w:sz w:val="28"/>
          <w:szCs w:val="28"/>
          <w:rtl/>
        </w:rPr>
        <w:t>بر</w:t>
      </w:r>
      <w:r w:rsidRPr="004073B4">
        <w:rPr>
          <w:rFonts w:ascii="BZar" w:eastAsia="Calibri" w:hAnsi="BZar" w:cs="B Lotus"/>
          <w:sz w:val="28"/>
          <w:szCs w:val="28"/>
        </w:rPr>
        <w:t xml:space="preserve"> </w:t>
      </w:r>
      <w:r w:rsidRPr="004073B4">
        <w:rPr>
          <w:rFonts w:ascii="BZar" w:eastAsia="Calibri" w:hAnsi="BZar" w:cs="B Lotus"/>
          <w:sz w:val="28"/>
          <w:szCs w:val="28"/>
          <w:rtl/>
        </w:rPr>
        <w:t>عملكرد</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دارد</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حالي</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سردرگ</w:t>
      </w:r>
      <w:r w:rsidRPr="004073B4">
        <w:rPr>
          <w:rFonts w:ascii="BZar" w:eastAsia="Calibri" w:hAnsi="BZar" w:cs="B Lotus" w:hint="cs"/>
          <w:sz w:val="28"/>
          <w:szCs w:val="28"/>
          <w:rtl/>
        </w:rPr>
        <w:t>م-</w:t>
      </w:r>
      <w:r w:rsidRPr="004073B4">
        <w:rPr>
          <w:rFonts w:ascii="BZar" w:eastAsia="Calibri" w:hAnsi="BZar" w:cs="B Lotus"/>
          <w:sz w:val="28"/>
          <w:szCs w:val="28"/>
        </w:rPr>
        <w:t xml:space="preserve"> </w:t>
      </w:r>
      <w:r w:rsidRPr="004073B4">
        <w:rPr>
          <w:rFonts w:ascii="BZar" w:eastAsia="Calibri" w:hAnsi="BZar" w:cs="B Lotus"/>
          <w:sz w:val="28"/>
          <w:szCs w:val="28"/>
          <w:rtl/>
        </w:rPr>
        <w:t>اجتنابي،</w:t>
      </w:r>
      <w:r w:rsidRPr="004073B4">
        <w:rPr>
          <w:rFonts w:ascii="BZar" w:eastAsia="Calibri" w:hAnsi="BZar" w:cs="B Lotus"/>
          <w:sz w:val="28"/>
          <w:szCs w:val="28"/>
        </w:rPr>
        <w:t xml:space="preserve"> </w:t>
      </w:r>
      <w:r w:rsidRPr="004073B4">
        <w:rPr>
          <w:rFonts w:ascii="BZar" w:eastAsia="Calibri" w:hAnsi="BZar" w:cs="B Lotus"/>
          <w:sz w:val="28"/>
          <w:szCs w:val="28"/>
          <w:rtl/>
        </w:rPr>
        <w:t>تاثير</w:t>
      </w:r>
      <w:r w:rsidRPr="004073B4">
        <w:rPr>
          <w:rFonts w:ascii="BZar" w:eastAsia="Calibri" w:hAnsi="BZar" w:cs="B Lotus"/>
          <w:sz w:val="28"/>
          <w:szCs w:val="28"/>
        </w:rPr>
        <w:t xml:space="preserve"> </w:t>
      </w:r>
      <w:r w:rsidRPr="004073B4">
        <w:rPr>
          <w:rFonts w:ascii="BZar" w:eastAsia="Calibri" w:hAnsi="BZar" w:cs="B Lotus"/>
          <w:sz w:val="28"/>
          <w:szCs w:val="28"/>
          <w:rtl/>
        </w:rPr>
        <w:t>منفي</w:t>
      </w:r>
      <w:r w:rsidRPr="004073B4">
        <w:rPr>
          <w:rFonts w:ascii="BZar" w:eastAsia="Calibri" w:hAnsi="BZar" w:cs="B Lotus"/>
          <w:sz w:val="28"/>
          <w:szCs w:val="28"/>
        </w:rPr>
        <w:t xml:space="preserve"> </w:t>
      </w:r>
      <w:r w:rsidRPr="004073B4">
        <w:rPr>
          <w:rFonts w:ascii="BZar" w:eastAsia="Calibri" w:hAnsi="BZar" w:cs="B Lotus"/>
          <w:sz w:val="28"/>
          <w:szCs w:val="28"/>
          <w:rtl/>
        </w:rPr>
        <w:t>بر</w:t>
      </w:r>
      <w:r w:rsidRPr="004073B4">
        <w:rPr>
          <w:rFonts w:ascii="BZar" w:eastAsia="Calibri" w:hAnsi="BZar" w:cs="B Lotus"/>
          <w:sz w:val="28"/>
          <w:szCs w:val="28"/>
        </w:rPr>
        <w:t xml:space="preserve"> </w:t>
      </w:r>
      <w:r w:rsidRPr="004073B4">
        <w:rPr>
          <w:rFonts w:ascii="BZar" w:eastAsia="Calibri" w:hAnsi="BZar" w:cs="B Lotus"/>
          <w:sz w:val="28"/>
          <w:szCs w:val="28"/>
          <w:rtl/>
        </w:rPr>
        <w:t>پيشرفت</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دارد</w:t>
      </w:r>
      <w:r w:rsidRPr="004073B4">
        <w:rPr>
          <w:rFonts w:ascii="BZar" w:eastAsia="Calibri" w:hAnsi="BZar" w:cs="B Lotus" w:hint="cs"/>
          <w:sz w:val="28"/>
          <w:szCs w:val="28"/>
          <w:rtl/>
        </w:rPr>
        <w:t>.</w:t>
      </w:r>
      <w:r w:rsidRPr="004073B4">
        <w:rPr>
          <w:rFonts w:ascii="Calibri" w:eastAsia="Calibri" w:hAnsi="Calibri" w:cs="B Lotus" w:hint="cs"/>
          <w:sz w:val="28"/>
          <w:szCs w:val="28"/>
          <w:rtl/>
          <w:lang w:bidi="fa-IR"/>
        </w:rPr>
        <w:t xml:space="preserve"> کشاورزی ارشد(1388)در پژوهشی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داد</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بالاترين</w:t>
      </w:r>
      <w:r w:rsidRPr="004073B4">
        <w:rPr>
          <w:rFonts w:ascii="BZar" w:eastAsia="Calibri" w:hAnsi="BZar" w:cs="B Lotus"/>
          <w:sz w:val="28"/>
          <w:szCs w:val="28"/>
        </w:rPr>
        <w:t xml:space="preserve"> </w:t>
      </w:r>
      <w:r w:rsidRPr="004073B4">
        <w:rPr>
          <w:rFonts w:ascii="BZar" w:eastAsia="Calibri" w:hAnsi="BZar" w:cs="B Lotus"/>
          <w:sz w:val="28"/>
          <w:szCs w:val="28"/>
          <w:rtl/>
        </w:rPr>
        <w:t>ميانگين</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هاي</w:t>
      </w:r>
      <w:r w:rsidRPr="004073B4">
        <w:rPr>
          <w:rFonts w:ascii="BZar" w:eastAsia="Calibri" w:hAnsi="BZar" w:cs="B Lotus"/>
          <w:sz w:val="28"/>
          <w:szCs w:val="28"/>
        </w:rPr>
        <w:t xml:space="preserve"> </w:t>
      </w:r>
      <w:r w:rsidRPr="004073B4">
        <w:rPr>
          <w:rFonts w:ascii="BZar" w:eastAsia="Calibri" w:hAnsi="BZar" w:cs="B Lotus"/>
          <w:sz w:val="28"/>
          <w:szCs w:val="28"/>
          <w:rtl/>
        </w:rPr>
        <w:t>هويتي</w:t>
      </w:r>
      <w:r w:rsidRPr="004073B4">
        <w:rPr>
          <w:rFonts w:ascii="BZar" w:eastAsia="Calibri" w:hAnsi="BZar" w:cs="B Lotus"/>
          <w:sz w:val="28"/>
          <w:szCs w:val="28"/>
        </w:rPr>
        <w:t xml:space="preserve"> </w:t>
      </w:r>
      <w:r w:rsidRPr="004073B4">
        <w:rPr>
          <w:rFonts w:ascii="BZar" w:eastAsia="Calibri" w:hAnsi="BZar" w:cs="B Lotus"/>
          <w:sz w:val="28"/>
          <w:szCs w:val="28"/>
          <w:rtl/>
        </w:rPr>
        <w:t>دانشجويان</w:t>
      </w:r>
      <w:r w:rsidRPr="004073B4">
        <w:rPr>
          <w:rFonts w:ascii="BZar" w:eastAsia="Calibri" w:hAnsi="BZar" w:cs="B Lotus"/>
          <w:sz w:val="28"/>
          <w:szCs w:val="28"/>
        </w:rPr>
        <w:t xml:space="preserve"> </w:t>
      </w:r>
      <w:r w:rsidRPr="004073B4">
        <w:rPr>
          <w:rFonts w:ascii="BZar" w:eastAsia="Calibri" w:hAnsi="BZar" w:cs="B Lotus"/>
          <w:sz w:val="28"/>
          <w:szCs w:val="28"/>
          <w:rtl/>
        </w:rPr>
        <w:t>مورد</w:t>
      </w:r>
      <w:r w:rsidRPr="004073B4">
        <w:rPr>
          <w:rFonts w:ascii="BZar" w:eastAsia="Calibri" w:hAnsi="BZar" w:cs="B Lotus"/>
          <w:sz w:val="28"/>
          <w:szCs w:val="28"/>
        </w:rPr>
        <w:t xml:space="preserve"> </w:t>
      </w:r>
      <w:r w:rsidRPr="004073B4">
        <w:rPr>
          <w:rFonts w:ascii="BZar" w:eastAsia="Calibri" w:hAnsi="BZar" w:cs="B Lotus"/>
          <w:sz w:val="28"/>
          <w:szCs w:val="28"/>
          <w:rtl/>
        </w:rPr>
        <w:t>مطالعه،</w:t>
      </w:r>
      <w:r w:rsidRPr="004073B4">
        <w:rPr>
          <w:rFonts w:ascii="BZar" w:eastAsia="Calibri" w:hAnsi="BZar" w:cs="B Lotus"/>
          <w:sz w:val="28"/>
          <w:szCs w:val="28"/>
        </w:rPr>
        <w:t xml:space="preserve"> </w:t>
      </w:r>
      <w:r w:rsidRPr="004073B4">
        <w:rPr>
          <w:rFonts w:ascii="BZar" w:eastAsia="Calibri" w:hAnsi="BZar" w:cs="B Lotus"/>
          <w:sz w:val="28"/>
          <w:szCs w:val="28"/>
          <w:rtl/>
        </w:rPr>
        <w:t>به</w:t>
      </w:r>
      <w:r w:rsidRPr="004073B4">
        <w:rPr>
          <w:rFonts w:ascii="BZar" w:eastAsia="Calibri" w:hAnsi="BZar" w:cs="B Lotus"/>
          <w:sz w:val="28"/>
          <w:szCs w:val="28"/>
        </w:rPr>
        <w:t xml:space="preserve"> </w:t>
      </w:r>
      <w:r w:rsidRPr="004073B4">
        <w:rPr>
          <w:rFonts w:ascii="BZar" w:eastAsia="Calibri" w:hAnsi="BZar" w:cs="B Lotus"/>
          <w:sz w:val="28"/>
          <w:szCs w:val="28"/>
          <w:rtl/>
        </w:rPr>
        <w:t>ترتيب</w:t>
      </w:r>
      <w:r w:rsidRPr="004073B4">
        <w:rPr>
          <w:rFonts w:ascii="BZar" w:eastAsia="Calibri" w:hAnsi="BZar" w:cs="B Lotus"/>
          <w:sz w:val="28"/>
          <w:szCs w:val="28"/>
        </w:rPr>
        <w:t xml:space="preserve"> </w:t>
      </w:r>
      <w:r w:rsidRPr="004073B4">
        <w:rPr>
          <w:rFonts w:ascii="BZar" w:eastAsia="Calibri" w:hAnsi="BZar" w:cs="B Lotus"/>
          <w:sz w:val="28"/>
          <w:szCs w:val="28"/>
          <w:rtl/>
        </w:rPr>
        <w:t>مربوط</w:t>
      </w:r>
      <w:r w:rsidRPr="004073B4">
        <w:rPr>
          <w:rFonts w:ascii="BZar" w:eastAsia="Calibri" w:hAnsi="BZar" w:cs="B Lotus"/>
          <w:sz w:val="28"/>
          <w:szCs w:val="28"/>
        </w:rPr>
        <w:t xml:space="preserve"> </w:t>
      </w:r>
      <w:r w:rsidRPr="004073B4">
        <w:rPr>
          <w:rFonts w:ascii="BZar" w:eastAsia="Calibri" w:hAnsi="BZar" w:cs="B Lotus"/>
          <w:sz w:val="28"/>
          <w:szCs w:val="28"/>
          <w:rtl/>
        </w:rPr>
        <w:t>به</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هنجاري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سپس</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اطلاعاتي</w:t>
      </w:r>
      <w:r w:rsidRPr="004073B4">
        <w:rPr>
          <w:rFonts w:ascii="BZar" w:eastAsia="Calibri" w:hAnsi="BZar" w:cs="B Lotus"/>
          <w:sz w:val="28"/>
          <w:szCs w:val="28"/>
        </w:rPr>
        <w:t xml:space="preserve"> </w:t>
      </w:r>
      <w:r w:rsidRPr="004073B4">
        <w:rPr>
          <w:rFonts w:ascii="BZar" w:eastAsia="Calibri" w:hAnsi="BZar" w:cs="B Lotus"/>
          <w:sz w:val="28"/>
          <w:szCs w:val="28"/>
          <w:rtl/>
        </w:rPr>
        <w:t>بود</w:t>
      </w:r>
      <w:r w:rsidRPr="004073B4">
        <w:rPr>
          <w:rFonts w:ascii="BZar" w:eastAsia="Calibri" w:hAnsi="BZar" w:cs="B Lotus"/>
          <w:sz w:val="28"/>
          <w:szCs w:val="28"/>
        </w:rPr>
        <w:t xml:space="preserve">. </w:t>
      </w:r>
      <w:r w:rsidRPr="004073B4">
        <w:rPr>
          <w:rFonts w:ascii="BZar" w:eastAsia="Calibri" w:hAnsi="BZar" w:cs="B Lotus"/>
          <w:sz w:val="28"/>
          <w:szCs w:val="28"/>
          <w:rtl/>
        </w:rPr>
        <w:t>تحليل</w:t>
      </w:r>
      <w:r w:rsidRPr="004073B4">
        <w:rPr>
          <w:rFonts w:ascii="BZar" w:eastAsia="Calibri" w:hAnsi="BZar" w:cs="B Lotus"/>
          <w:sz w:val="28"/>
          <w:szCs w:val="28"/>
        </w:rPr>
        <w:t xml:space="preserve"> </w:t>
      </w:r>
      <w:r w:rsidRPr="004073B4">
        <w:rPr>
          <w:rFonts w:ascii="BZar" w:eastAsia="Calibri" w:hAnsi="BZar" w:cs="B Lotus"/>
          <w:sz w:val="28"/>
          <w:szCs w:val="28"/>
          <w:rtl/>
        </w:rPr>
        <w:t>يافته</w:t>
      </w:r>
      <w:r w:rsidRPr="004073B4">
        <w:rPr>
          <w:rFonts w:ascii="BZar" w:eastAsia="Calibri" w:hAnsi="BZar" w:cs="B Lotus"/>
          <w:sz w:val="28"/>
          <w:szCs w:val="28"/>
        </w:rPr>
        <w:t xml:space="preserve"> </w:t>
      </w:r>
      <w:r w:rsidRPr="004073B4">
        <w:rPr>
          <w:rFonts w:ascii="BZar" w:eastAsia="Calibri" w:hAnsi="BZar" w:cs="B Lotus"/>
          <w:sz w:val="28"/>
          <w:szCs w:val="28"/>
          <w:rtl/>
        </w:rPr>
        <w:t>ها</w:t>
      </w:r>
      <w:r w:rsidRPr="004073B4">
        <w:rPr>
          <w:rFonts w:ascii="BZar" w:eastAsia="Calibri" w:hAnsi="BZar" w:cs="B Lotus"/>
          <w:sz w:val="28"/>
          <w:szCs w:val="28"/>
        </w:rPr>
        <w:t xml:space="preserve"> </w:t>
      </w:r>
      <w:r w:rsidRPr="004073B4">
        <w:rPr>
          <w:rFonts w:ascii="BZar" w:eastAsia="Calibri" w:hAnsi="BZar" w:cs="B Lotus"/>
          <w:sz w:val="28"/>
          <w:szCs w:val="28"/>
          <w:rtl/>
        </w:rPr>
        <w:t>نيز</w:t>
      </w:r>
      <w:r w:rsidRPr="004073B4">
        <w:rPr>
          <w:rFonts w:ascii="BZar" w:eastAsia="Calibri" w:hAnsi="BZar" w:cs="B Lotus"/>
          <w:sz w:val="28"/>
          <w:szCs w:val="28"/>
        </w:rPr>
        <w:t xml:space="preserve"> </w:t>
      </w:r>
      <w:r w:rsidRPr="004073B4">
        <w:rPr>
          <w:rFonts w:ascii="BZar" w:eastAsia="Calibri" w:hAnsi="BZar" w:cs="B Lotus"/>
          <w:sz w:val="28"/>
          <w:szCs w:val="28"/>
          <w:rtl/>
        </w:rPr>
        <w:t>حاكي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آن</w:t>
      </w:r>
      <w:r w:rsidRPr="004073B4">
        <w:rPr>
          <w:rFonts w:ascii="BZar" w:eastAsia="Calibri" w:hAnsi="BZar" w:cs="B Lotus"/>
          <w:sz w:val="28"/>
          <w:szCs w:val="28"/>
        </w:rPr>
        <w:t xml:space="preserve"> </w:t>
      </w:r>
      <w:r w:rsidRPr="004073B4">
        <w:rPr>
          <w:rFonts w:ascii="BZar" w:eastAsia="Calibri" w:hAnsi="BZar" w:cs="B Lotus"/>
          <w:sz w:val="28"/>
          <w:szCs w:val="28"/>
          <w:rtl/>
        </w:rPr>
        <w:t>بود</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ميزان</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انگيزه</w:t>
      </w:r>
      <w:r w:rsidRPr="004073B4">
        <w:rPr>
          <w:rFonts w:ascii="BZar" w:eastAsia="Calibri" w:hAnsi="BZar" w:cs="B Lotus"/>
          <w:sz w:val="28"/>
          <w:szCs w:val="28"/>
        </w:rPr>
        <w:t xml:space="preserve"> </w:t>
      </w:r>
      <w:r w:rsidRPr="004073B4">
        <w:rPr>
          <w:rFonts w:ascii="BZar" w:eastAsia="Calibri" w:hAnsi="BZar" w:cs="B Lotus"/>
          <w:sz w:val="28"/>
          <w:szCs w:val="28"/>
          <w:rtl/>
        </w:rPr>
        <w:t>ي</w:t>
      </w:r>
      <w:r w:rsidRPr="004073B4">
        <w:rPr>
          <w:rFonts w:ascii="BZar" w:eastAsia="Calibri" w:hAnsi="BZar" w:cs="B Lotus"/>
          <w:sz w:val="28"/>
          <w:szCs w:val="28"/>
        </w:rPr>
        <w:t xml:space="preserve"> </w:t>
      </w:r>
      <w:r w:rsidRPr="004073B4">
        <w:rPr>
          <w:rFonts w:ascii="BZar" w:eastAsia="Calibri" w:hAnsi="BZar" w:cs="B Lotus"/>
          <w:sz w:val="28"/>
          <w:szCs w:val="28"/>
          <w:rtl/>
        </w:rPr>
        <w:t>پيشرفت،</w:t>
      </w:r>
      <w:r w:rsidRPr="004073B4">
        <w:rPr>
          <w:rFonts w:ascii="BZar" w:eastAsia="Calibri" w:hAnsi="BZar" w:cs="B Lotus"/>
          <w:sz w:val="28"/>
          <w:szCs w:val="28"/>
        </w:rPr>
        <w:t xml:space="preserve"> </w:t>
      </w:r>
      <w:r w:rsidRPr="004073B4">
        <w:rPr>
          <w:rFonts w:ascii="BZar" w:eastAsia="Calibri" w:hAnsi="BZar" w:cs="B Lotus"/>
          <w:sz w:val="28"/>
          <w:szCs w:val="28"/>
          <w:rtl/>
        </w:rPr>
        <w:t>موثر</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حاليكه</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هويتي،</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انگيزه</w:t>
      </w:r>
      <w:r w:rsidRPr="004073B4">
        <w:rPr>
          <w:rFonts w:ascii="BZar" w:eastAsia="Calibri" w:hAnsi="BZar" w:cs="B Lotus"/>
          <w:sz w:val="28"/>
          <w:szCs w:val="28"/>
        </w:rPr>
        <w:t xml:space="preserve"> </w:t>
      </w:r>
      <w:r w:rsidRPr="004073B4">
        <w:rPr>
          <w:rFonts w:ascii="BZar" w:eastAsia="Calibri" w:hAnsi="BZar" w:cs="B Lotus"/>
          <w:sz w:val="28"/>
          <w:szCs w:val="28"/>
          <w:rtl/>
        </w:rPr>
        <w:t>ي</w:t>
      </w:r>
      <w:r w:rsidRPr="004073B4">
        <w:rPr>
          <w:rFonts w:ascii="BZar" w:eastAsia="Calibri" w:hAnsi="BZar" w:cs="B Lotus"/>
          <w:sz w:val="28"/>
          <w:szCs w:val="28"/>
        </w:rPr>
        <w:t xml:space="preserve"> </w:t>
      </w:r>
      <w:r w:rsidRPr="004073B4">
        <w:rPr>
          <w:rFonts w:ascii="BZar" w:eastAsia="Calibri" w:hAnsi="BZar" w:cs="B Lotus"/>
          <w:sz w:val="28"/>
          <w:szCs w:val="28"/>
          <w:rtl/>
        </w:rPr>
        <w:t>پيشرفت</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عملكرد</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ارتباط</w:t>
      </w:r>
      <w:r w:rsidRPr="004073B4">
        <w:rPr>
          <w:rFonts w:ascii="BZar" w:eastAsia="Calibri" w:hAnsi="BZar" w:cs="B Lotus"/>
          <w:sz w:val="28"/>
          <w:szCs w:val="28"/>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ندارد</w:t>
      </w:r>
      <w:r w:rsidRPr="004073B4">
        <w:rPr>
          <w:rFonts w:ascii="BZar" w:eastAsia="Calibri" w:hAnsi="BZar" w:cs="B Lotus" w:hint="cs"/>
          <w:sz w:val="28"/>
          <w:szCs w:val="28"/>
          <w:rtl/>
        </w:rPr>
        <w:t xml:space="preserve">. </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BZar" w:eastAsia="Calibri" w:hAnsi="BZar" w:cs="B Lotus" w:hint="cs"/>
          <w:sz w:val="28"/>
          <w:szCs w:val="28"/>
          <w:rtl/>
        </w:rPr>
        <w:t xml:space="preserve">در پژوهش عسکریان مقدم و همکاران (1391)، با عنوان مقایسه هوش هیجانی و سبک های هویت در زنان مبتلا به اختلال افسردگی اساسی و زنان عادی مشخص شد، </w:t>
      </w:r>
      <w:r w:rsidRPr="004073B4">
        <w:rPr>
          <w:rFonts w:ascii="BZar" w:eastAsia="Calibri" w:hAnsi="BZar" w:cs="B Lotus"/>
          <w:sz w:val="28"/>
          <w:szCs w:val="28"/>
          <w:rtl/>
        </w:rPr>
        <w:t>بين</w:t>
      </w:r>
      <w:r w:rsidRPr="004073B4">
        <w:rPr>
          <w:rFonts w:ascii="BZar" w:eastAsia="Calibri" w:hAnsi="BZar" w:cs="B Lotus"/>
          <w:sz w:val="28"/>
          <w:szCs w:val="28"/>
        </w:rPr>
        <w:t xml:space="preserve"> </w:t>
      </w:r>
      <w:r w:rsidRPr="004073B4">
        <w:rPr>
          <w:rFonts w:ascii="BZar" w:eastAsia="Calibri" w:hAnsi="BZar" w:cs="B Lotus"/>
          <w:sz w:val="28"/>
          <w:szCs w:val="28"/>
          <w:rtl/>
        </w:rPr>
        <w:t>زنان</w:t>
      </w:r>
      <w:r w:rsidRPr="004073B4">
        <w:rPr>
          <w:rFonts w:ascii="BZar" w:eastAsia="Calibri" w:hAnsi="BZar" w:cs="B Lotus" w:hint="cs"/>
          <w:sz w:val="28"/>
          <w:szCs w:val="28"/>
          <w:rtl/>
        </w:rPr>
        <w:t xml:space="preserve"> </w:t>
      </w:r>
      <w:r w:rsidRPr="004073B4">
        <w:rPr>
          <w:rFonts w:ascii="BZar" w:eastAsia="Calibri" w:hAnsi="BZar" w:cs="B Lotus"/>
          <w:sz w:val="28"/>
          <w:szCs w:val="28"/>
          <w:rtl/>
        </w:rPr>
        <w:t>افسرده</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عادي</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سطوح</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تفاوت</w:t>
      </w:r>
      <w:r w:rsidRPr="004073B4">
        <w:rPr>
          <w:rFonts w:ascii="BZar" w:eastAsia="Calibri" w:hAnsi="BZar" w:cs="B Lotus"/>
          <w:sz w:val="28"/>
          <w:szCs w:val="28"/>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وجود</w:t>
      </w:r>
      <w:r w:rsidRPr="004073B4">
        <w:rPr>
          <w:rFonts w:ascii="BZar" w:eastAsia="Calibri" w:hAnsi="BZar" w:cs="B Lotus" w:hint="cs"/>
          <w:sz w:val="28"/>
          <w:szCs w:val="28"/>
          <w:rtl/>
          <w:lang w:bidi="fa-IR"/>
        </w:rPr>
        <w:t xml:space="preserve"> دارد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بين</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زنان</w:t>
      </w:r>
      <w:r w:rsidRPr="004073B4">
        <w:rPr>
          <w:rFonts w:ascii="BZar" w:eastAsia="Calibri" w:hAnsi="BZar" w:cs="B Lotus"/>
          <w:sz w:val="28"/>
          <w:szCs w:val="28"/>
        </w:rPr>
        <w:t xml:space="preserve"> </w:t>
      </w:r>
      <w:r w:rsidRPr="004073B4">
        <w:rPr>
          <w:rFonts w:ascii="BZar" w:eastAsia="Calibri" w:hAnsi="BZar" w:cs="B Lotus"/>
          <w:sz w:val="28"/>
          <w:szCs w:val="28"/>
          <w:rtl/>
        </w:rPr>
        <w:t>افسرده</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عادي</w:t>
      </w:r>
      <w:r w:rsidRPr="004073B4">
        <w:rPr>
          <w:rFonts w:ascii="BZar" w:eastAsia="Calibri" w:hAnsi="BZar" w:cs="B Lotus"/>
          <w:sz w:val="28"/>
          <w:szCs w:val="28"/>
        </w:rPr>
        <w:t xml:space="preserve"> </w:t>
      </w:r>
      <w:r w:rsidRPr="004073B4">
        <w:rPr>
          <w:rFonts w:ascii="BZar" w:eastAsia="Calibri" w:hAnsi="BZar" w:cs="B Lotus"/>
          <w:sz w:val="28"/>
          <w:szCs w:val="28"/>
          <w:rtl/>
        </w:rPr>
        <w:t>نيز</w:t>
      </w:r>
      <w:r w:rsidRPr="004073B4">
        <w:rPr>
          <w:rFonts w:ascii="BZar" w:eastAsia="Calibri" w:hAnsi="BZar" w:cs="B Lotus"/>
          <w:sz w:val="28"/>
          <w:szCs w:val="28"/>
        </w:rPr>
        <w:t xml:space="preserve"> </w:t>
      </w:r>
      <w:r w:rsidRPr="004073B4">
        <w:rPr>
          <w:rFonts w:ascii="BZar" w:eastAsia="Calibri" w:hAnsi="BZar" w:cs="B Lotus"/>
          <w:sz w:val="28"/>
          <w:szCs w:val="28"/>
          <w:rtl/>
        </w:rPr>
        <w:t>تفاوت</w:t>
      </w:r>
      <w:r w:rsidRPr="004073B4">
        <w:rPr>
          <w:rFonts w:ascii="BZar" w:eastAsia="Calibri" w:hAnsi="BZar" w:cs="B Lotus"/>
          <w:sz w:val="28"/>
          <w:szCs w:val="28"/>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مشاهده</w:t>
      </w:r>
      <w:r w:rsidRPr="004073B4">
        <w:rPr>
          <w:rFonts w:ascii="BZar" w:eastAsia="Calibri" w:hAnsi="BZar" w:cs="B Lotus"/>
          <w:sz w:val="28"/>
          <w:szCs w:val="28"/>
        </w:rPr>
        <w:t xml:space="preserve"> </w:t>
      </w:r>
      <w:r w:rsidRPr="004073B4">
        <w:rPr>
          <w:rFonts w:ascii="BZar" w:eastAsia="Calibri" w:hAnsi="BZar" w:cs="B Lotus"/>
          <w:sz w:val="28"/>
          <w:szCs w:val="28"/>
          <w:rtl/>
        </w:rPr>
        <w:t>گرديد</w:t>
      </w:r>
      <w:r w:rsidRPr="004073B4">
        <w:rPr>
          <w:rFonts w:ascii="BZar" w:eastAsia="Calibri" w:hAnsi="BZar" w:cs="B Lotus" w:hint="cs"/>
          <w:sz w:val="28"/>
          <w:szCs w:val="28"/>
          <w:rtl/>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زنان</w:t>
      </w:r>
      <w:r w:rsidRPr="004073B4">
        <w:rPr>
          <w:rFonts w:ascii="BZar" w:eastAsia="Calibri" w:hAnsi="BZar" w:cs="B Lotus"/>
          <w:sz w:val="28"/>
          <w:szCs w:val="28"/>
        </w:rPr>
        <w:t xml:space="preserve"> </w:t>
      </w:r>
      <w:r w:rsidRPr="004073B4">
        <w:rPr>
          <w:rFonts w:ascii="BZar" w:eastAsia="Calibri" w:hAnsi="BZar" w:cs="B Lotus"/>
          <w:sz w:val="28"/>
          <w:szCs w:val="28"/>
          <w:rtl/>
        </w:rPr>
        <w:t>افسرده</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عادي</w:t>
      </w:r>
      <w:r w:rsidRPr="004073B4">
        <w:rPr>
          <w:rFonts w:ascii="BZar" w:eastAsia="Calibri" w:hAnsi="BZar" w:cs="B Lotus" w:hint="cs"/>
          <w:sz w:val="28"/>
          <w:szCs w:val="28"/>
          <w:rtl/>
        </w:rPr>
        <w:t>،</w:t>
      </w:r>
      <w:r w:rsidRPr="004073B4">
        <w:rPr>
          <w:rFonts w:ascii="BZar" w:eastAsia="Calibri" w:hAnsi="BZar" w:cs="B Lotus"/>
          <w:sz w:val="28"/>
          <w:szCs w:val="28"/>
        </w:rPr>
        <w:t xml:space="preserve"> </w:t>
      </w:r>
      <w:r w:rsidRPr="004073B4">
        <w:rPr>
          <w:rFonts w:ascii="BZar" w:eastAsia="Calibri" w:hAnsi="BZar" w:cs="B Lotus"/>
          <w:sz w:val="28"/>
          <w:szCs w:val="28"/>
          <w:rtl/>
        </w:rPr>
        <w:t>به</w:t>
      </w:r>
      <w:r w:rsidRPr="004073B4">
        <w:rPr>
          <w:rFonts w:ascii="BZar" w:eastAsia="Calibri" w:hAnsi="BZar" w:cs="B Lotus" w:hint="cs"/>
          <w:sz w:val="28"/>
          <w:szCs w:val="28"/>
          <w:rtl/>
        </w:rPr>
        <w:t xml:space="preserve"> </w:t>
      </w:r>
      <w:r w:rsidRPr="004073B4">
        <w:rPr>
          <w:rFonts w:ascii="BZar" w:eastAsia="Calibri" w:hAnsi="BZar" w:cs="B Lotus"/>
          <w:sz w:val="28"/>
          <w:szCs w:val="28"/>
          <w:rtl/>
        </w:rPr>
        <w:t>صورت</w:t>
      </w:r>
      <w:r w:rsidRPr="004073B4">
        <w:rPr>
          <w:rFonts w:ascii="BZar" w:eastAsia="Calibri" w:hAnsi="BZar" w:cs="B Lotus" w:hint="cs"/>
          <w:sz w:val="28"/>
          <w:szCs w:val="28"/>
          <w:rtl/>
          <w:lang w:bidi="fa-IR"/>
        </w:rPr>
        <w:t xml:space="preserve"> </w:t>
      </w:r>
      <w:r w:rsidRPr="004073B4">
        <w:rPr>
          <w:rFonts w:ascii="BZar" w:eastAsia="Calibri" w:hAnsi="BZar" w:cs="B Lotus" w:hint="cs"/>
          <w:sz w:val="28"/>
          <w:szCs w:val="28"/>
          <w:rtl/>
        </w:rPr>
        <w:t>ج</w:t>
      </w:r>
      <w:r w:rsidRPr="004073B4">
        <w:rPr>
          <w:rFonts w:ascii="BZar" w:eastAsia="Calibri" w:hAnsi="BZar" w:cs="B Lotus"/>
          <w:sz w:val="28"/>
          <w:szCs w:val="28"/>
          <w:rtl/>
        </w:rPr>
        <w:t>داگانه،</w:t>
      </w:r>
      <w:r w:rsidRPr="004073B4">
        <w:rPr>
          <w:rFonts w:ascii="BZar" w:eastAsia="Calibri" w:hAnsi="BZar" w:cs="B Lotus"/>
          <w:sz w:val="28"/>
          <w:szCs w:val="28"/>
        </w:rPr>
        <w:t xml:space="preserve"> </w:t>
      </w:r>
      <w:r w:rsidRPr="004073B4">
        <w:rPr>
          <w:rFonts w:ascii="BZar" w:eastAsia="Calibri" w:hAnsi="BZar" w:cs="B Lotus"/>
          <w:sz w:val="28"/>
          <w:szCs w:val="28"/>
          <w:rtl/>
        </w:rPr>
        <w:t>ارتباط</w:t>
      </w:r>
      <w:r w:rsidRPr="004073B4">
        <w:rPr>
          <w:rFonts w:ascii="BZar" w:eastAsia="Calibri" w:hAnsi="BZar" w:cs="B Lotus"/>
          <w:sz w:val="28"/>
          <w:szCs w:val="28"/>
        </w:rPr>
        <w:t xml:space="preserve"> </w:t>
      </w:r>
      <w:r w:rsidRPr="004073B4">
        <w:rPr>
          <w:rFonts w:ascii="BZar" w:eastAsia="Calibri" w:hAnsi="BZar" w:cs="B Lotus"/>
          <w:sz w:val="28"/>
          <w:szCs w:val="28"/>
          <w:rtl/>
        </w:rPr>
        <w:t>معني</w:t>
      </w:r>
      <w:r w:rsidRPr="004073B4">
        <w:rPr>
          <w:rFonts w:ascii="BZar" w:eastAsia="Calibri" w:hAnsi="BZar" w:cs="B Lotus"/>
          <w:sz w:val="28"/>
          <w:szCs w:val="28"/>
        </w:rPr>
        <w:t xml:space="preserve"> </w:t>
      </w:r>
      <w:r w:rsidRPr="004073B4">
        <w:rPr>
          <w:rFonts w:ascii="BZar" w:eastAsia="Calibri" w:hAnsi="BZar" w:cs="B Lotus"/>
          <w:sz w:val="28"/>
          <w:szCs w:val="28"/>
          <w:rtl/>
        </w:rPr>
        <w:t>داري</w:t>
      </w:r>
      <w:r w:rsidRPr="004073B4">
        <w:rPr>
          <w:rFonts w:ascii="BZar" w:eastAsia="Calibri" w:hAnsi="BZar" w:cs="B Lotus"/>
          <w:sz w:val="28"/>
          <w:szCs w:val="28"/>
        </w:rPr>
        <w:t xml:space="preserve"> </w:t>
      </w:r>
      <w:r w:rsidRPr="004073B4">
        <w:rPr>
          <w:rFonts w:ascii="BZar" w:eastAsia="Calibri" w:hAnsi="BZar" w:cs="B Lotus"/>
          <w:sz w:val="28"/>
          <w:szCs w:val="28"/>
          <w:rtl/>
        </w:rPr>
        <w:t>وجود</w:t>
      </w:r>
      <w:r w:rsidRPr="004073B4">
        <w:rPr>
          <w:rFonts w:ascii="BZar" w:eastAsia="Calibri" w:hAnsi="BZar" w:cs="B Lotus"/>
          <w:sz w:val="28"/>
          <w:szCs w:val="28"/>
        </w:rPr>
        <w:t xml:space="preserve"> </w:t>
      </w:r>
      <w:r w:rsidRPr="004073B4">
        <w:rPr>
          <w:rFonts w:ascii="BZar" w:eastAsia="Calibri" w:hAnsi="BZar" w:cs="B Lotus"/>
          <w:sz w:val="28"/>
          <w:szCs w:val="28"/>
          <w:rtl/>
        </w:rPr>
        <w:t>داشت</w:t>
      </w:r>
      <w:r w:rsidRPr="004073B4">
        <w:rPr>
          <w:rFonts w:ascii="BZar" w:eastAsia="Calibri" w:hAnsi="BZar" w:cs="B Lotus" w:hint="cs"/>
          <w:sz w:val="28"/>
          <w:szCs w:val="28"/>
          <w:rtl/>
        </w:rPr>
        <w:t>.</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پژوهش</w:t>
      </w:r>
      <w:r w:rsidRPr="004073B4">
        <w:rPr>
          <w:rFonts w:ascii="BZar" w:eastAsia="Calibri" w:hAnsi="BZar" w:cs="B Lotus"/>
          <w:sz w:val="28"/>
          <w:szCs w:val="28"/>
        </w:rPr>
        <w:t xml:space="preserve"> </w:t>
      </w:r>
      <w:r w:rsidRPr="004073B4">
        <w:rPr>
          <w:rFonts w:ascii="BZar" w:eastAsia="Calibri" w:hAnsi="BZar" w:cs="B Lotus"/>
          <w:sz w:val="28"/>
          <w:szCs w:val="28"/>
          <w:rtl/>
        </w:rPr>
        <w:t>حاكي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ارتباط</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اهميت</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تبيين</w:t>
      </w:r>
      <w:r w:rsidRPr="004073B4">
        <w:rPr>
          <w:rFonts w:ascii="BZar" w:eastAsia="Calibri" w:hAnsi="BZar" w:cs="B Lotus"/>
          <w:sz w:val="28"/>
          <w:szCs w:val="28"/>
        </w:rPr>
        <w:t xml:space="preserve"> </w:t>
      </w:r>
      <w:r w:rsidRPr="004073B4">
        <w:rPr>
          <w:rFonts w:ascii="BZar" w:eastAsia="Calibri" w:hAnsi="BZar" w:cs="B Lotus"/>
          <w:sz w:val="28"/>
          <w:szCs w:val="28"/>
          <w:rtl/>
        </w:rPr>
        <w:t>افسردگي</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نتايج</w:t>
      </w:r>
      <w:r w:rsidRPr="004073B4">
        <w:rPr>
          <w:rFonts w:ascii="BZar" w:eastAsia="Calibri" w:hAnsi="BZar" w:cs="B Lotus"/>
          <w:sz w:val="28"/>
          <w:szCs w:val="28"/>
        </w:rPr>
        <w:t xml:space="preserve"> </w:t>
      </w:r>
      <w:r w:rsidRPr="004073B4">
        <w:rPr>
          <w:rFonts w:ascii="BZar" w:eastAsia="Calibri" w:hAnsi="BZar" w:cs="B Lotus"/>
          <w:sz w:val="28"/>
          <w:szCs w:val="28"/>
          <w:rtl/>
        </w:rPr>
        <w:t>آن</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برنامه</w:t>
      </w:r>
      <w:r w:rsidRPr="004073B4">
        <w:rPr>
          <w:rFonts w:ascii="BZar" w:eastAsia="Calibri" w:hAnsi="BZar" w:cs="B Lotus"/>
          <w:sz w:val="28"/>
          <w:szCs w:val="28"/>
        </w:rPr>
        <w:t xml:space="preserve"> </w:t>
      </w:r>
      <w:r w:rsidRPr="004073B4">
        <w:rPr>
          <w:rFonts w:ascii="BZar" w:eastAsia="Calibri" w:hAnsi="BZar" w:cs="B Lotus"/>
          <w:sz w:val="28"/>
          <w:szCs w:val="28"/>
          <w:rtl/>
        </w:rPr>
        <w:t>هاي</w:t>
      </w:r>
      <w:r w:rsidRPr="004073B4">
        <w:rPr>
          <w:rFonts w:ascii="BZar" w:eastAsia="Calibri" w:hAnsi="BZar" w:cs="B Lotus"/>
          <w:sz w:val="28"/>
          <w:szCs w:val="28"/>
        </w:rPr>
        <w:t xml:space="preserve"> </w:t>
      </w:r>
      <w:r w:rsidRPr="004073B4">
        <w:rPr>
          <w:rFonts w:ascii="BZar" w:eastAsia="Calibri" w:hAnsi="BZar" w:cs="B Lotus"/>
          <w:sz w:val="28"/>
          <w:szCs w:val="28"/>
          <w:rtl/>
        </w:rPr>
        <w:t>پيش</w:t>
      </w:r>
      <w:r w:rsidRPr="004073B4">
        <w:rPr>
          <w:rFonts w:ascii="BZar" w:eastAsia="Calibri" w:hAnsi="BZar" w:cs="B Lotus" w:hint="cs"/>
          <w:sz w:val="28"/>
          <w:szCs w:val="28"/>
          <w:rtl/>
        </w:rPr>
        <w:t xml:space="preserve"> </w:t>
      </w:r>
      <w:r w:rsidRPr="004073B4">
        <w:rPr>
          <w:rFonts w:ascii="BZar" w:eastAsia="Calibri" w:hAnsi="BZar" w:cs="B Lotus"/>
          <w:sz w:val="28"/>
          <w:szCs w:val="28"/>
          <w:rtl/>
        </w:rPr>
        <w:t>گيرانه</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درماني</w:t>
      </w:r>
      <w:r w:rsidRPr="004073B4">
        <w:rPr>
          <w:rFonts w:ascii="BZar" w:eastAsia="Calibri" w:hAnsi="BZar" w:cs="B Lotus"/>
          <w:sz w:val="28"/>
          <w:szCs w:val="28"/>
        </w:rPr>
        <w:t xml:space="preserve"> </w:t>
      </w:r>
      <w:r w:rsidRPr="004073B4">
        <w:rPr>
          <w:rFonts w:ascii="BZar" w:eastAsia="Calibri" w:hAnsi="BZar" w:cs="B Lotus"/>
          <w:sz w:val="28"/>
          <w:szCs w:val="28"/>
          <w:rtl/>
        </w:rPr>
        <w:t>قابل</w:t>
      </w:r>
      <w:r w:rsidRPr="004073B4">
        <w:rPr>
          <w:rFonts w:ascii="BZar" w:eastAsia="Calibri" w:hAnsi="BZar" w:cs="B Lotus"/>
          <w:sz w:val="28"/>
          <w:szCs w:val="28"/>
        </w:rPr>
        <w:t xml:space="preserve"> </w:t>
      </w:r>
      <w:r w:rsidRPr="004073B4">
        <w:rPr>
          <w:rFonts w:ascii="BZar" w:eastAsia="Calibri" w:hAnsi="BZar" w:cs="B Lotus"/>
          <w:sz w:val="28"/>
          <w:szCs w:val="28"/>
          <w:rtl/>
        </w:rPr>
        <w:t>استفاده</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hint="cs"/>
          <w:sz w:val="28"/>
          <w:szCs w:val="28"/>
          <w:rtl/>
        </w:rPr>
        <w:t>.</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BZar" w:eastAsia="Calibri" w:hAnsi="BZar" w:cs="B Lotus" w:hint="cs"/>
          <w:sz w:val="28"/>
          <w:szCs w:val="28"/>
          <w:rtl/>
        </w:rPr>
        <w:t xml:space="preserve"> </w:t>
      </w:r>
      <w:r w:rsidRPr="004073B4">
        <w:rPr>
          <w:rFonts w:ascii="BZar" w:eastAsia="Calibri" w:hAnsi="BZar" w:cs="B Lotus"/>
          <w:sz w:val="28"/>
          <w:szCs w:val="28"/>
          <w:rtl/>
        </w:rPr>
        <w:t>راستگومقدم</w:t>
      </w:r>
      <w:r w:rsidRPr="004073B4">
        <w:rPr>
          <w:rFonts w:ascii="BZar" w:eastAsia="Calibri" w:hAnsi="BZar" w:cs="B Lotus" w:hint="cs"/>
          <w:sz w:val="28"/>
          <w:szCs w:val="28"/>
          <w:rtl/>
        </w:rPr>
        <w:t>(1376)</w:t>
      </w:r>
      <w:r w:rsidRPr="004073B4">
        <w:rPr>
          <w:rFonts w:ascii="BZar" w:eastAsia="Calibri" w:hAnsi="BZar" w:cs="B Lotus"/>
          <w:sz w:val="28"/>
          <w:szCs w:val="28"/>
        </w:rPr>
        <w:t xml:space="preserve"> </w:t>
      </w:r>
      <w:r w:rsidRPr="004073B4">
        <w:rPr>
          <w:rFonts w:ascii="BZar" w:eastAsia="Calibri" w:hAnsi="BZar" w:cs="B Lotus"/>
          <w:sz w:val="28"/>
          <w:szCs w:val="28"/>
          <w:rtl/>
        </w:rPr>
        <w:t>به</w:t>
      </w:r>
      <w:r w:rsidRPr="004073B4">
        <w:rPr>
          <w:rFonts w:ascii="BZar" w:eastAsia="Calibri" w:hAnsi="BZar" w:cs="B Lotus"/>
          <w:sz w:val="28"/>
          <w:szCs w:val="28"/>
        </w:rPr>
        <w:t xml:space="preserve"> </w:t>
      </w:r>
      <w:r w:rsidRPr="004073B4">
        <w:rPr>
          <w:rFonts w:ascii="BZar" w:eastAsia="Calibri" w:hAnsi="BZar" w:cs="B Lotus"/>
          <w:sz w:val="28"/>
          <w:szCs w:val="28"/>
          <w:rtl/>
        </w:rPr>
        <w:t>اين</w:t>
      </w:r>
      <w:r w:rsidRPr="004073B4">
        <w:rPr>
          <w:rFonts w:ascii="BZar" w:eastAsia="Calibri" w:hAnsi="BZar" w:cs="B Lotus"/>
          <w:sz w:val="28"/>
          <w:szCs w:val="28"/>
        </w:rPr>
        <w:t xml:space="preserve"> </w:t>
      </w:r>
      <w:r w:rsidRPr="004073B4">
        <w:rPr>
          <w:rFonts w:ascii="BZar" w:eastAsia="Calibri" w:hAnsi="BZar" w:cs="B Lotus"/>
          <w:sz w:val="28"/>
          <w:szCs w:val="28"/>
          <w:rtl/>
        </w:rPr>
        <w:t>نتيجه</w:t>
      </w:r>
      <w:r w:rsidRPr="004073B4">
        <w:rPr>
          <w:rFonts w:ascii="BZar" w:eastAsia="Calibri" w:hAnsi="BZar" w:cs="B Lotus"/>
          <w:sz w:val="28"/>
          <w:szCs w:val="28"/>
        </w:rPr>
        <w:t xml:space="preserve"> </w:t>
      </w:r>
      <w:r w:rsidRPr="004073B4">
        <w:rPr>
          <w:rFonts w:ascii="BZar" w:eastAsia="Calibri" w:hAnsi="BZar" w:cs="B Lotus"/>
          <w:sz w:val="28"/>
          <w:szCs w:val="28"/>
          <w:rtl/>
        </w:rPr>
        <w:t>رسيد</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شغلي</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افزايش</w:t>
      </w:r>
      <w:r w:rsidRPr="004073B4">
        <w:rPr>
          <w:rFonts w:ascii="BZar" w:eastAsia="Calibri" w:hAnsi="BZar" w:cs="B Lotus"/>
          <w:sz w:val="28"/>
          <w:szCs w:val="28"/>
        </w:rPr>
        <w:t xml:space="preserve"> </w:t>
      </w:r>
      <w:r w:rsidRPr="004073B4">
        <w:rPr>
          <w:rFonts w:ascii="BZar" w:eastAsia="Calibri" w:hAnsi="BZar" w:cs="B Lotus"/>
          <w:sz w:val="28"/>
          <w:szCs w:val="28"/>
          <w:rtl/>
        </w:rPr>
        <w:t>سن،</w:t>
      </w:r>
      <w:r w:rsidRPr="004073B4">
        <w:rPr>
          <w:rFonts w:ascii="BZar" w:eastAsia="Calibri" w:hAnsi="BZar" w:cs="B Lotus"/>
          <w:sz w:val="28"/>
          <w:szCs w:val="28"/>
        </w:rPr>
        <w:t xml:space="preserve"> </w:t>
      </w:r>
      <w:r w:rsidRPr="004073B4">
        <w:rPr>
          <w:rFonts w:ascii="BZar" w:eastAsia="Calibri" w:hAnsi="BZar" w:cs="B Lotus"/>
          <w:sz w:val="28"/>
          <w:szCs w:val="28"/>
          <w:rtl/>
        </w:rPr>
        <w:t>تغييرات</w:t>
      </w:r>
      <w:r w:rsidRPr="004073B4">
        <w:rPr>
          <w:rFonts w:ascii="BZar" w:eastAsia="Calibri" w:hAnsi="BZar" w:cs="B Lotus"/>
          <w:sz w:val="28"/>
          <w:szCs w:val="28"/>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دهد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بين</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پيشرفت</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رابطه</w:t>
      </w:r>
      <w:r w:rsidRPr="004073B4">
        <w:rPr>
          <w:rFonts w:ascii="BZar" w:eastAsia="Calibri" w:hAnsi="BZar" w:cs="B Lotus"/>
          <w:sz w:val="28"/>
          <w:szCs w:val="28"/>
        </w:rPr>
        <w:t xml:space="preserve"> </w:t>
      </w:r>
      <w:r w:rsidRPr="004073B4">
        <w:rPr>
          <w:rFonts w:ascii="BZar" w:eastAsia="Calibri" w:hAnsi="BZar" w:cs="B Lotus"/>
          <w:sz w:val="28"/>
          <w:szCs w:val="28"/>
          <w:rtl/>
        </w:rPr>
        <w:t>ي</w:t>
      </w:r>
      <w:r w:rsidRPr="004073B4">
        <w:rPr>
          <w:rFonts w:ascii="BZar" w:eastAsia="Calibri" w:hAnsi="BZar" w:cs="B Lotus"/>
          <w:sz w:val="28"/>
          <w:szCs w:val="28"/>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وجود</w:t>
      </w:r>
      <w:r w:rsidRPr="004073B4">
        <w:rPr>
          <w:rFonts w:ascii="BZar" w:eastAsia="Calibri" w:hAnsi="BZar" w:cs="B Lotus"/>
          <w:sz w:val="28"/>
          <w:szCs w:val="28"/>
        </w:rPr>
        <w:t xml:space="preserve"> </w:t>
      </w:r>
      <w:r w:rsidRPr="004073B4">
        <w:rPr>
          <w:rFonts w:ascii="BZar" w:eastAsia="Calibri" w:hAnsi="BZar" w:cs="B Lotus"/>
          <w:sz w:val="28"/>
          <w:szCs w:val="28"/>
          <w:rtl/>
        </w:rPr>
        <w:t>دارد</w:t>
      </w:r>
      <w:r w:rsidRPr="004073B4">
        <w:rPr>
          <w:rFonts w:ascii="BZar" w:eastAsia="Calibri" w:hAnsi="BZar" w:cs="B Lotus" w:hint="cs"/>
          <w:sz w:val="28"/>
          <w:szCs w:val="28"/>
          <w:rtl/>
        </w:rPr>
        <w:t>.</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BZar" w:eastAsia="Calibri" w:hAnsi="BZar" w:cs="B Lotus"/>
          <w:sz w:val="28"/>
          <w:szCs w:val="28"/>
        </w:rPr>
        <w:t xml:space="preserve"> </w:t>
      </w:r>
      <w:r w:rsidRPr="004073B4">
        <w:rPr>
          <w:rFonts w:ascii="BZar" w:eastAsia="Calibri" w:hAnsi="BZar" w:cs="B Lotus"/>
          <w:sz w:val="28"/>
          <w:szCs w:val="28"/>
          <w:rtl/>
        </w:rPr>
        <w:t>زارع</w:t>
      </w:r>
      <w:r w:rsidRPr="004073B4">
        <w:rPr>
          <w:rFonts w:ascii="BZar" w:eastAsia="Calibri" w:hAnsi="BZar" w:cs="B Lotus" w:hint="cs"/>
          <w:sz w:val="28"/>
          <w:szCs w:val="28"/>
          <w:rtl/>
        </w:rPr>
        <w:t>(1380)</w:t>
      </w:r>
      <w:r w:rsidRPr="004073B4">
        <w:rPr>
          <w:rFonts w:ascii="BZar" w:eastAsia="Calibri" w:hAnsi="BZar" w:cs="B Lotus"/>
          <w:sz w:val="28"/>
          <w:szCs w:val="28"/>
        </w:rPr>
        <w:t xml:space="preserve">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داد</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hint="cs"/>
          <w:sz w:val="28"/>
          <w:szCs w:val="28"/>
          <w:rtl/>
        </w:rPr>
        <w:t xml:space="preserve"> 48 </w:t>
      </w:r>
      <w:r w:rsidRPr="004073B4">
        <w:rPr>
          <w:rFonts w:ascii="BZar" w:eastAsia="Calibri" w:hAnsi="BZar" w:cs="B Lotus"/>
          <w:sz w:val="28"/>
          <w:szCs w:val="28"/>
          <w:rtl/>
        </w:rPr>
        <w:t>درصد</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واريانس</w:t>
      </w:r>
      <w:r w:rsidRPr="004073B4">
        <w:rPr>
          <w:rFonts w:ascii="BZar" w:eastAsia="Calibri" w:hAnsi="BZar" w:cs="B Lotus"/>
          <w:sz w:val="28"/>
          <w:szCs w:val="28"/>
        </w:rPr>
        <w:t xml:space="preserve"> </w:t>
      </w:r>
      <w:r w:rsidRPr="004073B4">
        <w:rPr>
          <w:rFonts w:ascii="BZar" w:eastAsia="Calibri" w:hAnsi="BZar" w:cs="B Lotus"/>
          <w:sz w:val="28"/>
          <w:szCs w:val="28"/>
          <w:rtl/>
        </w:rPr>
        <w:t>كل</w:t>
      </w:r>
      <w:r w:rsidRPr="004073B4">
        <w:rPr>
          <w:rFonts w:ascii="BZar" w:eastAsia="Calibri" w:hAnsi="BZar" w:cs="B Lotus"/>
          <w:sz w:val="28"/>
          <w:szCs w:val="28"/>
        </w:rPr>
        <w:t xml:space="preserve"> </w:t>
      </w:r>
      <w:r w:rsidRPr="004073B4">
        <w:rPr>
          <w:rFonts w:ascii="BZar" w:eastAsia="Calibri" w:hAnsi="BZar" w:cs="B Lotus"/>
          <w:sz w:val="28"/>
          <w:szCs w:val="28"/>
          <w:rtl/>
        </w:rPr>
        <w:t>موفقيت</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را</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تعيين</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كند</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حاليكه</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پژوهش</w:t>
      </w:r>
      <w:r w:rsidRPr="004073B4">
        <w:rPr>
          <w:rFonts w:ascii="BZar" w:eastAsia="Calibri" w:hAnsi="BZar" w:cs="B Lotus"/>
          <w:sz w:val="28"/>
          <w:szCs w:val="28"/>
        </w:rPr>
        <w:t xml:space="preserve"> </w:t>
      </w:r>
      <w:r w:rsidRPr="004073B4">
        <w:rPr>
          <w:rFonts w:ascii="BZar" w:eastAsia="Calibri" w:hAnsi="BZar" w:cs="B Lotus"/>
          <w:sz w:val="28"/>
          <w:szCs w:val="28"/>
          <w:rtl/>
        </w:rPr>
        <w:t>لطفي</w:t>
      </w:r>
      <w:r w:rsidRPr="004073B4">
        <w:rPr>
          <w:rFonts w:ascii="BZar" w:eastAsia="Calibri" w:hAnsi="BZar" w:cs="B Lotus"/>
          <w:sz w:val="28"/>
          <w:szCs w:val="28"/>
        </w:rPr>
        <w:t xml:space="preserve"> </w:t>
      </w:r>
      <w:r w:rsidRPr="004073B4">
        <w:rPr>
          <w:rFonts w:ascii="BZar" w:eastAsia="Calibri" w:hAnsi="BZar" w:cs="B Lotus"/>
          <w:sz w:val="28"/>
          <w:szCs w:val="28"/>
          <w:rtl/>
        </w:rPr>
        <w:t>عظيمي</w:t>
      </w:r>
      <w:r w:rsidRPr="004073B4">
        <w:rPr>
          <w:rFonts w:ascii="BZar" w:eastAsia="Calibri" w:hAnsi="BZar" w:cs="B Lotus" w:hint="cs"/>
          <w:sz w:val="28"/>
          <w:szCs w:val="28"/>
          <w:rtl/>
        </w:rPr>
        <w:t xml:space="preserve">(1385) </w:t>
      </w:r>
      <w:r w:rsidRPr="004073B4">
        <w:rPr>
          <w:rFonts w:ascii="BZar" w:eastAsia="Calibri" w:hAnsi="BZar" w:cs="B Lotus"/>
          <w:sz w:val="28"/>
          <w:szCs w:val="28"/>
          <w:rtl/>
        </w:rPr>
        <w:t>رابطه</w:t>
      </w:r>
      <w:r w:rsidRPr="004073B4">
        <w:rPr>
          <w:rFonts w:ascii="BZar" w:eastAsia="Calibri" w:hAnsi="BZar" w:cs="B Lotus"/>
          <w:sz w:val="28"/>
          <w:szCs w:val="28"/>
        </w:rPr>
        <w:t xml:space="preserve"> </w:t>
      </w:r>
      <w:r w:rsidRPr="004073B4">
        <w:rPr>
          <w:rFonts w:ascii="BZar" w:eastAsia="Calibri" w:hAnsi="BZar" w:cs="B Lotus"/>
          <w:sz w:val="28"/>
          <w:szCs w:val="28"/>
          <w:rtl/>
        </w:rPr>
        <w:t>ي</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بين</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معدل</w:t>
      </w:r>
      <w:r w:rsidRPr="004073B4">
        <w:rPr>
          <w:rFonts w:ascii="BZar" w:eastAsia="Calibri" w:hAnsi="BZar" w:cs="B Lotus"/>
          <w:sz w:val="28"/>
          <w:szCs w:val="28"/>
        </w:rPr>
        <w:t xml:space="preserve"> </w:t>
      </w:r>
      <w:r w:rsidRPr="004073B4">
        <w:rPr>
          <w:rFonts w:ascii="BZar" w:eastAsia="Calibri" w:hAnsi="BZar" w:cs="B Lotus"/>
          <w:sz w:val="28"/>
          <w:szCs w:val="28"/>
          <w:rtl/>
        </w:rPr>
        <w:t>ترمي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معدل</w:t>
      </w:r>
      <w:r w:rsidRPr="004073B4">
        <w:rPr>
          <w:rFonts w:ascii="BZar" w:eastAsia="Calibri" w:hAnsi="BZar" w:cs="B Lotus"/>
          <w:sz w:val="28"/>
          <w:szCs w:val="28"/>
        </w:rPr>
        <w:t xml:space="preserve"> </w:t>
      </w:r>
      <w:r w:rsidRPr="004073B4">
        <w:rPr>
          <w:rFonts w:ascii="BZar" w:eastAsia="Calibri" w:hAnsi="BZar" w:cs="B Lotus"/>
          <w:sz w:val="28"/>
          <w:szCs w:val="28"/>
          <w:rtl/>
        </w:rPr>
        <w:t>ديپلم</w:t>
      </w:r>
      <w:r w:rsidRPr="004073B4">
        <w:rPr>
          <w:rFonts w:ascii="BZar" w:eastAsia="Calibri" w:hAnsi="BZar" w:cs="B Lotus"/>
          <w:sz w:val="28"/>
          <w:szCs w:val="28"/>
        </w:rPr>
        <w:t xml:space="preserve"> </w:t>
      </w:r>
      <w:r w:rsidRPr="004073B4">
        <w:rPr>
          <w:rFonts w:ascii="BZar" w:eastAsia="Calibri" w:hAnsi="BZar" w:cs="B Lotus"/>
          <w:sz w:val="28"/>
          <w:szCs w:val="28"/>
          <w:rtl/>
        </w:rPr>
        <w:t>ديده</w:t>
      </w:r>
      <w:r w:rsidRPr="004073B4">
        <w:rPr>
          <w:rFonts w:ascii="BZar" w:eastAsia="Calibri" w:hAnsi="BZar" w:cs="B Lotus"/>
          <w:sz w:val="28"/>
          <w:szCs w:val="28"/>
        </w:rPr>
        <w:t xml:space="preserve"> </w:t>
      </w:r>
      <w:r w:rsidRPr="004073B4">
        <w:rPr>
          <w:rFonts w:ascii="BZar" w:eastAsia="Calibri" w:hAnsi="BZar" w:cs="B Lotus"/>
          <w:sz w:val="28"/>
          <w:szCs w:val="28"/>
          <w:rtl/>
        </w:rPr>
        <w:t>نشده</w:t>
      </w:r>
      <w:r w:rsidRPr="004073B4">
        <w:rPr>
          <w:rFonts w:ascii="BZar" w:eastAsia="Calibri" w:hAnsi="BZar" w:cs="B Lotus"/>
          <w:sz w:val="28"/>
          <w:szCs w:val="28"/>
        </w:rPr>
        <w:t xml:space="preserve"> </w:t>
      </w:r>
      <w:r w:rsidRPr="004073B4">
        <w:rPr>
          <w:rFonts w:ascii="BZar" w:eastAsia="Calibri" w:hAnsi="BZar" w:cs="B Lotus"/>
          <w:sz w:val="28"/>
          <w:szCs w:val="28"/>
          <w:rtl/>
        </w:rPr>
        <w:t>است</w:t>
      </w:r>
      <w:r w:rsidRPr="004073B4">
        <w:rPr>
          <w:rFonts w:ascii="BZar" w:eastAsia="Calibri" w:hAnsi="BZar" w:cs="B Lotus" w:hint="cs"/>
          <w:sz w:val="28"/>
          <w:szCs w:val="28"/>
          <w:rtl/>
        </w:rPr>
        <w:t xml:space="preserve">. </w:t>
      </w:r>
    </w:p>
    <w:p w:rsidR="00C43011" w:rsidRPr="004073B4" w:rsidRDefault="00C43011" w:rsidP="004073B4">
      <w:pPr>
        <w:autoSpaceDE w:val="0"/>
        <w:autoSpaceDN w:val="0"/>
        <w:bidi/>
        <w:adjustRightInd w:val="0"/>
        <w:spacing w:after="0" w:line="360" w:lineRule="auto"/>
        <w:jc w:val="both"/>
        <w:rPr>
          <w:rFonts w:ascii="B Lotus" w:eastAsia="Calibri" w:hAnsi="Calibri" w:cs="B Lotus"/>
          <w:sz w:val="28"/>
          <w:szCs w:val="28"/>
          <w:rtl/>
        </w:rPr>
      </w:pPr>
      <w:r w:rsidRPr="004073B4">
        <w:rPr>
          <w:rFonts w:ascii="BZar" w:eastAsia="Calibri" w:hAnsi="BZar" w:cs="B Lotus"/>
          <w:sz w:val="28"/>
          <w:szCs w:val="28"/>
          <w:rtl/>
        </w:rPr>
        <w:t>ذوقي</w:t>
      </w:r>
      <w:r w:rsidRPr="004073B4">
        <w:rPr>
          <w:rFonts w:ascii="BZar" w:eastAsia="Calibri" w:hAnsi="BZar" w:cs="B Lotus" w:hint="cs"/>
          <w:sz w:val="28"/>
          <w:szCs w:val="28"/>
          <w:rtl/>
        </w:rPr>
        <w:t>(1384)</w:t>
      </w:r>
      <w:r w:rsidRPr="004073B4">
        <w:rPr>
          <w:rFonts w:ascii="BZar" w:eastAsia="Calibri" w:hAnsi="BZar" w:cs="B Lotus"/>
          <w:sz w:val="28"/>
          <w:szCs w:val="28"/>
        </w:rPr>
        <w:t xml:space="preserve">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داد</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پيشرفت</w:t>
      </w:r>
      <w:r w:rsidRPr="004073B4">
        <w:rPr>
          <w:rFonts w:ascii="BZar" w:eastAsia="Calibri" w:hAnsi="BZar" w:cs="B Lotus" w:hint="cs"/>
          <w:sz w:val="28"/>
          <w:szCs w:val="28"/>
          <w:rtl/>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رابطه</w:t>
      </w:r>
      <w:r w:rsidRPr="004073B4">
        <w:rPr>
          <w:rFonts w:ascii="BZar" w:eastAsia="Calibri" w:hAnsi="BZar" w:cs="B Lotus"/>
          <w:sz w:val="28"/>
          <w:szCs w:val="28"/>
        </w:rPr>
        <w:t xml:space="preserve"> </w:t>
      </w:r>
      <w:r w:rsidRPr="004073B4">
        <w:rPr>
          <w:rFonts w:ascii="BZar" w:eastAsia="Calibri" w:hAnsi="BZar" w:cs="B Lotus"/>
          <w:sz w:val="28"/>
          <w:szCs w:val="28"/>
          <w:rtl/>
        </w:rPr>
        <w:t>دارد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افزايش</w:t>
      </w:r>
      <w:r w:rsidRPr="004073B4">
        <w:rPr>
          <w:rFonts w:ascii="BZar" w:eastAsia="Calibri" w:hAnsi="BZar" w:cs="B Lotus"/>
          <w:sz w:val="28"/>
          <w:szCs w:val="28"/>
        </w:rPr>
        <w:t xml:space="preserve"> </w:t>
      </w:r>
      <w:r w:rsidRPr="004073B4">
        <w:rPr>
          <w:rFonts w:ascii="BZar" w:eastAsia="Calibri" w:hAnsi="BZar" w:cs="B Lotus"/>
          <w:sz w:val="28"/>
          <w:szCs w:val="28"/>
          <w:rtl/>
        </w:rPr>
        <w:t>هوش</w:t>
      </w:r>
      <w:r w:rsidRPr="004073B4">
        <w:rPr>
          <w:rFonts w:ascii="BZar" w:eastAsia="Calibri" w:hAnsi="BZar" w:cs="B Lotus"/>
          <w:sz w:val="28"/>
          <w:szCs w:val="28"/>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به</w:t>
      </w:r>
      <w:r w:rsidRPr="004073B4">
        <w:rPr>
          <w:rFonts w:ascii="BZar" w:eastAsia="Calibri" w:hAnsi="BZar" w:cs="B Lotus"/>
          <w:sz w:val="28"/>
          <w:szCs w:val="28"/>
        </w:rPr>
        <w:t xml:space="preserve"> </w:t>
      </w:r>
      <w:r w:rsidRPr="004073B4">
        <w:rPr>
          <w:rFonts w:ascii="BZar" w:eastAsia="Calibri" w:hAnsi="BZar" w:cs="B Lotus"/>
          <w:sz w:val="28"/>
          <w:szCs w:val="28"/>
          <w:rtl/>
        </w:rPr>
        <w:t>سلامت</w:t>
      </w:r>
      <w:r w:rsidRPr="004073B4">
        <w:rPr>
          <w:rFonts w:ascii="BZar" w:eastAsia="Calibri" w:hAnsi="BZar" w:cs="B Lotus"/>
          <w:sz w:val="28"/>
          <w:szCs w:val="28"/>
        </w:rPr>
        <w:t xml:space="preserve"> </w:t>
      </w:r>
      <w:r w:rsidRPr="004073B4">
        <w:rPr>
          <w:rFonts w:ascii="BZar" w:eastAsia="Calibri" w:hAnsi="BZar" w:cs="B Lotus"/>
          <w:sz w:val="28"/>
          <w:szCs w:val="28"/>
          <w:rtl/>
        </w:rPr>
        <w:t>روان</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پيشرفت</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منجر</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شود</w:t>
      </w:r>
      <w:r w:rsidRPr="004073B4">
        <w:rPr>
          <w:rFonts w:ascii="BZar" w:eastAsia="Calibri" w:hAnsi="BZar" w:cs="B Lotus"/>
          <w:sz w:val="28"/>
          <w:szCs w:val="28"/>
        </w:rPr>
        <w:t>.</w:t>
      </w:r>
      <w:r w:rsidRPr="004073B4">
        <w:rPr>
          <w:rFonts w:ascii="B Lotus" w:eastAsia="Calibri" w:hAnsi="Calibri" w:cs="B Lotus" w:hint="cs"/>
          <w:sz w:val="28"/>
          <w:szCs w:val="28"/>
          <w:rtl/>
        </w:rPr>
        <w:t xml:space="preserve"> پژوهشهای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متعددی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ارتباط</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با</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انگيزش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پيشرفت انجام</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شده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نتايج</w:t>
      </w:r>
      <w:r w:rsidRPr="004073B4">
        <w:rPr>
          <w:rFonts w:ascii="B Lotus" w:eastAsia="Calibri" w:hAnsi="Calibri" w:cs="B Lotus" w:hint="cs"/>
          <w:sz w:val="28"/>
          <w:szCs w:val="28"/>
          <w:rtl/>
          <w:lang w:bidi="fa-IR"/>
        </w:rPr>
        <w:t xml:space="preserve"> </w:t>
      </w:r>
      <w:r w:rsidRPr="004073B4">
        <w:rPr>
          <w:rFonts w:ascii="B Lotus" w:eastAsia="Calibri" w:hAnsi="Calibri" w:cs="B Lotus" w:hint="cs"/>
          <w:sz w:val="28"/>
          <w:szCs w:val="28"/>
          <w:rtl/>
        </w:rPr>
        <w:t>قابل</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تأملي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را</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نشان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دهد</w:t>
      </w:r>
      <w:r w:rsidRPr="004073B4">
        <w:rPr>
          <w:rFonts w:ascii="B Lotus" w:eastAsia="Calibri" w:hAnsi="Calibri" w:cs="B Lotus"/>
          <w:sz w:val="28"/>
          <w:szCs w:val="28"/>
        </w:rPr>
        <w:t>.</w:t>
      </w:r>
      <w:r w:rsidRPr="004073B4">
        <w:rPr>
          <w:rFonts w:ascii="B Lotus" w:eastAsia="Calibri" w:hAnsi="Calibri" w:cs="B Lotus" w:hint="cs"/>
          <w:sz w:val="28"/>
          <w:szCs w:val="28"/>
          <w:rtl/>
        </w:rPr>
        <w:t>امیرین و دیگران در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پژوهشي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بررسي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ارتباط</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كاربرد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راهبردهای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انگيزشي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با</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تكميل</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تكاليف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پرداخته</w:t>
      </w:r>
      <w:r w:rsidRPr="004073B4">
        <w:rPr>
          <w:rFonts w:ascii="B Lotus" w:eastAsia="Calibri" w:hAnsi="Calibri" w:cs="B Lotus" w:hint="cs"/>
          <w:sz w:val="28"/>
          <w:szCs w:val="28"/>
          <w:rtl/>
          <w:lang w:bidi="fa-IR"/>
        </w:rPr>
        <w:t xml:space="preserve"> </w:t>
      </w:r>
      <w:r w:rsidRPr="004073B4">
        <w:rPr>
          <w:rFonts w:ascii="B Lotus" w:eastAsia="Calibri" w:hAnsi="Calibri" w:cs="B Lotus" w:hint="cs"/>
          <w:sz w:val="28"/>
          <w:szCs w:val="28"/>
          <w:rtl/>
        </w:rPr>
        <w:t>شده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است،</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مشخص</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شد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پاداشهای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زياد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دانش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آموزان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باعث</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شود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آنان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بيشتر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تكاليف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خود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را</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تكميل</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كنند</w:t>
      </w:r>
      <w:r w:rsidRPr="004073B4">
        <w:rPr>
          <w:rFonts w:ascii="B Lotus" w:eastAsia="Calibri" w:hAnsi="Calibri" w:cs="B Lotus"/>
          <w:sz w:val="28"/>
          <w:szCs w:val="28"/>
        </w:rPr>
        <w:t>)</w:t>
      </w:r>
      <w:r w:rsidRPr="004073B4">
        <w:rPr>
          <w:rFonts w:ascii="B Lotus" w:eastAsia="Calibri" w:hAnsi="Calibri" w:cs="B Lotus" w:hint="cs"/>
          <w:sz w:val="28"/>
          <w:szCs w:val="28"/>
          <w:rtl/>
        </w:rPr>
        <w:t>اميرين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ديگران، 2009).</w:t>
      </w:r>
    </w:p>
    <w:p w:rsidR="00C43011" w:rsidRPr="004073B4" w:rsidRDefault="00C43011" w:rsidP="004073B4">
      <w:pPr>
        <w:autoSpaceDE w:val="0"/>
        <w:autoSpaceDN w:val="0"/>
        <w:bidi/>
        <w:adjustRightInd w:val="0"/>
        <w:spacing w:after="0" w:line="360" w:lineRule="auto"/>
        <w:jc w:val="both"/>
        <w:rPr>
          <w:rFonts w:ascii="B Lotus" w:eastAsia="Calibri" w:hAnsi="Calibri" w:cs="B Lotus"/>
          <w:sz w:val="28"/>
          <w:szCs w:val="28"/>
          <w:rtl/>
        </w:rPr>
      </w:pPr>
    </w:p>
    <w:p w:rsidR="00C43011" w:rsidRPr="004073B4" w:rsidRDefault="00C43011" w:rsidP="004073B4">
      <w:pPr>
        <w:autoSpaceDE w:val="0"/>
        <w:autoSpaceDN w:val="0"/>
        <w:bidi/>
        <w:adjustRightInd w:val="0"/>
        <w:spacing w:after="0" w:line="360" w:lineRule="auto"/>
        <w:jc w:val="both"/>
        <w:rPr>
          <w:rFonts w:ascii="B Lotus" w:eastAsia="Calibri" w:hAnsi="Calibri" w:cs="B Lotus"/>
          <w:sz w:val="28"/>
          <w:szCs w:val="28"/>
          <w:rtl/>
        </w:rPr>
      </w:pPr>
    </w:p>
    <w:p w:rsidR="00C43011" w:rsidRPr="004073B4" w:rsidRDefault="00C43011" w:rsidP="004073B4">
      <w:pPr>
        <w:autoSpaceDE w:val="0"/>
        <w:autoSpaceDN w:val="0"/>
        <w:bidi/>
        <w:adjustRightInd w:val="0"/>
        <w:spacing w:after="0" w:line="360" w:lineRule="auto"/>
        <w:jc w:val="both"/>
        <w:rPr>
          <w:rFonts w:ascii="B Lotus" w:eastAsia="Calibri" w:hAnsi="Calibri" w:cs="B Lotus"/>
          <w:sz w:val="28"/>
          <w:szCs w:val="28"/>
          <w:rtl/>
        </w:rPr>
      </w:pP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p>
    <w:p w:rsidR="00C43011" w:rsidRPr="004073B4" w:rsidRDefault="00C43011" w:rsidP="004073B4">
      <w:pPr>
        <w:bidi/>
        <w:spacing w:after="0" w:line="360" w:lineRule="auto"/>
        <w:ind w:right="-334"/>
        <w:jc w:val="both"/>
        <w:rPr>
          <w:rFonts w:ascii="Times New Roman" w:eastAsia="Times New Roman" w:hAnsi="Times New Roman" w:cs="B Lotus"/>
          <w:b/>
          <w:bCs/>
          <w:sz w:val="28"/>
          <w:szCs w:val="28"/>
          <w:rtl/>
          <w:lang w:val="x-none" w:eastAsia="x-none" w:bidi="fa-IR"/>
        </w:rPr>
      </w:pPr>
      <w:r w:rsidRPr="004073B4">
        <w:rPr>
          <w:rFonts w:ascii="Times New Roman" w:eastAsia="Times New Roman" w:hAnsi="Times New Roman" w:cs="B Lotus" w:hint="cs"/>
          <w:b/>
          <w:bCs/>
          <w:sz w:val="28"/>
          <w:szCs w:val="28"/>
          <w:rtl/>
          <w:lang w:val="x-none" w:eastAsia="x-none" w:bidi="fa-IR"/>
        </w:rPr>
        <w:t>2-4-2- پیشینه  پژوهش در خارج کشور</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در مطالعه ی یازیکی</w:t>
      </w:r>
      <w:r w:rsidRPr="004073B4">
        <w:rPr>
          <w:rFonts w:ascii="Calibri" w:eastAsia="Calibri" w:hAnsi="Calibri" w:cs="B Lotus"/>
          <w:sz w:val="28"/>
          <w:szCs w:val="28"/>
          <w:vertAlign w:val="superscript"/>
          <w:rtl/>
          <w:lang w:bidi="fa-IR"/>
        </w:rPr>
        <w:footnoteReference w:id="24"/>
      </w:r>
      <w:r w:rsidRPr="004073B4">
        <w:rPr>
          <w:rFonts w:ascii="Calibri" w:eastAsia="Calibri" w:hAnsi="Calibri" w:cs="B Lotus" w:hint="cs"/>
          <w:sz w:val="28"/>
          <w:szCs w:val="28"/>
          <w:rtl/>
          <w:lang w:bidi="fa-IR"/>
        </w:rPr>
        <w:t xml:space="preserve"> و همکاران(2011) آگاهی از هیجانات به عنوان زیر مجموعه ی هوش هیجانی پیشرفت تحصیلی را پیش بینی می کرد. مهارت های هیجانی از رشد شناختی و اجتماعی در کودکان و نوجوانان حمایت می کند(دنهام</w:t>
      </w:r>
      <w:r w:rsidRPr="004073B4">
        <w:rPr>
          <w:rFonts w:ascii="Calibri" w:eastAsia="Calibri" w:hAnsi="Calibri" w:cs="B Lotus"/>
          <w:sz w:val="28"/>
          <w:szCs w:val="28"/>
          <w:vertAlign w:val="superscript"/>
          <w:rtl/>
          <w:lang w:bidi="fa-IR"/>
        </w:rPr>
        <w:footnoteReference w:id="25"/>
      </w:r>
      <w:r w:rsidRPr="004073B4">
        <w:rPr>
          <w:rFonts w:ascii="Calibri" w:eastAsia="Calibri" w:hAnsi="Calibri" w:cs="B Lotus" w:hint="cs"/>
          <w:sz w:val="28"/>
          <w:szCs w:val="28"/>
          <w:rtl/>
          <w:lang w:bidi="fa-IR"/>
        </w:rPr>
        <w:t xml:space="preserve">، 2007).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در مطالعه ی ایزارد(2002) دانش هیجانی کفایت تحصیلی را در کودکان دبستانی پیش بینی می کرد، حتی زمانی که متغیر توانایی کلامی کنترل می شد. افراد با هوش هیجانی بالا بیشتر اجتماعی هستند، روابط بهتری دارند و حساسیت بین فردی بالایی دارند(براکت</w:t>
      </w:r>
      <w:r w:rsidRPr="004073B4">
        <w:rPr>
          <w:rFonts w:ascii="Calibri" w:eastAsia="Calibri" w:hAnsi="Calibri" w:cs="B Lotus"/>
          <w:sz w:val="28"/>
          <w:szCs w:val="28"/>
          <w:vertAlign w:val="superscript"/>
          <w:rtl/>
          <w:lang w:bidi="fa-IR"/>
        </w:rPr>
        <w:footnoteReference w:id="26"/>
      </w:r>
      <w:r w:rsidRPr="004073B4">
        <w:rPr>
          <w:rFonts w:ascii="Calibri" w:eastAsia="Calibri" w:hAnsi="Calibri" w:cs="B Lotus" w:hint="cs"/>
          <w:sz w:val="28"/>
          <w:szCs w:val="28"/>
          <w:rtl/>
          <w:lang w:bidi="fa-IR"/>
        </w:rPr>
        <w:t xml:space="preserve"> و همکاران، 2006).</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lang w:bidi="fa-IR"/>
        </w:rPr>
      </w:pPr>
      <w:r w:rsidRPr="004073B4">
        <w:rPr>
          <w:rFonts w:ascii="Calibri" w:eastAsia="Calibri" w:hAnsi="Calibri" w:cs="B Lotus" w:hint="cs"/>
          <w:sz w:val="28"/>
          <w:szCs w:val="28"/>
          <w:rtl/>
          <w:lang w:bidi="fa-IR"/>
        </w:rPr>
        <w:t xml:space="preserve"> اوستین</w:t>
      </w:r>
      <w:r w:rsidRPr="004073B4">
        <w:rPr>
          <w:rFonts w:ascii="Calibri" w:eastAsia="Calibri" w:hAnsi="Calibri" w:cs="B Lotus"/>
          <w:sz w:val="28"/>
          <w:szCs w:val="28"/>
          <w:vertAlign w:val="superscript"/>
          <w:rtl/>
          <w:lang w:bidi="fa-IR"/>
        </w:rPr>
        <w:footnoteReference w:id="27"/>
      </w:r>
      <w:r w:rsidRPr="004073B4">
        <w:rPr>
          <w:rFonts w:ascii="Calibri" w:eastAsia="Calibri" w:hAnsi="Calibri" w:cs="B Lotus" w:hint="cs"/>
          <w:sz w:val="28"/>
          <w:szCs w:val="28"/>
          <w:rtl/>
          <w:lang w:bidi="fa-IR"/>
        </w:rPr>
        <w:t xml:space="preserve"> و همکاران(2010) در پژوهشی که روی دانش آموزان انجام دادند دریافتند که همبستگی مثبت معناداری بین هیجانات منفی و استرس در میان دانش آموزان وجود دارد.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نتایج پژوهش ساکلوفسکی</w:t>
      </w:r>
      <w:r w:rsidRPr="004073B4">
        <w:rPr>
          <w:rFonts w:ascii="Calibri" w:eastAsia="Calibri" w:hAnsi="Calibri" w:cs="B Lotus"/>
          <w:sz w:val="28"/>
          <w:szCs w:val="28"/>
          <w:vertAlign w:val="superscript"/>
          <w:rtl/>
          <w:lang w:bidi="fa-IR"/>
        </w:rPr>
        <w:footnoteReference w:id="28"/>
      </w:r>
      <w:r w:rsidRPr="004073B4">
        <w:rPr>
          <w:rFonts w:ascii="Calibri" w:eastAsia="Calibri" w:hAnsi="Calibri" w:cs="B Lotus" w:hint="cs"/>
          <w:sz w:val="28"/>
          <w:szCs w:val="28"/>
          <w:rtl/>
          <w:lang w:bidi="fa-IR"/>
        </w:rPr>
        <w:t xml:space="preserve"> و همکاران(2012) نشان داد که افراد با هوش هیجانی بالا استرس کمتری را تجربه می کنند و از این طریق نیز می توانند پیشرفت تحصیلی بالایی داشته باشند. داکره و کوآلتر</w:t>
      </w:r>
      <w:r w:rsidRPr="004073B4">
        <w:rPr>
          <w:rFonts w:ascii="Calibri" w:eastAsia="Calibri" w:hAnsi="Calibri" w:cs="B Lotus"/>
          <w:sz w:val="28"/>
          <w:szCs w:val="28"/>
          <w:vertAlign w:val="superscript"/>
          <w:rtl/>
          <w:lang w:bidi="fa-IR"/>
        </w:rPr>
        <w:footnoteReference w:id="29"/>
      </w:r>
      <w:r w:rsidRPr="004073B4">
        <w:rPr>
          <w:rFonts w:ascii="Calibri" w:eastAsia="Calibri" w:hAnsi="Calibri" w:cs="B Lotus" w:hint="cs"/>
          <w:sz w:val="28"/>
          <w:szCs w:val="28"/>
          <w:rtl/>
          <w:lang w:bidi="fa-IR"/>
        </w:rPr>
        <w:t xml:space="preserve">(2012) در بررسی افزایش هوش هیجانی و خودکارآمدی هیجانی از طریق آموزش دریافتند که آموزش هوش هیجانی به افزایش هوش هیجانی و برخی اجزای آن در افراد جوان منجر می شود.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lang w:bidi="fa-IR"/>
        </w:rPr>
      </w:pPr>
      <w:r w:rsidRPr="004073B4">
        <w:rPr>
          <w:rFonts w:ascii="Calibri" w:eastAsia="Calibri" w:hAnsi="Calibri" w:cs="B Lotus" w:hint="cs"/>
          <w:sz w:val="28"/>
          <w:szCs w:val="28"/>
          <w:rtl/>
          <w:lang w:bidi="fa-IR"/>
        </w:rPr>
        <w:t>ترنتاکوستا و فاین</w:t>
      </w:r>
      <w:r w:rsidRPr="004073B4">
        <w:rPr>
          <w:rFonts w:ascii="Calibri" w:eastAsia="Calibri" w:hAnsi="Calibri" w:cs="B Lotus"/>
          <w:sz w:val="28"/>
          <w:szCs w:val="28"/>
          <w:vertAlign w:val="superscript"/>
          <w:rtl/>
          <w:lang w:bidi="fa-IR"/>
        </w:rPr>
        <w:footnoteReference w:id="30"/>
      </w:r>
      <w:r w:rsidRPr="004073B4">
        <w:rPr>
          <w:rFonts w:ascii="Calibri" w:eastAsia="Calibri" w:hAnsi="Calibri" w:cs="B Lotus" w:hint="cs"/>
          <w:sz w:val="28"/>
          <w:szCs w:val="28"/>
          <w:rtl/>
          <w:lang w:bidi="fa-IR"/>
        </w:rPr>
        <w:t>(2010) ارتباط معناداری بین دانش هیجانی و اجتماعی شدن پیدا کردند. بنابراین، به احتمال زیاد درک بیشتر هیجانات خود و دیگران با موفقیت تحصیلی بالا همراه خواهد بود، چون با وجود تعاملات، یادگیری مؤثرتر خواهد بود(زینس</w:t>
      </w:r>
      <w:r w:rsidRPr="004073B4">
        <w:rPr>
          <w:rFonts w:ascii="Calibri" w:eastAsia="Calibri" w:hAnsi="Calibri" w:cs="B Lotus"/>
          <w:sz w:val="28"/>
          <w:szCs w:val="28"/>
          <w:vertAlign w:val="superscript"/>
          <w:rtl/>
          <w:lang w:bidi="fa-IR"/>
        </w:rPr>
        <w:footnoteReference w:id="31"/>
      </w:r>
      <w:r w:rsidRPr="004073B4">
        <w:rPr>
          <w:rFonts w:ascii="Calibri" w:eastAsia="Calibri" w:hAnsi="Calibri" w:cs="B Lotus" w:hint="cs"/>
          <w:sz w:val="28"/>
          <w:szCs w:val="28"/>
          <w:rtl/>
          <w:lang w:bidi="fa-IR"/>
        </w:rPr>
        <w:t xml:space="preserve"> و همکاران، 2004). همچنین مهارت توجه که یکی دیگر از اجزای هوش هیجانی است و به مفهوم توانایی توجه بر یک موضوع خاص و در عین حال توانایی تغییر توجه از یک موضوع به موضوع دیگر است با شایستگی در تحصیلی مرتبط است (مک کلند و همکاران، 2007). از طرف دیگر رابطه</w:t>
      </w:r>
      <w:dir w:val="rtl">
        <w:r w:rsidRPr="004073B4">
          <w:rPr>
            <w:rFonts w:ascii="Calibri" w:eastAsia="Calibri" w:hAnsi="Calibri" w:cs="B Lotus" w:hint="cs"/>
            <w:sz w:val="28"/>
            <w:szCs w:val="28"/>
            <w:rtl/>
            <w:lang w:bidi="fa-IR"/>
          </w:rPr>
          <w:t>ی مثبتی بین توانایی توجه و دانش هیجانی نیز وجود دارد(ترنتاکوستا و همکاران، 2006).</w:t>
        </w:r>
        <w:r w:rsidR="00FB1693" w:rsidRPr="004073B4">
          <w:rPr>
            <w:rFonts w:ascii="Arial" w:hAnsi="Arial" w:cs="Arial"/>
            <w:sz w:val="28"/>
            <w:szCs w:val="28"/>
          </w:rPr>
          <w:t>‬</w:t>
        </w:r>
        <w:r w:rsidR="002559F9">
          <w:t>‬</w:t>
        </w:r>
        <w:r w:rsidR="00D958FB">
          <w:t>‬</w:t>
        </w:r>
        <w:r w:rsidR="00234E63">
          <w:t>‬</w:t>
        </w:r>
        <w:r w:rsidR="00566A12">
          <w:t>‬</w:t>
        </w:r>
        <w:r w:rsidR="00A95256">
          <w:t>‬</w:t>
        </w:r>
        <w:r w:rsidR="00A22024">
          <w:t>‬</w:t>
        </w:r>
      </w:di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 پترایدز، فردریکسون و فوم هام</w:t>
      </w:r>
      <w:r w:rsidRPr="004073B4">
        <w:rPr>
          <w:rFonts w:ascii="Calibri" w:eastAsia="Calibri" w:hAnsi="Calibri" w:cs="B Lotus"/>
          <w:sz w:val="28"/>
          <w:szCs w:val="28"/>
          <w:vertAlign w:val="superscript"/>
          <w:rtl/>
          <w:lang w:bidi="fa-IR"/>
        </w:rPr>
        <w:footnoteReference w:id="32"/>
      </w:r>
      <w:r w:rsidRPr="004073B4">
        <w:rPr>
          <w:rFonts w:ascii="Calibri" w:eastAsia="Calibri" w:hAnsi="Calibri" w:cs="B Lotus" w:hint="cs"/>
          <w:sz w:val="28"/>
          <w:szCs w:val="28"/>
          <w:rtl/>
          <w:lang w:bidi="fa-IR"/>
        </w:rPr>
        <w:t xml:space="preserve">(2004) نتیجه گرفتند که هوش هیجانی رابطه بین توانایی های شناختی و پیشرفت تحصیلی را تعدیل می کند.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lastRenderedPageBreak/>
        <w:t xml:space="preserve">همچنین در تحقیق دیگر پترایدز، فردریکسون، چامورو پریمزیک و فوم هام(2006) بر روی نمونه 650 نفری با میانگین سن 5/16 سال دریافتند که هوش هیجانی می تواند رابطه ی بین هوش شناختی و عملکرد تحصیلی را تعدیل کند. حرمت به خود به ویژه برای نوجوانان به عنوان عامل اصلی در سازگاری عاطفی و اجتماعی به حساب می آید، که به طور مستقیم با شبکه اجتماعی آنها، فعالیت ها و چیزهایی که درباره خودشان از دیگران می شنوند، ارتباط دارد(کرنیس، 2003 به نقل از میرس و همکاران،2011).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مطالعات انجام شده در خصوص آسیب شناسی روانی حکایت از آن دارد که علت بسیاری از رفتارهای آسیب زای نوجوانان مانند افسردگی، باورهای غیرمنطقی، پرخاشگری، مصرف دخانیات، سردرگمی هویت ریشه در کمبود حرمت خود آنان دارد(ساوا و همکاران،2011؛ تیلور و همکاران، 2007؛ فیلیپس و پیتمن، 2007؛ فرانک و همکاران، 2007).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موشامن(1998) نشان داده است که طبق دیدگاه اریکسون گروهی از  نوجوانان که تعارض کسب هویت در برابر سردرگمی هویت را پشت سر نهاده اند در آزمون های عملی و نظری نمرات بالاتری کسب می کنند. آدان(2001) نیز معتقد است که پیشرفت تحصیلی به احتمال زیاد در مدارسی یافت می شود که به حس خودمختاری و مسولیت پذیری نوجوانان اجازه بروز می دهند.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شارپ و همکاران(2007) در تحقیق خود به بررسی تفاوت های مربوط به جنس در یک نمونه از نوجوانان و افراد در اوایل بزرگسالی در سه کشور امریکا، ایتالیا و شیلی پرداختند.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lang w:bidi="fa-IR"/>
        </w:rPr>
      </w:pPr>
      <w:r w:rsidRPr="004073B4">
        <w:rPr>
          <w:rFonts w:ascii="Calibri" w:eastAsia="Calibri" w:hAnsi="Calibri" w:cs="B Lotus" w:hint="cs"/>
          <w:sz w:val="28"/>
          <w:szCs w:val="28"/>
          <w:rtl/>
          <w:lang w:bidi="fa-IR"/>
        </w:rPr>
        <w:t xml:space="preserve">سارتو و یونیس(2002) در مطالعه ای عنوان کردند که حمایت های عاطفی والدین و نظارت آنها منجر به رشد هویت در نوجوان می شود.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lang w:bidi="fa-IR"/>
        </w:rPr>
      </w:pPr>
      <w:r w:rsidRPr="004073B4">
        <w:rPr>
          <w:rFonts w:ascii="Calibri" w:eastAsia="Calibri" w:hAnsi="Calibri" w:cs="B Lotus" w:hint="cs"/>
          <w:sz w:val="28"/>
          <w:szCs w:val="28"/>
          <w:rtl/>
          <w:lang w:bidi="fa-IR"/>
        </w:rPr>
        <w:t>زیمرمن و بکر</w:t>
      </w:r>
      <w:r w:rsidRPr="004073B4">
        <w:rPr>
          <w:rFonts w:ascii="Times New Roman" w:eastAsia="Calibri" w:hAnsi="Times New Roman" w:cs="Times New Roman" w:hint="cs"/>
          <w:sz w:val="28"/>
          <w:szCs w:val="28"/>
          <w:rtl/>
          <w:lang w:bidi="fa-IR"/>
        </w:rPr>
        <w:t>–</w:t>
      </w:r>
      <w:r w:rsidRPr="004073B4">
        <w:rPr>
          <w:rFonts w:ascii="Calibri" w:eastAsia="Calibri" w:hAnsi="Calibri" w:cs="B Lotus" w:hint="cs"/>
          <w:sz w:val="28"/>
          <w:szCs w:val="28"/>
          <w:rtl/>
          <w:lang w:bidi="fa-IR"/>
        </w:rPr>
        <w:t xml:space="preserve"> استول(2002) نیز در تحقیق خود نشان دادند که هر چه نوجوان احساس امنیت بیشتری در خانواده نماید زمینه ی بیشتری برای رشد هویت او فراهم می شود.</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Calibri" w:eastAsia="Calibri" w:hAnsi="Calibri" w:cs="B Lotus" w:hint="cs"/>
          <w:sz w:val="28"/>
          <w:szCs w:val="28"/>
          <w:rtl/>
          <w:lang w:bidi="fa-IR"/>
        </w:rPr>
        <w:t xml:space="preserve"> </w:t>
      </w:r>
      <w:r w:rsidRPr="004073B4">
        <w:rPr>
          <w:rFonts w:ascii="BZar" w:eastAsia="Calibri" w:hAnsi="BZar" w:cs="B Lotus" w:hint="cs"/>
          <w:sz w:val="28"/>
          <w:szCs w:val="28"/>
          <w:rtl/>
        </w:rPr>
        <w:t xml:space="preserve">در مطالعه ی برزونسکی و کوک (2005)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دادند</w:t>
      </w:r>
      <w:r w:rsidRPr="004073B4">
        <w:rPr>
          <w:rFonts w:ascii="BZar" w:eastAsia="Calibri" w:hAnsi="BZar" w:cs="B Lotus"/>
          <w:sz w:val="28"/>
          <w:szCs w:val="28"/>
        </w:rPr>
        <w:t xml:space="preserve"> </w:t>
      </w:r>
      <w:r w:rsidRPr="004073B4">
        <w:rPr>
          <w:rFonts w:ascii="BZar" w:eastAsia="Calibri" w:hAnsi="BZar" w:cs="B Lotus"/>
          <w:sz w:val="28"/>
          <w:szCs w:val="28"/>
          <w:rtl/>
        </w:rPr>
        <w:t>دانشجوياني</w:t>
      </w:r>
      <w:r w:rsidRPr="004073B4">
        <w:rPr>
          <w:rFonts w:ascii="BZar" w:eastAsia="Calibri" w:hAnsi="BZar" w:cs="B Lotus"/>
          <w:sz w:val="28"/>
          <w:szCs w:val="28"/>
        </w:rPr>
        <w:t xml:space="preserve"> </w:t>
      </w:r>
      <w:r w:rsidRPr="004073B4">
        <w:rPr>
          <w:rFonts w:ascii="BZar" w:eastAsia="Calibri" w:hAnsi="BZar" w:cs="B Lotus"/>
          <w:sz w:val="28"/>
          <w:szCs w:val="28"/>
          <w:rtl/>
        </w:rPr>
        <w:t>كه</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اطلاعاتي،</w:t>
      </w:r>
      <w:r w:rsidRPr="004073B4">
        <w:rPr>
          <w:rFonts w:ascii="BZar" w:eastAsia="Calibri" w:hAnsi="BZar" w:cs="B Lotus"/>
          <w:sz w:val="28"/>
          <w:szCs w:val="28"/>
        </w:rPr>
        <w:t xml:space="preserve"> </w:t>
      </w:r>
      <w:r w:rsidRPr="004073B4">
        <w:rPr>
          <w:rFonts w:ascii="BZar" w:eastAsia="Calibri" w:hAnsi="BZar" w:cs="B Lotus"/>
          <w:sz w:val="28"/>
          <w:szCs w:val="28"/>
          <w:rtl/>
        </w:rPr>
        <w:t>سطوح</w:t>
      </w:r>
      <w:r w:rsidRPr="004073B4">
        <w:rPr>
          <w:rFonts w:ascii="BZar" w:eastAsia="Calibri" w:hAnsi="BZar" w:cs="B Lotus"/>
          <w:sz w:val="28"/>
          <w:szCs w:val="28"/>
        </w:rPr>
        <w:t xml:space="preserve"> </w:t>
      </w:r>
      <w:r w:rsidRPr="004073B4">
        <w:rPr>
          <w:rFonts w:ascii="BZar" w:eastAsia="Calibri" w:hAnsi="BZar" w:cs="B Lotus"/>
          <w:sz w:val="28"/>
          <w:szCs w:val="28"/>
          <w:rtl/>
        </w:rPr>
        <w:t>بالايي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استقلال</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را</w:t>
      </w:r>
      <w:r w:rsidRPr="004073B4">
        <w:rPr>
          <w:rFonts w:ascii="BZar" w:eastAsia="Calibri" w:hAnsi="BZar" w:cs="B Lotus"/>
          <w:sz w:val="28"/>
          <w:szCs w:val="28"/>
        </w:rPr>
        <w:t xml:space="preserve">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دهند،</w:t>
      </w:r>
      <w:r w:rsidRPr="004073B4">
        <w:rPr>
          <w:rFonts w:ascii="BZar" w:eastAsia="Calibri" w:hAnsi="BZar" w:cs="B Lotus"/>
          <w:sz w:val="28"/>
          <w:szCs w:val="28"/>
        </w:rPr>
        <w:t xml:space="preserve"> </w:t>
      </w:r>
      <w:r w:rsidRPr="004073B4">
        <w:rPr>
          <w:rFonts w:ascii="BZar" w:eastAsia="Calibri" w:hAnsi="BZar" w:cs="B Lotus"/>
          <w:sz w:val="28"/>
          <w:szCs w:val="28"/>
          <w:rtl/>
        </w:rPr>
        <w:t>درك</w:t>
      </w:r>
      <w:r w:rsidRPr="004073B4">
        <w:rPr>
          <w:rFonts w:ascii="BZar" w:eastAsia="Calibri" w:hAnsi="BZar" w:cs="B Lotus"/>
          <w:sz w:val="28"/>
          <w:szCs w:val="28"/>
        </w:rPr>
        <w:t xml:space="preserve"> </w:t>
      </w:r>
      <w:r w:rsidRPr="004073B4">
        <w:rPr>
          <w:rFonts w:ascii="BZar" w:eastAsia="Calibri" w:hAnsi="BZar" w:cs="B Lotus"/>
          <w:sz w:val="28"/>
          <w:szCs w:val="28"/>
          <w:rtl/>
        </w:rPr>
        <w:t>روشني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اهداف</w:t>
      </w:r>
      <w:r w:rsidRPr="004073B4">
        <w:rPr>
          <w:rFonts w:ascii="BZar" w:eastAsia="Calibri" w:hAnsi="BZar" w:cs="B Lotus"/>
          <w:sz w:val="28"/>
          <w:szCs w:val="28"/>
        </w:rPr>
        <w:t xml:space="preserve"> </w:t>
      </w:r>
      <w:r w:rsidRPr="004073B4">
        <w:rPr>
          <w:rFonts w:ascii="BZar" w:eastAsia="Calibri" w:hAnsi="BZar" w:cs="B Lotus"/>
          <w:sz w:val="28"/>
          <w:szCs w:val="28"/>
          <w:rtl/>
        </w:rPr>
        <w:t>آموزشي</w:t>
      </w:r>
      <w:r w:rsidRPr="004073B4">
        <w:rPr>
          <w:rFonts w:ascii="BZar" w:eastAsia="Calibri" w:hAnsi="BZar" w:cs="B Lotus"/>
          <w:sz w:val="28"/>
          <w:szCs w:val="28"/>
        </w:rPr>
        <w:t xml:space="preserve"> </w:t>
      </w:r>
      <w:r w:rsidRPr="004073B4">
        <w:rPr>
          <w:rFonts w:ascii="BZar" w:eastAsia="Calibri" w:hAnsi="BZar" w:cs="B Lotus"/>
          <w:sz w:val="28"/>
          <w:szCs w:val="28"/>
          <w:rtl/>
        </w:rPr>
        <w:t>دارند،</w:t>
      </w:r>
      <w:r w:rsidRPr="004073B4">
        <w:rPr>
          <w:rFonts w:ascii="BZar" w:eastAsia="Calibri" w:hAnsi="BZar" w:cs="B Lotus"/>
          <w:sz w:val="28"/>
          <w:szCs w:val="28"/>
        </w:rPr>
        <w:t xml:space="preserve"> </w:t>
      </w:r>
      <w:r w:rsidRPr="004073B4">
        <w:rPr>
          <w:rFonts w:ascii="BZar" w:eastAsia="Calibri" w:hAnsi="BZar" w:cs="B Lotus"/>
          <w:sz w:val="28"/>
          <w:szCs w:val="28"/>
          <w:rtl/>
        </w:rPr>
        <w:t>داراي</w:t>
      </w:r>
      <w:r w:rsidRPr="004073B4">
        <w:rPr>
          <w:rFonts w:ascii="BZar" w:eastAsia="Calibri" w:hAnsi="BZar" w:cs="B Lotus"/>
          <w:sz w:val="28"/>
          <w:szCs w:val="28"/>
        </w:rPr>
        <w:t xml:space="preserve"> </w:t>
      </w:r>
      <w:r w:rsidRPr="004073B4">
        <w:rPr>
          <w:rFonts w:ascii="BZar" w:eastAsia="Calibri" w:hAnsi="BZar" w:cs="B Lotus"/>
          <w:sz w:val="28"/>
          <w:szCs w:val="28"/>
          <w:rtl/>
        </w:rPr>
        <w:t>مهارت</w:t>
      </w:r>
      <w:r w:rsidRPr="004073B4">
        <w:rPr>
          <w:rFonts w:ascii="BZar" w:eastAsia="Calibri" w:hAnsi="BZar" w:cs="B Lotus"/>
          <w:sz w:val="28"/>
          <w:szCs w:val="28"/>
        </w:rPr>
        <w:t xml:space="preserve"> </w:t>
      </w:r>
      <w:r w:rsidRPr="004073B4">
        <w:rPr>
          <w:rFonts w:ascii="BZar" w:eastAsia="Calibri" w:hAnsi="BZar" w:cs="B Lotus"/>
          <w:sz w:val="28"/>
          <w:szCs w:val="28"/>
          <w:rtl/>
        </w:rPr>
        <w:t>هاي</w:t>
      </w:r>
      <w:r w:rsidRPr="004073B4">
        <w:rPr>
          <w:rFonts w:ascii="BZar" w:eastAsia="Calibri" w:hAnsi="BZar" w:cs="B Lotus"/>
          <w:sz w:val="28"/>
          <w:szCs w:val="28"/>
        </w:rPr>
        <w:t xml:space="preserve"> </w:t>
      </w:r>
      <w:r w:rsidRPr="004073B4">
        <w:rPr>
          <w:rFonts w:ascii="BZar" w:eastAsia="Calibri" w:hAnsi="BZar" w:cs="B Lotus"/>
          <w:sz w:val="28"/>
          <w:szCs w:val="28"/>
          <w:rtl/>
        </w:rPr>
        <w:t>بالاي</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اجتماعي</w:t>
      </w:r>
      <w:r w:rsidRPr="004073B4">
        <w:rPr>
          <w:rFonts w:ascii="BZar" w:eastAsia="Calibri" w:hAnsi="BZar" w:cs="B Lotus"/>
          <w:sz w:val="28"/>
          <w:szCs w:val="28"/>
        </w:rPr>
        <w:t xml:space="preserve"> </w:t>
      </w:r>
      <w:r w:rsidRPr="004073B4">
        <w:rPr>
          <w:rFonts w:ascii="BZar" w:eastAsia="Calibri" w:hAnsi="BZar" w:cs="B Lotus"/>
          <w:sz w:val="28"/>
          <w:szCs w:val="28"/>
          <w:rtl/>
        </w:rPr>
        <w:t>بوده</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گرايش</w:t>
      </w:r>
      <w:r w:rsidRPr="004073B4">
        <w:rPr>
          <w:rFonts w:ascii="BZar" w:eastAsia="Calibri" w:hAnsi="BZar" w:cs="B Lotus"/>
          <w:sz w:val="28"/>
          <w:szCs w:val="28"/>
        </w:rPr>
        <w:t xml:space="preserve"> </w:t>
      </w:r>
      <w:r w:rsidRPr="004073B4">
        <w:rPr>
          <w:rFonts w:ascii="BZar" w:eastAsia="Calibri" w:hAnsi="BZar" w:cs="B Lotus"/>
          <w:sz w:val="28"/>
          <w:szCs w:val="28"/>
          <w:rtl/>
        </w:rPr>
        <w:t>به</w:t>
      </w:r>
      <w:r w:rsidRPr="004073B4">
        <w:rPr>
          <w:rFonts w:ascii="BZar" w:eastAsia="Calibri" w:hAnsi="BZar" w:cs="B Lotus"/>
          <w:sz w:val="28"/>
          <w:szCs w:val="28"/>
        </w:rPr>
        <w:t xml:space="preserve"> </w:t>
      </w:r>
      <w:r w:rsidRPr="004073B4">
        <w:rPr>
          <w:rFonts w:ascii="BZar" w:eastAsia="Calibri" w:hAnsi="BZar" w:cs="B Lotus"/>
          <w:sz w:val="28"/>
          <w:szCs w:val="28"/>
          <w:rtl/>
        </w:rPr>
        <w:t>عملكرد</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سطح</w:t>
      </w:r>
      <w:r w:rsidRPr="004073B4">
        <w:rPr>
          <w:rFonts w:ascii="BZar" w:eastAsia="Calibri" w:hAnsi="BZar" w:cs="B Lotus"/>
          <w:sz w:val="28"/>
          <w:szCs w:val="28"/>
        </w:rPr>
        <w:t xml:space="preserve"> </w:t>
      </w:r>
      <w:r w:rsidRPr="004073B4">
        <w:rPr>
          <w:rFonts w:ascii="BZar" w:eastAsia="Calibri" w:hAnsi="BZar" w:cs="B Lotus"/>
          <w:sz w:val="28"/>
          <w:szCs w:val="28"/>
          <w:rtl/>
        </w:rPr>
        <w:t>بالا</w:t>
      </w:r>
      <w:r w:rsidRPr="004073B4">
        <w:rPr>
          <w:rFonts w:ascii="BZar" w:eastAsia="Calibri" w:hAnsi="BZar" w:cs="B Lotus"/>
          <w:sz w:val="28"/>
          <w:szCs w:val="28"/>
        </w:rPr>
        <w:t xml:space="preserve"> </w:t>
      </w:r>
      <w:r w:rsidRPr="004073B4">
        <w:rPr>
          <w:rFonts w:ascii="BZar" w:eastAsia="Calibri" w:hAnsi="BZar" w:cs="B Lotus"/>
          <w:sz w:val="28"/>
          <w:szCs w:val="28"/>
          <w:rtl/>
        </w:rPr>
        <w:t>دارند</w:t>
      </w:r>
      <w:r w:rsidRPr="004073B4">
        <w:rPr>
          <w:rFonts w:ascii="BZar" w:eastAsia="Calibri" w:hAnsi="BZar" w:cs="B Lotus" w:hint="cs"/>
          <w:sz w:val="28"/>
          <w:szCs w:val="28"/>
          <w:rtl/>
        </w:rPr>
        <w:t>؛</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مقابل،</w:t>
      </w:r>
      <w:r w:rsidRPr="004073B4">
        <w:rPr>
          <w:rFonts w:ascii="BZar" w:eastAsia="Calibri" w:hAnsi="BZar" w:cs="B Lotus"/>
          <w:sz w:val="28"/>
          <w:szCs w:val="28"/>
        </w:rPr>
        <w:t xml:space="preserve"> </w:t>
      </w:r>
      <w:r w:rsidRPr="004073B4">
        <w:rPr>
          <w:rFonts w:ascii="BZar" w:eastAsia="Calibri" w:hAnsi="BZar" w:cs="B Lotus"/>
          <w:sz w:val="28"/>
          <w:szCs w:val="28"/>
          <w:rtl/>
        </w:rPr>
        <w:t>دانشجويان</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سردرگم</w:t>
      </w:r>
      <w:r w:rsidRPr="004073B4">
        <w:rPr>
          <w:rFonts w:ascii="BZar" w:eastAsia="Calibri" w:hAnsi="BZar" w:cs="B Lotus" w:hint="cs"/>
          <w:sz w:val="28"/>
          <w:szCs w:val="28"/>
          <w:rtl/>
        </w:rPr>
        <w:t>/</w:t>
      </w:r>
      <w:r w:rsidRPr="004073B4">
        <w:rPr>
          <w:rFonts w:ascii="BZar" w:eastAsia="Calibri" w:hAnsi="BZar" w:cs="B Lotus"/>
          <w:sz w:val="28"/>
          <w:szCs w:val="28"/>
        </w:rPr>
        <w:t xml:space="preserve"> </w:t>
      </w:r>
      <w:r w:rsidRPr="004073B4">
        <w:rPr>
          <w:rFonts w:ascii="BZar" w:eastAsia="Calibri" w:hAnsi="BZar" w:cs="B Lotus"/>
          <w:sz w:val="28"/>
          <w:szCs w:val="28"/>
          <w:rtl/>
        </w:rPr>
        <w:t>اجتنابي</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ابعاد</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حوزه</w:t>
      </w:r>
      <w:r w:rsidRPr="004073B4">
        <w:rPr>
          <w:rFonts w:ascii="BZar" w:eastAsia="Calibri" w:hAnsi="BZar" w:cs="B Lotus"/>
          <w:sz w:val="28"/>
          <w:szCs w:val="28"/>
        </w:rPr>
        <w:t xml:space="preserve"> </w:t>
      </w:r>
      <w:r w:rsidRPr="004073B4">
        <w:rPr>
          <w:rFonts w:ascii="BZar" w:eastAsia="Calibri" w:hAnsi="BZar" w:cs="B Lotus"/>
          <w:sz w:val="28"/>
          <w:szCs w:val="28"/>
          <w:rtl/>
        </w:rPr>
        <w:t>هاي</w:t>
      </w:r>
      <w:r w:rsidRPr="004073B4">
        <w:rPr>
          <w:rFonts w:ascii="BZar" w:eastAsia="Calibri" w:hAnsi="BZar" w:cs="B Lotus"/>
          <w:sz w:val="28"/>
          <w:szCs w:val="28"/>
        </w:rPr>
        <w:t xml:space="preserve"> </w:t>
      </w:r>
      <w:r w:rsidRPr="004073B4">
        <w:rPr>
          <w:rFonts w:ascii="BZar" w:eastAsia="Calibri" w:hAnsi="BZar" w:cs="B Lotus"/>
          <w:sz w:val="28"/>
          <w:szCs w:val="28"/>
          <w:rtl/>
        </w:rPr>
        <w:t>مذكور،</w:t>
      </w:r>
      <w:r w:rsidRPr="004073B4">
        <w:rPr>
          <w:rFonts w:ascii="BZar" w:eastAsia="Calibri" w:hAnsi="BZar" w:cs="B Lotus"/>
          <w:sz w:val="28"/>
          <w:szCs w:val="28"/>
        </w:rPr>
        <w:t xml:space="preserve"> </w:t>
      </w:r>
      <w:r w:rsidRPr="004073B4">
        <w:rPr>
          <w:rFonts w:ascii="BZar" w:eastAsia="Calibri" w:hAnsi="BZar" w:cs="B Lotus"/>
          <w:sz w:val="28"/>
          <w:szCs w:val="28"/>
          <w:rtl/>
        </w:rPr>
        <w:t>بهره</w:t>
      </w:r>
      <w:r w:rsidRPr="004073B4">
        <w:rPr>
          <w:rFonts w:ascii="BZar" w:eastAsia="Calibri" w:hAnsi="BZar" w:cs="B Lotus"/>
          <w:sz w:val="28"/>
          <w:szCs w:val="28"/>
        </w:rPr>
        <w:t xml:space="preserve"> </w:t>
      </w:r>
      <w:r w:rsidRPr="004073B4">
        <w:rPr>
          <w:rFonts w:ascii="BZar" w:eastAsia="Calibri" w:hAnsi="BZar" w:cs="B Lotus"/>
          <w:sz w:val="28"/>
          <w:szCs w:val="28"/>
          <w:rtl/>
        </w:rPr>
        <w:t>ي</w:t>
      </w:r>
      <w:r w:rsidRPr="004073B4">
        <w:rPr>
          <w:rFonts w:ascii="BZar" w:eastAsia="Calibri" w:hAnsi="BZar" w:cs="B Lotus"/>
          <w:sz w:val="28"/>
          <w:szCs w:val="28"/>
        </w:rPr>
        <w:t xml:space="preserve"> </w:t>
      </w:r>
      <w:r w:rsidRPr="004073B4">
        <w:rPr>
          <w:rFonts w:ascii="BZar" w:eastAsia="Calibri" w:hAnsi="BZar" w:cs="B Lotus"/>
          <w:sz w:val="28"/>
          <w:szCs w:val="28"/>
          <w:rtl/>
        </w:rPr>
        <w:t>چنداني</w:t>
      </w:r>
      <w:r w:rsidRPr="004073B4">
        <w:rPr>
          <w:rFonts w:ascii="BZar" w:eastAsia="Calibri" w:hAnsi="BZar" w:cs="B Lotus"/>
          <w:sz w:val="28"/>
          <w:szCs w:val="28"/>
        </w:rPr>
        <w:t xml:space="preserve"> </w:t>
      </w:r>
      <w:r w:rsidRPr="004073B4">
        <w:rPr>
          <w:rFonts w:ascii="BZar" w:eastAsia="Calibri" w:hAnsi="BZar" w:cs="B Lotus"/>
          <w:sz w:val="28"/>
          <w:szCs w:val="28"/>
          <w:rtl/>
        </w:rPr>
        <w:t>كسب</w:t>
      </w:r>
      <w:r w:rsidRPr="004073B4">
        <w:rPr>
          <w:rFonts w:ascii="BZar" w:eastAsia="Calibri" w:hAnsi="BZar" w:cs="B Lotus"/>
          <w:sz w:val="28"/>
          <w:szCs w:val="28"/>
        </w:rPr>
        <w:t xml:space="preserve"> </w:t>
      </w:r>
      <w:r w:rsidRPr="004073B4">
        <w:rPr>
          <w:rFonts w:ascii="BZar" w:eastAsia="Calibri" w:hAnsi="BZar" w:cs="B Lotus"/>
          <w:sz w:val="28"/>
          <w:szCs w:val="28"/>
          <w:rtl/>
        </w:rPr>
        <w:t>نمي</w:t>
      </w:r>
      <w:r w:rsidRPr="004073B4">
        <w:rPr>
          <w:rFonts w:ascii="BZar" w:eastAsia="Calibri" w:hAnsi="BZar" w:cs="B Lotus"/>
          <w:sz w:val="28"/>
          <w:szCs w:val="28"/>
        </w:rPr>
        <w:t xml:space="preserve"> </w:t>
      </w:r>
      <w:r w:rsidRPr="004073B4">
        <w:rPr>
          <w:rFonts w:ascii="BZar" w:eastAsia="Calibri" w:hAnsi="BZar" w:cs="B Lotus"/>
          <w:sz w:val="28"/>
          <w:szCs w:val="28"/>
          <w:rtl/>
        </w:rPr>
        <w:t>كنند</w:t>
      </w:r>
      <w:r w:rsidRPr="004073B4">
        <w:rPr>
          <w:rFonts w:ascii="BZar" w:eastAsia="Calibri" w:hAnsi="BZar" w:cs="B Lotus" w:hint="cs"/>
          <w:sz w:val="28"/>
          <w:szCs w:val="28"/>
          <w:rtl/>
        </w:rPr>
        <w:t xml:space="preserve">. </w:t>
      </w:r>
      <w:r w:rsidRPr="004073B4">
        <w:rPr>
          <w:rFonts w:ascii="BZar" w:eastAsia="Calibri" w:hAnsi="BZar" w:cs="B Lotus"/>
          <w:sz w:val="28"/>
          <w:szCs w:val="28"/>
          <w:rtl/>
        </w:rPr>
        <w:t>دانشجويان</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sz w:val="28"/>
          <w:szCs w:val="28"/>
        </w:rPr>
        <w:t xml:space="preserve"> </w:t>
      </w:r>
      <w:r w:rsidRPr="004073B4">
        <w:rPr>
          <w:rFonts w:ascii="BZar" w:eastAsia="Calibri" w:hAnsi="BZar" w:cs="B Lotus"/>
          <w:sz w:val="28"/>
          <w:szCs w:val="28"/>
          <w:rtl/>
        </w:rPr>
        <w:t>هنجاري</w:t>
      </w:r>
      <w:r w:rsidRPr="004073B4">
        <w:rPr>
          <w:rFonts w:ascii="BZar" w:eastAsia="Calibri" w:hAnsi="BZar" w:cs="B Lotus"/>
          <w:sz w:val="28"/>
          <w:szCs w:val="28"/>
        </w:rPr>
        <w:t xml:space="preserve"> </w:t>
      </w:r>
      <w:r w:rsidRPr="004073B4">
        <w:rPr>
          <w:rFonts w:ascii="BZar" w:eastAsia="Calibri" w:hAnsi="BZar" w:cs="B Lotus"/>
          <w:sz w:val="28"/>
          <w:szCs w:val="28"/>
          <w:rtl/>
        </w:rPr>
        <w:t>نيز</w:t>
      </w:r>
      <w:r w:rsidRPr="004073B4">
        <w:rPr>
          <w:rFonts w:ascii="BZar" w:eastAsia="Calibri" w:hAnsi="BZar" w:cs="B Lotus"/>
          <w:sz w:val="28"/>
          <w:szCs w:val="28"/>
        </w:rPr>
        <w:t xml:space="preserve"> </w:t>
      </w:r>
      <w:r w:rsidRPr="004073B4">
        <w:rPr>
          <w:rFonts w:ascii="BZar" w:eastAsia="Calibri" w:hAnsi="BZar" w:cs="B Lotus"/>
          <w:sz w:val="28"/>
          <w:szCs w:val="28"/>
          <w:rtl/>
        </w:rPr>
        <w:t>درك</w:t>
      </w:r>
      <w:r w:rsidRPr="004073B4">
        <w:rPr>
          <w:rFonts w:ascii="BZar" w:eastAsia="Calibri" w:hAnsi="BZar" w:cs="B Lotus"/>
          <w:sz w:val="28"/>
          <w:szCs w:val="28"/>
        </w:rPr>
        <w:t xml:space="preserve"> </w:t>
      </w:r>
      <w:r w:rsidRPr="004073B4">
        <w:rPr>
          <w:rFonts w:ascii="BZar" w:eastAsia="Calibri" w:hAnsi="BZar" w:cs="B Lotus"/>
          <w:sz w:val="28"/>
          <w:szCs w:val="28"/>
          <w:rtl/>
        </w:rPr>
        <w:t>روشني</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جهت</w:t>
      </w:r>
      <w:r w:rsidRPr="004073B4">
        <w:rPr>
          <w:rFonts w:ascii="BZar" w:eastAsia="Calibri" w:hAnsi="BZar" w:cs="B Lotus"/>
          <w:sz w:val="28"/>
          <w:szCs w:val="28"/>
        </w:rPr>
        <w:t xml:space="preserve"> </w:t>
      </w:r>
      <w:r w:rsidRPr="004073B4">
        <w:rPr>
          <w:rFonts w:ascii="BZar" w:eastAsia="Calibri" w:hAnsi="BZar" w:cs="B Lotus"/>
          <w:sz w:val="28"/>
          <w:szCs w:val="28"/>
          <w:rtl/>
        </w:rPr>
        <w:t>گيري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اهداف</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دارند</w:t>
      </w:r>
      <w:r w:rsidRPr="004073B4">
        <w:rPr>
          <w:rFonts w:ascii="BZar" w:eastAsia="Calibri" w:hAnsi="BZar" w:cs="B Lotus"/>
          <w:sz w:val="28"/>
          <w:szCs w:val="28"/>
        </w:rPr>
        <w:t xml:space="preserve"> </w:t>
      </w:r>
      <w:r w:rsidRPr="004073B4">
        <w:rPr>
          <w:rFonts w:ascii="BZar" w:eastAsia="Calibri" w:hAnsi="BZar" w:cs="B Lotus"/>
          <w:sz w:val="28"/>
          <w:szCs w:val="28"/>
          <w:rtl/>
        </w:rPr>
        <w:t>اما</w:t>
      </w:r>
      <w:r w:rsidRPr="004073B4">
        <w:rPr>
          <w:rFonts w:ascii="BZar" w:eastAsia="Calibri" w:hAnsi="BZar" w:cs="B Lotus"/>
          <w:sz w:val="28"/>
          <w:szCs w:val="28"/>
        </w:rPr>
        <w:t xml:space="preserve"> </w:t>
      </w:r>
      <w:r w:rsidRPr="004073B4">
        <w:rPr>
          <w:rFonts w:ascii="BZar" w:eastAsia="Calibri" w:hAnsi="BZar" w:cs="B Lotus"/>
          <w:sz w:val="28"/>
          <w:szCs w:val="28"/>
          <w:rtl/>
        </w:rPr>
        <w:t>در</w:t>
      </w:r>
      <w:r w:rsidRPr="004073B4">
        <w:rPr>
          <w:rFonts w:ascii="BZar" w:eastAsia="Calibri" w:hAnsi="BZar" w:cs="B Lotus"/>
          <w:sz w:val="28"/>
          <w:szCs w:val="28"/>
        </w:rPr>
        <w:t xml:space="preserve"> </w:t>
      </w:r>
      <w:r w:rsidRPr="004073B4">
        <w:rPr>
          <w:rFonts w:ascii="BZar" w:eastAsia="Calibri" w:hAnsi="BZar" w:cs="B Lotus"/>
          <w:sz w:val="28"/>
          <w:szCs w:val="28"/>
          <w:rtl/>
        </w:rPr>
        <w:t>مقايسه</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همگنان</w:t>
      </w:r>
      <w:r w:rsidRPr="004073B4">
        <w:rPr>
          <w:rFonts w:ascii="BZar" w:eastAsia="Calibri" w:hAnsi="BZar" w:cs="B Lotus"/>
          <w:sz w:val="28"/>
          <w:szCs w:val="28"/>
        </w:rPr>
        <w:t xml:space="preserve"> </w:t>
      </w:r>
      <w:r w:rsidRPr="004073B4">
        <w:rPr>
          <w:rFonts w:ascii="BZar" w:eastAsia="Calibri" w:hAnsi="BZar" w:cs="B Lotus"/>
          <w:sz w:val="28"/>
          <w:szCs w:val="28"/>
          <w:rtl/>
        </w:rPr>
        <w:t>با</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اطلاعاتي</w:t>
      </w:r>
      <w:r w:rsidRPr="004073B4">
        <w:rPr>
          <w:rFonts w:ascii="BZar" w:eastAsia="Calibri" w:hAnsi="BZar" w:cs="B Lotus"/>
          <w:sz w:val="28"/>
          <w:szCs w:val="28"/>
        </w:rPr>
        <w:t xml:space="preserve"> </w:t>
      </w:r>
      <w:r w:rsidRPr="004073B4">
        <w:rPr>
          <w:rFonts w:ascii="BZar" w:eastAsia="Calibri" w:hAnsi="BZar" w:cs="B Lotus"/>
          <w:sz w:val="28"/>
          <w:szCs w:val="28"/>
          <w:rtl/>
        </w:rPr>
        <w:t>خود،</w:t>
      </w:r>
      <w:r w:rsidRPr="004073B4">
        <w:rPr>
          <w:rFonts w:ascii="BZar" w:eastAsia="Calibri" w:hAnsi="BZar" w:cs="B Lotus"/>
          <w:sz w:val="28"/>
          <w:szCs w:val="28"/>
        </w:rPr>
        <w:t xml:space="preserve"> </w:t>
      </w:r>
      <w:r w:rsidRPr="004073B4">
        <w:rPr>
          <w:rFonts w:ascii="BZar" w:eastAsia="Calibri" w:hAnsi="BZar" w:cs="B Lotus"/>
          <w:sz w:val="28"/>
          <w:szCs w:val="28"/>
          <w:rtl/>
        </w:rPr>
        <w:t>بطور</w:t>
      </w:r>
      <w:r w:rsidRPr="004073B4">
        <w:rPr>
          <w:rFonts w:ascii="BZar" w:eastAsia="Calibri" w:hAnsi="BZar" w:cs="B Lotus"/>
          <w:sz w:val="28"/>
          <w:szCs w:val="28"/>
        </w:rPr>
        <w:t xml:space="preserve"> </w:t>
      </w:r>
      <w:r w:rsidRPr="004073B4">
        <w:rPr>
          <w:rFonts w:ascii="BZar" w:eastAsia="Calibri" w:hAnsi="BZar" w:cs="B Lotus"/>
          <w:sz w:val="28"/>
          <w:szCs w:val="28"/>
          <w:rtl/>
        </w:rPr>
        <w:t>معناداري</w:t>
      </w:r>
      <w:r w:rsidRPr="004073B4">
        <w:rPr>
          <w:rFonts w:ascii="BZar" w:eastAsia="Calibri" w:hAnsi="BZar" w:cs="B Lotus"/>
          <w:sz w:val="28"/>
          <w:szCs w:val="28"/>
        </w:rPr>
        <w:t xml:space="preserve"> </w:t>
      </w:r>
      <w:r w:rsidRPr="004073B4">
        <w:rPr>
          <w:rFonts w:ascii="BZar" w:eastAsia="Calibri" w:hAnsi="BZar" w:cs="B Lotus"/>
          <w:sz w:val="28"/>
          <w:szCs w:val="28"/>
          <w:rtl/>
        </w:rPr>
        <w:t>كم</w:t>
      </w:r>
      <w:r w:rsidRPr="004073B4">
        <w:rPr>
          <w:rFonts w:ascii="BZar" w:eastAsia="Calibri" w:hAnsi="BZar" w:cs="B Lotus"/>
          <w:sz w:val="28"/>
          <w:szCs w:val="28"/>
        </w:rPr>
        <w:t xml:space="preserve"> </w:t>
      </w:r>
      <w:r w:rsidRPr="004073B4">
        <w:rPr>
          <w:rFonts w:ascii="BZar" w:eastAsia="Calibri" w:hAnsi="BZar" w:cs="B Lotus"/>
          <w:sz w:val="28"/>
          <w:szCs w:val="28"/>
          <w:rtl/>
        </w:rPr>
        <w:t>تحمل</w:t>
      </w:r>
      <w:r w:rsidRPr="004073B4">
        <w:rPr>
          <w:rFonts w:ascii="BZar" w:eastAsia="Calibri" w:hAnsi="BZar" w:cs="B Lotus"/>
          <w:sz w:val="28"/>
          <w:szCs w:val="28"/>
        </w:rPr>
        <w:t xml:space="preserve"> </w:t>
      </w:r>
      <w:r w:rsidRPr="004073B4">
        <w:rPr>
          <w:rFonts w:ascii="BZar" w:eastAsia="Calibri" w:hAnsi="BZar" w:cs="B Lotus"/>
          <w:sz w:val="28"/>
          <w:szCs w:val="28"/>
          <w:rtl/>
        </w:rPr>
        <w:t>تر</w:t>
      </w:r>
      <w:r w:rsidRPr="004073B4">
        <w:rPr>
          <w:rFonts w:ascii="BZar" w:eastAsia="Calibri" w:hAnsi="BZar" w:cs="B Lotus"/>
          <w:sz w:val="28"/>
          <w:szCs w:val="28"/>
        </w:rPr>
        <w:t xml:space="preserve"> </w:t>
      </w:r>
      <w:r w:rsidRPr="004073B4">
        <w:rPr>
          <w:rFonts w:ascii="BZar" w:eastAsia="Calibri" w:hAnsi="BZar" w:cs="B Lotus"/>
          <w:sz w:val="28"/>
          <w:szCs w:val="28"/>
          <w:rtl/>
        </w:rPr>
        <w:t>بوده</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از</w:t>
      </w:r>
      <w:r w:rsidRPr="004073B4">
        <w:rPr>
          <w:rFonts w:ascii="BZar" w:eastAsia="Calibri" w:hAnsi="BZar" w:cs="B Lotus"/>
          <w:sz w:val="28"/>
          <w:szCs w:val="28"/>
        </w:rPr>
        <w:t xml:space="preserve"> </w:t>
      </w:r>
      <w:r w:rsidRPr="004073B4">
        <w:rPr>
          <w:rFonts w:ascii="BZar" w:eastAsia="Calibri" w:hAnsi="BZar" w:cs="B Lotus"/>
          <w:sz w:val="28"/>
          <w:szCs w:val="28"/>
          <w:rtl/>
        </w:rPr>
        <w:t>لحاظ</w:t>
      </w:r>
      <w:r w:rsidRPr="004073B4">
        <w:rPr>
          <w:rFonts w:ascii="BZar" w:eastAsia="Calibri" w:hAnsi="BZar" w:cs="B Lotus"/>
          <w:sz w:val="28"/>
          <w:szCs w:val="28"/>
        </w:rPr>
        <w:t xml:space="preserve"> </w:t>
      </w:r>
      <w:r w:rsidRPr="004073B4">
        <w:rPr>
          <w:rFonts w:ascii="BZar" w:eastAsia="Calibri" w:hAnsi="BZar" w:cs="B Lotus"/>
          <w:sz w:val="28"/>
          <w:szCs w:val="28"/>
          <w:rtl/>
        </w:rPr>
        <w:t>تحصيلي،</w:t>
      </w:r>
      <w:r w:rsidRPr="004073B4">
        <w:rPr>
          <w:rFonts w:ascii="BZar" w:eastAsia="Calibri" w:hAnsi="BZar" w:cs="B Lotus"/>
          <w:sz w:val="28"/>
          <w:szCs w:val="28"/>
        </w:rPr>
        <w:t xml:space="preserve"> </w:t>
      </w:r>
      <w:r w:rsidRPr="004073B4">
        <w:rPr>
          <w:rFonts w:ascii="BZar" w:eastAsia="Calibri" w:hAnsi="BZar" w:cs="B Lotus"/>
          <w:sz w:val="28"/>
          <w:szCs w:val="28"/>
          <w:rtl/>
        </w:rPr>
        <w:t>آموزشي</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hint="cs"/>
          <w:sz w:val="28"/>
          <w:szCs w:val="28"/>
          <w:rtl/>
          <w:lang w:bidi="fa-IR"/>
        </w:rPr>
        <w:t xml:space="preserve"> </w:t>
      </w:r>
      <w:r w:rsidRPr="004073B4">
        <w:rPr>
          <w:rFonts w:ascii="BZar" w:eastAsia="Calibri" w:hAnsi="BZar" w:cs="B Lotus"/>
          <w:sz w:val="28"/>
          <w:szCs w:val="28"/>
          <w:rtl/>
        </w:rPr>
        <w:t>هيجاني،</w:t>
      </w:r>
      <w:r w:rsidRPr="004073B4">
        <w:rPr>
          <w:rFonts w:ascii="BZar" w:eastAsia="Calibri" w:hAnsi="BZar" w:cs="B Lotus"/>
          <w:sz w:val="28"/>
          <w:szCs w:val="28"/>
        </w:rPr>
        <w:t xml:space="preserve"> </w:t>
      </w:r>
      <w:r w:rsidRPr="004073B4">
        <w:rPr>
          <w:rFonts w:ascii="BZar" w:eastAsia="Calibri" w:hAnsi="BZar" w:cs="B Lotus"/>
          <w:sz w:val="28"/>
          <w:szCs w:val="28"/>
          <w:rtl/>
        </w:rPr>
        <w:t>خود</w:t>
      </w:r>
      <w:r w:rsidRPr="004073B4">
        <w:rPr>
          <w:rFonts w:ascii="BZar" w:eastAsia="Calibri" w:hAnsi="BZar" w:cs="B Lotus"/>
          <w:sz w:val="28"/>
          <w:szCs w:val="28"/>
        </w:rPr>
        <w:t xml:space="preserve"> </w:t>
      </w:r>
      <w:r w:rsidRPr="004073B4">
        <w:rPr>
          <w:rFonts w:ascii="BZar" w:eastAsia="Calibri" w:hAnsi="BZar" w:cs="B Lotus"/>
          <w:sz w:val="28"/>
          <w:szCs w:val="28"/>
          <w:rtl/>
        </w:rPr>
        <w:t>مختاري</w:t>
      </w:r>
      <w:r w:rsidRPr="004073B4">
        <w:rPr>
          <w:rFonts w:ascii="BZar" w:eastAsia="Calibri" w:hAnsi="BZar" w:cs="B Lotus"/>
          <w:sz w:val="28"/>
          <w:szCs w:val="28"/>
        </w:rPr>
        <w:t xml:space="preserve"> </w:t>
      </w:r>
      <w:r w:rsidRPr="004073B4">
        <w:rPr>
          <w:rFonts w:ascii="BZar" w:eastAsia="Calibri" w:hAnsi="BZar" w:cs="B Lotus"/>
          <w:sz w:val="28"/>
          <w:szCs w:val="28"/>
          <w:rtl/>
        </w:rPr>
        <w:t>كمتري</w:t>
      </w:r>
      <w:r w:rsidRPr="004073B4">
        <w:rPr>
          <w:rFonts w:ascii="BZar" w:eastAsia="Calibri" w:hAnsi="BZar" w:cs="B Lotus"/>
          <w:sz w:val="28"/>
          <w:szCs w:val="28"/>
        </w:rPr>
        <w:t xml:space="preserve"> </w:t>
      </w:r>
      <w:r w:rsidRPr="004073B4">
        <w:rPr>
          <w:rFonts w:ascii="BZar" w:eastAsia="Calibri" w:hAnsi="BZar" w:cs="B Lotus"/>
          <w:sz w:val="28"/>
          <w:szCs w:val="28"/>
          <w:rtl/>
        </w:rPr>
        <w:t>نشان</w:t>
      </w:r>
      <w:r w:rsidRPr="004073B4">
        <w:rPr>
          <w:rFonts w:ascii="BZar" w:eastAsia="Calibri" w:hAnsi="BZar" w:cs="B Lotus"/>
          <w:sz w:val="28"/>
          <w:szCs w:val="28"/>
        </w:rPr>
        <w:t xml:space="preserve"> </w:t>
      </w:r>
      <w:r w:rsidRPr="004073B4">
        <w:rPr>
          <w:rFonts w:ascii="BZar" w:eastAsia="Calibri" w:hAnsi="BZar" w:cs="B Lotus"/>
          <w:sz w:val="28"/>
          <w:szCs w:val="28"/>
          <w:rtl/>
        </w:rPr>
        <w:t>مي</w:t>
      </w:r>
      <w:r w:rsidRPr="004073B4">
        <w:rPr>
          <w:rFonts w:ascii="BZar" w:eastAsia="Calibri" w:hAnsi="BZar" w:cs="B Lotus"/>
          <w:sz w:val="28"/>
          <w:szCs w:val="28"/>
        </w:rPr>
        <w:t xml:space="preserve"> </w:t>
      </w:r>
      <w:r w:rsidRPr="004073B4">
        <w:rPr>
          <w:rFonts w:ascii="BZar" w:eastAsia="Calibri" w:hAnsi="BZar" w:cs="B Lotus"/>
          <w:sz w:val="28"/>
          <w:szCs w:val="28"/>
          <w:rtl/>
        </w:rPr>
        <w:t>دهند</w:t>
      </w:r>
      <w:r w:rsidRPr="004073B4">
        <w:rPr>
          <w:rFonts w:ascii="BZar" w:eastAsia="Calibri" w:hAnsi="BZar" w:cs="B Lotus" w:hint="cs"/>
          <w:sz w:val="28"/>
          <w:szCs w:val="28"/>
          <w:rtl/>
        </w:rPr>
        <w:t xml:space="preserve">. </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lang w:bidi="fa-IR"/>
        </w:rPr>
      </w:pPr>
      <w:r w:rsidRPr="004073B4">
        <w:rPr>
          <w:rFonts w:ascii="Calibri" w:eastAsia="Calibri" w:hAnsi="Calibri" w:cs="B Lotus" w:hint="cs"/>
          <w:sz w:val="28"/>
          <w:szCs w:val="28"/>
          <w:rtl/>
          <w:lang w:bidi="fa-IR"/>
        </w:rPr>
        <w:t>یافته های میوس، داستروگل، و والبرگ(2002) نیز حاکی از رابطه ی بین انسجام و دلبستگی عاطفی میان اعضای خانواده و میزان تعهد و جستجو برای هویت است.</w:t>
      </w:r>
    </w:p>
    <w:p w:rsidR="00C43011" w:rsidRPr="004073B4" w:rsidRDefault="00C43011" w:rsidP="004073B4">
      <w:pPr>
        <w:autoSpaceDE w:val="0"/>
        <w:autoSpaceDN w:val="0"/>
        <w:bidi/>
        <w:adjustRightInd w:val="0"/>
        <w:spacing w:after="0" w:line="360" w:lineRule="auto"/>
        <w:jc w:val="both"/>
        <w:rPr>
          <w:rFonts w:ascii="BLotus" w:eastAsia="Calibri" w:hAnsi="BLotus" w:cs="B Lotus"/>
          <w:sz w:val="28"/>
          <w:szCs w:val="28"/>
          <w:rtl/>
        </w:rPr>
      </w:pPr>
      <w:r w:rsidRPr="004073B4">
        <w:rPr>
          <w:rFonts w:ascii="Calibri" w:eastAsia="Calibri" w:hAnsi="Calibri" w:cs="B Lotus" w:hint="cs"/>
          <w:sz w:val="28"/>
          <w:szCs w:val="28"/>
          <w:rtl/>
          <w:lang w:bidi="fa-IR"/>
        </w:rPr>
        <w:lastRenderedPageBreak/>
        <w:t xml:space="preserve"> </w:t>
      </w:r>
      <w:r w:rsidRPr="004073B4">
        <w:rPr>
          <w:rFonts w:ascii="BLotus" w:eastAsia="Calibri" w:hAnsi="BLotus" w:cs="B Lotus" w:hint="cs"/>
          <w:sz w:val="28"/>
          <w:szCs w:val="28"/>
          <w:rtl/>
        </w:rPr>
        <w:t>لیف(2003) در زمینه هوش هیجانی و پیشرفت تحصیلی به این نتیجه دست یافته است که هوش عمومی فقط 50 درصد پیشرفت تحصیلی را تبیین می کند. برخی یافته ها نیز بیانگر ارتباط بسیار بالای میان ابعاد هوش هیجانی با موفقیت تحصیلی را تبیین می کند. برخی یافته ها نیز بیانگر ارتباط بسیار بالای میان ابعاد هوش هیجانی با موفقیت تحصیلی است(پارکر، 2004).</w:t>
      </w:r>
    </w:p>
    <w:p w:rsidR="00C43011" w:rsidRPr="004073B4" w:rsidRDefault="00C43011" w:rsidP="004073B4">
      <w:pPr>
        <w:autoSpaceDE w:val="0"/>
        <w:autoSpaceDN w:val="0"/>
        <w:bidi/>
        <w:adjustRightInd w:val="0"/>
        <w:spacing w:after="0" w:line="360" w:lineRule="auto"/>
        <w:jc w:val="both"/>
        <w:rPr>
          <w:rFonts w:ascii="BLotus" w:eastAsia="Calibri" w:hAnsi="BLotus" w:cs="B Lotus"/>
          <w:sz w:val="28"/>
          <w:szCs w:val="28"/>
          <w:rtl/>
        </w:rPr>
      </w:pPr>
      <w:r w:rsidRPr="004073B4">
        <w:rPr>
          <w:rFonts w:ascii="BLotus" w:eastAsia="Calibri" w:hAnsi="BLotus" w:cs="B Lotus" w:hint="cs"/>
          <w:sz w:val="28"/>
          <w:szCs w:val="28"/>
          <w:rtl/>
        </w:rPr>
        <w:t xml:space="preserve"> همچنین پارکر، هوگان، استابورک، اوکه و وود(2006) مشاهده کردند که ادامه ی تحصیلی به شکلی معنادار با میزان بالای شایستگی هیجانی و اجتماعی دانش آموزان در ارتباط است.</w:t>
      </w:r>
    </w:p>
    <w:p w:rsidR="00C43011" w:rsidRPr="004073B4" w:rsidRDefault="00C43011" w:rsidP="004073B4">
      <w:pPr>
        <w:autoSpaceDE w:val="0"/>
        <w:autoSpaceDN w:val="0"/>
        <w:bidi/>
        <w:adjustRightInd w:val="0"/>
        <w:spacing w:after="0" w:line="360" w:lineRule="auto"/>
        <w:jc w:val="both"/>
        <w:rPr>
          <w:rFonts w:ascii="BLotus" w:eastAsia="Calibri" w:hAnsi="BLotus" w:cs="B Lotus"/>
          <w:sz w:val="28"/>
          <w:szCs w:val="28"/>
          <w:rtl/>
        </w:rPr>
      </w:pPr>
      <w:r w:rsidRPr="004073B4">
        <w:rPr>
          <w:rFonts w:ascii="BLotus" w:eastAsia="Calibri" w:hAnsi="BLotus" w:cs="B Lotus" w:hint="cs"/>
          <w:sz w:val="28"/>
          <w:szCs w:val="28"/>
          <w:rtl/>
        </w:rPr>
        <w:t xml:space="preserve"> پارکر و همکاران(2006)؛ ایزنبرگ، فابس، گاتری و رایزر(2000) و شولتز، ایزارد و بیر(2004) در پژوهش خود نشان دادند، برخورداری از هوش هیجانی بالا پیامدهای تحصیلی و اجتماعی مثبتی را در دانش آموزان پیش بینی می کند. </w:t>
      </w:r>
    </w:p>
    <w:p w:rsidR="00C43011" w:rsidRPr="004073B4" w:rsidRDefault="00C43011" w:rsidP="004073B4">
      <w:pPr>
        <w:autoSpaceDE w:val="0"/>
        <w:autoSpaceDN w:val="0"/>
        <w:bidi/>
        <w:adjustRightInd w:val="0"/>
        <w:spacing w:after="0" w:line="360" w:lineRule="auto"/>
        <w:jc w:val="both"/>
        <w:rPr>
          <w:rFonts w:ascii="B Lotus" w:eastAsia="Calibri" w:hAnsi="Calibri" w:cs="B Lotus"/>
          <w:sz w:val="28"/>
          <w:szCs w:val="28"/>
          <w:rtl/>
        </w:rPr>
      </w:pPr>
      <w:r w:rsidRPr="004073B4">
        <w:rPr>
          <w:rFonts w:ascii="BLotus" w:eastAsia="Calibri" w:hAnsi="BLotus" w:cs="B Lotus" w:hint="cs"/>
          <w:sz w:val="28"/>
          <w:szCs w:val="28"/>
          <w:rtl/>
        </w:rPr>
        <w:t xml:space="preserve">واتوزسکی و آلساما(2004) در پزوهشی بر روی 39 نوجوان تیزهوش دریافتند که هوش هیجانی نقش معنی داری در موفقیت تحصیلی و اجتماعی ندارد.  </w:t>
      </w:r>
      <w:r w:rsidRPr="004073B4">
        <w:rPr>
          <w:rFonts w:ascii="B Lotus" w:eastAsia="Calibri" w:hAnsi="Calibri" w:cs="B Lotus" w:hint="cs"/>
          <w:sz w:val="28"/>
          <w:szCs w:val="28"/>
          <w:rtl/>
        </w:rPr>
        <w:t>نتيجه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پژوهش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ديگری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بررسي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تفاوت</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ارزش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گذاری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تكاليف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انگيزش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راهبردهای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فراشناختي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پايه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های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تحصيلي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جنسي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پرداخته،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نشان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دهد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از</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ميانه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دوره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دبيرستان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يادگيری</w:t>
      </w:r>
      <w:r w:rsidRPr="004073B4">
        <w:rPr>
          <w:rFonts w:ascii="B Lotus" w:eastAsia="Calibri" w:hAnsi="Calibri" w:cs="B Lotus" w:hint="cs"/>
          <w:sz w:val="28"/>
          <w:szCs w:val="28"/>
          <w:rtl/>
          <w:lang w:bidi="fa-IR"/>
        </w:rPr>
        <w:t xml:space="preserve"> </w:t>
      </w:r>
      <w:r w:rsidRPr="004073B4">
        <w:rPr>
          <w:rFonts w:ascii="B Lotus" w:eastAsia="Calibri" w:hAnsi="Calibri" w:cs="B Lotus" w:hint="cs"/>
          <w:sz w:val="28"/>
          <w:szCs w:val="28"/>
          <w:rtl/>
        </w:rPr>
        <w:t>خود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نظارتي،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ارزشيابي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دانش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آموزان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از</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ارزش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خودبررسي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تكاليف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كاهش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يابد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بين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دانش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آموزان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دختر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hint="cs"/>
          <w:sz w:val="28"/>
          <w:szCs w:val="28"/>
          <w:rtl/>
          <w:lang w:bidi="fa-IR"/>
        </w:rPr>
        <w:t xml:space="preserve"> </w:t>
      </w:r>
      <w:r w:rsidRPr="004073B4">
        <w:rPr>
          <w:rFonts w:ascii="B Lotus" w:eastAsia="Calibri" w:hAnsi="Calibri" w:cs="B Lotus" w:hint="cs"/>
          <w:sz w:val="28"/>
          <w:szCs w:val="28"/>
          <w:rtl/>
        </w:rPr>
        <w:t>پسر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تكاليف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خود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نظارتي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وجود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ندارد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هانگ، 2009).</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B Lotus" w:eastAsia="Calibri" w:hAnsi="Calibri" w:cs="B Lotus" w:hint="cs"/>
          <w:sz w:val="28"/>
          <w:szCs w:val="28"/>
          <w:rtl/>
        </w:rPr>
        <w:t xml:space="preserve"> همچنين نتيجه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پژوهشي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بررسي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اثر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ساختار،</w:t>
      </w:r>
      <w:r w:rsidRPr="004073B4">
        <w:rPr>
          <w:rFonts w:ascii="B Lotus" w:eastAsia="Calibri" w:hAnsi="Calibri" w:cs="B Lotus" w:hint="cs"/>
          <w:sz w:val="28"/>
          <w:szCs w:val="28"/>
          <w:rtl/>
          <w:lang w:bidi="fa-IR"/>
        </w:rPr>
        <w:t xml:space="preserve"> </w:t>
      </w:r>
      <w:r w:rsidRPr="004073B4">
        <w:rPr>
          <w:rFonts w:ascii="B Lotus" w:eastAsia="Calibri" w:hAnsi="Calibri" w:cs="B Lotus" w:hint="cs"/>
          <w:sz w:val="28"/>
          <w:szCs w:val="28"/>
          <w:rtl/>
        </w:rPr>
        <w:t>تكليف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بر روی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يادگيری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خود نظارتي</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پيشرفت</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انجام</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شده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نشان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داد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تكاليف</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مدرسه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با</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انگيزش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شناخت</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با</w:t>
      </w:r>
      <w:r w:rsidRPr="004073B4">
        <w:rPr>
          <w:rFonts w:ascii="B Lotus" w:eastAsia="Calibri" w:hAnsi="Calibri" w:cs="B Lotus" w:hint="cs"/>
          <w:sz w:val="28"/>
          <w:szCs w:val="28"/>
          <w:rtl/>
          <w:lang w:bidi="fa-IR"/>
        </w:rPr>
        <w:t xml:space="preserve"> </w:t>
      </w:r>
      <w:r w:rsidRPr="004073B4">
        <w:rPr>
          <w:rFonts w:ascii="B Lotus" w:eastAsia="Calibri" w:hAnsi="Calibri" w:cs="B Lotus" w:hint="cs"/>
          <w:sz w:val="28"/>
          <w:szCs w:val="28"/>
          <w:rtl/>
        </w:rPr>
        <w:t>ساختار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كه</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بريادگيری</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و</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عملكرد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دانش</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آموزان</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مؤثر</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است،</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ارتباط</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دارد</w:t>
      </w:r>
      <w:r w:rsidRPr="004073B4">
        <w:rPr>
          <w:rFonts w:ascii="B Lotus" w:eastAsia="Calibri" w:hAnsi="Calibri" w:cs="B Lotus"/>
          <w:sz w:val="28"/>
          <w:szCs w:val="28"/>
        </w:rPr>
        <w:t xml:space="preserve"> )</w:t>
      </w:r>
      <w:r w:rsidRPr="004073B4">
        <w:rPr>
          <w:rFonts w:ascii="B Lotus" w:eastAsia="Calibri" w:hAnsi="Calibri" w:cs="B Lotus" w:hint="cs"/>
          <w:sz w:val="28"/>
          <w:szCs w:val="28"/>
          <w:rtl/>
        </w:rPr>
        <w:t>لوديويك، 2009).</w:t>
      </w:r>
    </w:p>
    <w:p w:rsidR="00C43011" w:rsidRPr="004073B4" w:rsidRDefault="00C43011" w:rsidP="004073B4">
      <w:pPr>
        <w:tabs>
          <w:tab w:val="right" w:pos="718"/>
        </w:tabs>
        <w:bidi/>
        <w:spacing w:after="200" w:line="360" w:lineRule="auto"/>
        <w:jc w:val="both"/>
        <w:rPr>
          <w:rFonts w:ascii="Times New Roman" w:eastAsia="Calibri" w:hAnsi="Times New Roman" w:cs="B Lotus"/>
          <w:b/>
          <w:bCs/>
          <w:sz w:val="28"/>
          <w:szCs w:val="28"/>
          <w:rtl/>
        </w:rPr>
      </w:pPr>
      <w:r w:rsidRPr="004073B4">
        <w:rPr>
          <w:rFonts w:ascii="Calibri" w:eastAsia="Calibri" w:hAnsi="Calibri" w:cs="B Lotus" w:hint="cs"/>
          <w:b/>
          <w:bCs/>
          <w:sz w:val="28"/>
          <w:szCs w:val="28"/>
          <w:rtl/>
        </w:rPr>
        <w:t xml:space="preserve">منابع فارسی </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آقایار، سیروس؛ شریفی درآمدی، پرویز.(1386). </w:t>
      </w:r>
      <w:r w:rsidRPr="004073B4">
        <w:rPr>
          <w:rFonts w:ascii="BZar" w:eastAsia="Calibri" w:hAnsi="BZar" w:cs="B Lotus" w:hint="cs"/>
          <w:i/>
          <w:iCs/>
          <w:sz w:val="28"/>
          <w:szCs w:val="28"/>
          <w:rtl/>
          <w:lang w:bidi="fa-IR"/>
        </w:rPr>
        <w:t>هوش هیجانی</w:t>
      </w:r>
      <w:r w:rsidRPr="004073B4">
        <w:rPr>
          <w:rFonts w:ascii="BZar" w:eastAsia="Calibri" w:hAnsi="BZar" w:cs="B Lotus" w:hint="cs"/>
          <w:sz w:val="28"/>
          <w:szCs w:val="28"/>
          <w:rtl/>
          <w:lang w:bidi="fa-IR"/>
        </w:rPr>
        <w:t>. تهران:سپاهان.</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آقا صفری، مسلم.(1385). </w:t>
      </w:r>
      <w:r w:rsidRPr="004073B4">
        <w:rPr>
          <w:rFonts w:ascii="BZar" w:eastAsia="Calibri" w:hAnsi="BZar" w:cs="B Lotus" w:hint="cs"/>
          <w:i/>
          <w:iCs/>
          <w:sz w:val="28"/>
          <w:szCs w:val="28"/>
          <w:rtl/>
          <w:lang w:bidi="fa-IR"/>
        </w:rPr>
        <w:t>رابطه هوش هیجانی و استراتژی های یادگیری زبان</w:t>
      </w:r>
      <w:r w:rsidRPr="004073B4">
        <w:rPr>
          <w:rFonts w:ascii="BZar" w:eastAsia="Calibri" w:hAnsi="BZar" w:cs="B Lotus" w:hint="cs"/>
          <w:sz w:val="28"/>
          <w:szCs w:val="28"/>
          <w:rtl/>
          <w:lang w:bidi="fa-IR"/>
        </w:rPr>
        <w:t>.پایان نامه کارشناسی ارشد. دانشگاه علامه طباطبایی.</w:t>
      </w:r>
    </w:p>
    <w:p w:rsidR="00C43011" w:rsidRPr="004073B4" w:rsidRDefault="00C43011" w:rsidP="004073B4">
      <w:pPr>
        <w:bidi/>
        <w:spacing w:after="200" w:line="360" w:lineRule="auto"/>
        <w:rPr>
          <w:rFonts w:ascii="BLotus" w:eastAsia="Calibri" w:hAnsi="BLotus" w:cs="B Lotus"/>
          <w:sz w:val="28"/>
          <w:szCs w:val="28"/>
        </w:rPr>
      </w:pPr>
      <w:r w:rsidRPr="004073B4">
        <w:rPr>
          <w:rFonts w:ascii="BLotus" w:eastAsia="Calibri" w:hAnsi="BLotus" w:cs="B Lotus"/>
          <w:sz w:val="28"/>
          <w:szCs w:val="28"/>
          <w:rtl/>
        </w:rPr>
        <w:t>اكبرزاده،</w:t>
      </w:r>
      <w:r w:rsidRPr="004073B4">
        <w:rPr>
          <w:rFonts w:ascii="BLotus" w:eastAsia="Calibri" w:hAnsi="BLotus" w:cs="B Lotus"/>
          <w:sz w:val="28"/>
          <w:szCs w:val="28"/>
        </w:rPr>
        <w:t xml:space="preserve"> </w:t>
      </w:r>
      <w:r w:rsidRPr="004073B4">
        <w:rPr>
          <w:rFonts w:ascii="BLotus" w:eastAsia="Calibri" w:hAnsi="BLotus" w:cs="B Lotus"/>
          <w:sz w:val="28"/>
          <w:szCs w:val="28"/>
          <w:rtl/>
        </w:rPr>
        <w:t>نسرين</w:t>
      </w:r>
      <w:r w:rsidRPr="004073B4">
        <w:rPr>
          <w:rFonts w:ascii="BLotus" w:eastAsia="Calibri" w:hAnsi="BLotus" w:cs="B Lotus" w:hint="cs"/>
          <w:sz w:val="28"/>
          <w:szCs w:val="28"/>
          <w:rtl/>
        </w:rPr>
        <w:t>.(1376).</w:t>
      </w:r>
      <w:r w:rsidRPr="004073B4">
        <w:rPr>
          <w:rFonts w:ascii="BLotusBold" w:eastAsia="Calibri" w:hAnsi="BLotus" w:cs="B Lotus" w:hint="cs"/>
          <w:i/>
          <w:iCs/>
          <w:sz w:val="28"/>
          <w:szCs w:val="28"/>
          <w:rtl/>
        </w:rPr>
        <w:t>گذر</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از</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نوجواني</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به</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پيری</w:t>
      </w:r>
      <w:r w:rsidRPr="004073B4">
        <w:rPr>
          <w:rFonts w:ascii="BLotusBold" w:eastAsia="Calibri" w:hAnsi="BLotus" w:cs="B Lotus" w:hint="cs"/>
          <w:sz w:val="28"/>
          <w:szCs w:val="28"/>
          <w:rtl/>
        </w:rPr>
        <w:t xml:space="preserve">. </w:t>
      </w:r>
      <w:r w:rsidRPr="004073B4">
        <w:rPr>
          <w:rFonts w:ascii="BLotus" w:eastAsia="Calibri" w:hAnsi="BLotus" w:cs="B Lotus"/>
          <w:sz w:val="28"/>
          <w:szCs w:val="28"/>
          <w:rtl/>
        </w:rPr>
        <w:t>تهران</w:t>
      </w:r>
      <w:r w:rsidRPr="004073B4">
        <w:rPr>
          <w:rFonts w:ascii="BLotus" w:eastAsia="Calibri" w:hAnsi="BLotus" w:cs="B Lotus" w:hint="cs"/>
          <w:sz w:val="28"/>
          <w:szCs w:val="28"/>
          <w:rtl/>
        </w:rPr>
        <w:t>:</w:t>
      </w:r>
      <w:r w:rsidRPr="004073B4">
        <w:rPr>
          <w:rFonts w:ascii="BLotus" w:eastAsia="Calibri" w:hAnsi="BLotus" w:cs="B Lotus"/>
          <w:sz w:val="28"/>
          <w:szCs w:val="28"/>
          <w:rtl/>
        </w:rPr>
        <w:t>مؤلف</w:t>
      </w:r>
      <w:r w:rsidRPr="004073B4">
        <w:rPr>
          <w:rFonts w:ascii="BLotus" w:eastAsia="Calibri" w:hAnsi="BLotus" w:cs="B Lotus"/>
          <w:sz w:val="28"/>
          <w:szCs w:val="28"/>
        </w:rPr>
        <w:t>.</w:t>
      </w:r>
    </w:p>
    <w:p w:rsidR="00C43011" w:rsidRPr="004073B4" w:rsidRDefault="00C43011" w:rsidP="004073B4">
      <w:pPr>
        <w:tabs>
          <w:tab w:val="left" w:pos="5841"/>
        </w:tabs>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اسلاوین، رابرت ایی.(2006). </w:t>
      </w:r>
      <w:r w:rsidRPr="004073B4">
        <w:rPr>
          <w:rFonts w:ascii="BZar" w:eastAsia="Calibri" w:hAnsi="BZar" w:cs="B Lotus" w:hint="cs"/>
          <w:i/>
          <w:iCs/>
          <w:sz w:val="28"/>
          <w:szCs w:val="28"/>
          <w:rtl/>
          <w:lang w:bidi="fa-IR"/>
        </w:rPr>
        <w:t>روان شناسی تربیتی نظریه و کاربست</w:t>
      </w:r>
      <w:r w:rsidRPr="004073B4">
        <w:rPr>
          <w:rFonts w:ascii="BZar" w:eastAsia="Calibri" w:hAnsi="BZar" w:cs="B Lotus" w:hint="cs"/>
          <w:sz w:val="28"/>
          <w:szCs w:val="28"/>
          <w:rtl/>
          <w:lang w:bidi="fa-IR"/>
        </w:rPr>
        <w:t>. ترجمه یحیی سید محمدی.(1387). تهران:روان.</w:t>
      </w:r>
    </w:p>
    <w:p w:rsidR="00C43011" w:rsidRPr="004073B4" w:rsidRDefault="00C43011" w:rsidP="004073B4">
      <w:pPr>
        <w:autoSpaceDE w:val="0"/>
        <w:autoSpaceDN w:val="0"/>
        <w:bidi/>
        <w:adjustRightInd w:val="0"/>
        <w:spacing w:after="0" w:line="360" w:lineRule="auto"/>
        <w:jc w:val="both"/>
        <w:rPr>
          <w:rFonts w:ascii="BTitrBold" w:eastAsia="BTitrBold" w:hAnsi="Calibri" w:cs="B Lotus"/>
          <w:sz w:val="28"/>
          <w:szCs w:val="28"/>
          <w:rtl/>
        </w:rPr>
      </w:pPr>
      <w:r w:rsidRPr="004073B4">
        <w:rPr>
          <w:rFonts w:ascii="Zar_7.Encoding_7" w:eastAsia="Calibri" w:hAnsi="Zar_7.Encoding_7" w:cs="B Lotus" w:hint="cs"/>
          <w:sz w:val="28"/>
          <w:szCs w:val="28"/>
          <w:rtl/>
        </w:rPr>
        <w:t xml:space="preserve"> </w:t>
      </w:r>
      <w:r w:rsidRPr="004073B4">
        <w:rPr>
          <w:rFonts w:ascii="BZar" w:eastAsia="Calibri" w:hAnsi="BZar" w:cs="B Lotus" w:hint="cs"/>
          <w:sz w:val="28"/>
          <w:szCs w:val="28"/>
          <w:rtl/>
          <w:lang w:bidi="fa-IR"/>
        </w:rPr>
        <w:t xml:space="preserve">بیابانگرد، اسماعیل.(1384). رابطه میان عزت نفس، انگیزه ی پیشرفت، و پیشرفت تحصیلی در دانش آموزان سال سوم دبیرستانهای تهران. </w:t>
      </w:r>
      <w:r w:rsidRPr="004073B4">
        <w:rPr>
          <w:rFonts w:ascii="BZar" w:eastAsia="Calibri" w:hAnsi="BZar" w:cs="B Lotus" w:hint="cs"/>
          <w:i/>
          <w:iCs/>
          <w:sz w:val="28"/>
          <w:szCs w:val="28"/>
          <w:rtl/>
          <w:lang w:bidi="fa-IR"/>
        </w:rPr>
        <w:t>مطالعات روان شناختی، دوره 1</w:t>
      </w:r>
      <w:r w:rsidRPr="004073B4">
        <w:rPr>
          <w:rFonts w:ascii="BZar" w:eastAsia="Calibri" w:hAnsi="BZar" w:cs="B Lotus" w:hint="cs"/>
          <w:sz w:val="28"/>
          <w:szCs w:val="28"/>
          <w:rtl/>
          <w:lang w:bidi="fa-IR"/>
        </w:rPr>
        <w:t>، شماره 4و5. صفحات 18-5.</w:t>
      </w:r>
    </w:p>
    <w:p w:rsidR="00C43011" w:rsidRPr="004073B4" w:rsidRDefault="00C43011" w:rsidP="004073B4">
      <w:pPr>
        <w:autoSpaceDE w:val="0"/>
        <w:autoSpaceDN w:val="0"/>
        <w:bidi/>
        <w:adjustRightInd w:val="0"/>
        <w:spacing w:after="0" w:line="360" w:lineRule="auto"/>
        <w:rPr>
          <w:rFonts w:ascii="BZarBold" w:eastAsia="Calibri" w:hAnsi="Calibri" w:cs="B Lotus"/>
          <w:sz w:val="28"/>
          <w:szCs w:val="28"/>
          <w:rtl/>
        </w:rPr>
      </w:pPr>
      <w:r w:rsidRPr="004073B4">
        <w:rPr>
          <w:rFonts w:ascii="Calibri" w:eastAsia="Calibri" w:hAnsi="Calibri" w:cs="B Lotus" w:hint="cs"/>
          <w:sz w:val="28"/>
          <w:szCs w:val="28"/>
          <w:rtl/>
        </w:rPr>
        <w:lastRenderedPageBreak/>
        <w:t>برادبری، تراویس؛ گریوز، جین.(2005).</w:t>
      </w:r>
      <w:r w:rsidRPr="004073B4">
        <w:rPr>
          <w:rFonts w:ascii="BZar" w:eastAsia="Calibri" w:hAnsi="BZar" w:cs="B Lotus" w:hint="cs"/>
          <w:sz w:val="28"/>
          <w:szCs w:val="28"/>
          <w:rtl/>
          <w:lang w:bidi="fa-IR"/>
        </w:rPr>
        <w:t xml:space="preserve"> </w:t>
      </w:r>
      <w:r w:rsidRPr="004073B4">
        <w:rPr>
          <w:rFonts w:ascii="BZar" w:eastAsia="Calibri" w:hAnsi="BZar" w:cs="B Lotus" w:hint="cs"/>
          <w:i/>
          <w:iCs/>
          <w:sz w:val="28"/>
          <w:szCs w:val="28"/>
          <w:rtl/>
          <w:lang w:bidi="fa-IR"/>
        </w:rPr>
        <w:t xml:space="preserve">هوش هیجانی(مهارتها و آزمونها). </w:t>
      </w:r>
      <w:r w:rsidRPr="004073B4">
        <w:rPr>
          <w:rFonts w:ascii="BZar" w:eastAsia="Calibri" w:hAnsi="BZar" w:cs="B Lotus" w:hint="cs"/>
          <w:sz w:val="28"/>
          <w:szCs w:val="28"/>
          <w:rtl/>
          <w:lang w:bidi="fa-IR"/>
        </w:rPr>
        <w:t>ترجمه مهدی گنجی(1392). تهران:ساوالان.</w:t>
      </w:r>
    </w:p>
    <w:p w:rsidR="00C43011" w:rsidRPr="004073B4" w:rsidRDefault="00C43011" w:rsidP="004073B4">
      <w:pPr>
        <w:tabs>
          <w:tab w:val="left" w:pos="5841"/>
        </w:tabs>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بیابانگرد، اسماعیل.(1391). </w:t>
      </w:r>
      <w:r w:rsidRPr="004073B4">
        <w:rPr>
          <w:rFonts w:ascii="BZar" w:eastAsia="Calibri" w:hAnsi="BZar" w:cs="B Lotus" w:hint="cs"/>
          <w:i/>
          <w:iCs/>
          <w:sz w:val="28"/>
          <w:szCs w:val="28"/>
          <w:rtl/>
          <w:lang w:bidi="fa-IR"/>
        </w:rPr>
        <w:t>روان شناسی تربیتی (روانشناسی آموزش و یادگیری).</w:t>
      </w:r>
      <w:r w:rsidRPr="004073B4">
        <w:rPr>
          <w:rFonts w:ascii="BZar" w:eastAsia="Calibri" w:hAnsi="BZar" w:cs="B Lotus" w:hint="cs"/>
          <w:sz w:val="28"/>
          <w:szCs w:val="28"/>
          <w:rtl/>
          <w:lang w:bidi="fa-IR"/>
        </w:rPr>
        <w:t xml:space="preserve">تهران:ویرایش. </w:t>
      </w:r>
    </w:p>
    <w:p w:rsidR="00C43011" w:rsidRPr="004073B4" w:rsidRDefault="00C43011" w:rsidP="004073B4">
      <w:pPr>
        <w:tabs>
          <w:tab w:val="left" w:pos="5841"/>
        </w:tabs>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بیابانگرد، اسماعیل.(1384). </w:t>
      </w:r>
      <w:r w:rsidRPr="004073B4">
        <w:rPr>
          <w:rFonts w:ascii="BZar" w:eastAsia="Calibri" w:hAnsi="BZar" w:cs="B Lotus" w:hint="cs"/>
          <w:i/>
          <w:iCs/>
          <w:sz w:val="28"/>
          <w:szCs w:val="28"/>
          <w:rtl/>
          <w:lang w:bidi="fa-IR"/>
        </w:rPr>
        <w:t>روان شناسی نوجوانان</w:t>
      </w:r>
      <w:r w:rsidRPr="004073B4">
        <w:rPr>
          <w:rFonts w:ascii="BZar" w:eastAsia="Calibri" w:hAnsi="BZar" w:cs="B Lotus" w:hint="cs"/>
          <w:sz w:val="28"/>
          <w:szCs w:val="28"/>
          <w:rtl/>
          <w:lang w:bidi="fa-IR"/>
        </w:rPr>
        <w:t xml:space="preserve">.تهران:نشر انقلاب اسلامی. </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hint="cs"/>
          <w:sz w:val="28"/>
          <w:szCs w:val="28"/>
          <w:rtl/>
        </w:rPr>
        <w:t xml:space="preserve">برک، لورا.(2007). </w:t>
      </w:r>
      <w:r w:rsidRPr="004073B4">
        <w:rPr>
          <w:rFonts w:ascii="BZar" w:eastAsia="Calibri" w:hAnsi="BZar" w:cs="B Lotus" w:hint="cs"/>
          <w:i/>
          <w:iCs/>
          <w:sz w:val="28"/>
          <w:szCs w:val="28"/>
          <w:rtl/>
        </w:rPr>
        <w:t>روان شناسی رشد(از نوجوانی تا پایان زندگی).</w:t>
      </w:r>
      <w:r w:rsidRPr="004073B4">
        <w:rPr>
          <w:rFonts w:ascii="BZar" w:eastAsia="Calibri" w:hAnsi="BZar" w:cs="B Lotus" w:hint="cs"/>
          <w:sz w:val="28"/>
          <w:szCs w:val="28"/>
          <w:rtl/>
        </w:rPr>
        <w:t>ترجمه یحیی سید محمدی.(1392). تهران:ارسباران.</w:t>
      </w:r>
    </w:p>
    <w:p w:rsidR="00C43011" w:rsidRPr="004073B4" w:rsidRDefault="00C43011" w:rsidP="004073B4">
      <w:pPr>
        <w:autoSpaceDE w:val="0"/>
        <w:autoSpaceDN w:val="0"/>
        <w:bidi/>
        <w:adjustRightInd w:val="0"/>
        <w:spacing w:after="0" w:line="360" w:lineRule="auto"/>
        <w:jc w:val="both"/>
        <w:rPr>
          <w:rFonts w:ascii="Times New Roman" w:eastAsia="Times New Roman" w:hAnsi="Times New Roman" w:cs="B Lotus"/>
          <w:sz w:val="28"/>
          <w:szCs w:val="28"/>
          <w:rtl/>
        </w:rPr>
      </w:pPr>
      <w:r w:rsidRPr="004073B4">
        <w:rPr>
          <w:rFonts w:ascii="Times New Roman" w:eastAsia="Times New Roman" w:hAnsi="Times New Roman" w:cs="B Lotus" w:hint="cs"/>
          <w:sz w:val="28"/>
          <w:szCs w:val="28"/>
          <w:rtl/>
        </w:rPr>
        <w:t xml:space="preserve">باباپور خیرالدین، جلیل؛ اسماعیلی انامق، بهمن؛ غلام زاده، مجتبی؛ محمدپور، وهاب.(1391).رابطه بین شیوه های فرزندپروری و سبک های هویتی نوجوانان. </w:t>
      </w:r>
      <w:r w:rsidRPr="004073B4">
        <w:rPr>
          <w:rFonts w:ascii="Times New Roman" w:eastAsia="Times New Roman" w:hAnsi="Times New Roman" w:cs="B Lotus" w:hint="cs"/>
          <w:i/>
          <w:iCs/>
          <w:sz w:val="28"/>
          <w:szCs w:val="28"/>
          <w:rtl/>
        </w:rPr>
        <w:t xml:space="preserve">مجله روان شناسی، دوره16، </w:t>
      </w:r>
      <w:r w:rsidRPr="004073B4">
        <w:rPr>
          <w:rFonts w:ascii="Times New Roman" w:eastAsia="Times New Roman" w:hAnsi="Times New Roman" w:cs="B Lotus" w:hint="cs"/>
          <w:sz w:val="28"/>
          <w:szCs w:val="28"/>
          <w:rtl/>
        </w:rPr>
        <w:t>شماره 2، صفحات 175-161.</w:t>
      </w:r>
    </w:p>
    <w:p w:rsidR="00C43011" w:rsidRPr="004073B4" w:rsidRDefault="00C43011" w:rsidP="004073B4">
      <w:pPr>
        <w:autoSpaceDE w:val="0"/>
        <w:autoSpaceDN w:val="0"/>
        <w:bidi/>
        <w:adjustRightInd w:val="0"/>
        <w:spacing w:after="0" w:line="360" w:lineRule="auto"/>
        <w:jc w:val="both"/>
        <w:rPr>
          <w:rFonts w:ascii="Times New Roman" w:eastAsia="Times New Roman" w:hAnsi="Times New Roman" w:cs="B Lotus"/>
          <w:sz w:val="28"/>
          <w:szCs w:val="28"/>
          <w:rtl/>
        </w:rPr>
      </w:pPr>
      <w:r w:rsidRPr="004073B4">
        <w:rPr>
          <w:rFonts w:ascii="Times New Roman" w:eastAsia="Times New Roman" w:hAnsi="Times New Roman" w:cs="B Lotus"/>
          <w:sz w:val="28"/>
          <w:szCs w:val="28"/>
          <w:rtl/>
        </w:rPr>
        <w:t>پل پینتری- چ، دیل شونک</w:t>
      </w:r>
      <w:r w:rsidRPr="004073B4">
        <w:rPr>
          <w:rFonts w:ascii="Times New Roman" w:eastAsia="Times New Roman" w:hAnsi="Times New Roman" w:cs="B Lotus" w:hint="cs"/>
          <w:sz w:val="28"/>
          <w:szCs w:val="28"/>
          <w:rtl/>
        </w:rPr>
        <w:t>.(2006).</w:t>
      </w:r>
      <w:r w:rsidRPr="004073B4">
        <w:rPr>
          <w:rFonts w:ascii="Times New Roman" w:eastAsia="Times New Roman" w:hAnsi="Times New Roman" w:cs="B Lotus"/>
          <w:sz w:val="28"/>
          <w:szCs w:val="28"/>
          <w:rtl/>
        </w:rPr>
        <w:t xml:space="preserve"> </w:t>
      </w:r>
      <w:r w:rsidRPr="004073B4">
        <w:rPr>
          <w:rFonts w:ascii="Times New Roman" w:eastAsia="Times New Roman" w:hAnsi="Times New Roman" w:cs="B Lotus"/>
          <w:i/>
          <w:iCs/>
          <w:sz w:val="28"/>
          <w:szCs w:val="28"/>
          <w:rtl/>
        </w:rPr>
        <w:t>انگیزش در تعلیم و تربیت</w:t>
      </w:r>
      <w:r w:rsidRPr="004073B4">
        <w:rPr>
          <w:rFonts w:ascii="Times New Roman" w:eastAsia="Times New Roman" w:hAnsi="Times New Roman" w:cs="B Lotus" w:hint="cs"/>
          <w:i/>
          <w:iCs/>
          <w:sz w:val="28"/>
          <w:szCs w:val="28"/>
          <w:rtl/>
        </w:rPr>
        <w:t>.</w:t>
      </w:r>
      <w:r w:rsidRPr="004073B4">
        <w:rPr>
          <w:rFonts w:ascii="Times New Roman" w:eastAsia="Times New Roman" w:hAnsi="Times New Roman" w:cs="B Lotus"/>
          <w:sz w:val="28"/>
          <w:szCs w:val="28"/>
          <w:rtl/>
        </w:rPr>
        <w:t xml:space="preserve"> ترجمه</w:t>
      </w:r>
      <w:r w:rsidRPr="004073B4">
        <w:rPr>
          <w:rFonts w:ascii="Times New Roman" w:eastAsia="Times New Roman" w:hAnsi="Times New Roman" w:cs="B Lotus" w:hint="cs"/>
          <w:sz w:val="28"/>
          <w:szCs w:val="28"/>
          <w:rtl/>
        </w:rPr>
        <w:t xml:space="preserve"> </w:t>
      </w:r>
      <w:r w:rsidRPr="004073B4">
        <w:rPr>
          <w:rFonts w:ascii="Times New Roman" w:eastAsia="Times New Roman" w:hAnsi="Times New Roman" w:cs="B Lotus"/>
          <w:sz w:val="28"/>
          <w:szCs w:val="28"/>
          <w:rtl/>
        </w:rPr>
        <w:t>مهرناز شهرآرای</w:t>
      </w:r>
      <w:r w:rsidRPr="004073B4">
        <w:rPr>
          <w:rFonts w:ascii="Times New Roman" w:eastAsia="Times New Roman" w:hAnsi="Times New Roman" w:cs="B Lotus" w:hint="cs"/>
          <w:sz w:val="28"/>
          <w:szCs w:val="28"/>
          <w:rtl/>
        </w:rPr>
        <w:t>(1386).</w:t>
      </w:r>
      <w:r w:rsidRPr="004073B4">
        <w:rPr>
          <w:rFonts w:ascii="Times New Roman" w:eastAsia="Times New Roman" w:hAnsi="Times New Roman" w:cs="B Lotus"/>
          <w:sz w:val="28"/>
          <w:szCs w:val="28"/>
          <w:rtl/>
        </w:rPr>
        <w:t xml:space="preserve"> تهران:علم</w:t>
      </w:r>
      <w:r w:rsidRPr="004073B4">
        <w:rPr>
          <w:rFonts w:ascii="Times New Roman" w:eastAsia="Times New Roman" w:hAnsi="Times New Roman" w:cs="B Lotus"/>
          <w:sz w:val="28"/>
          <w:szCs w:val="28"/>
        </w:rPr>
        <w:t>.</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پارسا، محمد.(1390). </w:t>
      </w:r>
      <w:r w:rsidRPr="004073B4">
        <w:rPr>
          <w:rFonts w:ascii="BZar" w:eastAsia="Calibri" w:hAnsi="BZar" w:cs="B Lotus" w:hint="cs"/>
          <w:i/>
          <w:iCs/>
          <w:sz w:val="28"/>
          <w:szCs w:val="28"/>
          <w:rtl/>
          <w:lang w:bidi="fa-IR"/>
        </w:rPr>
        <w:t>انگیزش و هیجان.</w:t>
      </w:r>
      <w:r w:rsidRPr="004073B4">
        <w:rPr>
          <w:rFonts w:ascii="BZar" w:eastAsia="Calibri" w:hAnsi="BZar" w:cs="B Lotus" w:hint="cs"/>
          <w:sz w:val="28"/>
          <w:szCs w:val="28"/>
          <w:rtl/>
          <w:lang w:bidi="fa-IR"/>
        </w:rPr>
        <w:t xml:space="preserve"> تهران:انتشارات دانشگاه پیام نور.</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پارسا، محمد.(1387). </w:t>
      </w:r>
      <w:r w:rsidRPr="004073B4">
        <w:rPr>
          <w:rFonts w:ascii="BZar" w:eastAsia="Calibri" w:hAnsi="BZar" w:cs="B Lotus" w:hint="cs"/>
          <w:i/>
          <w:iCs/>
          <w:sz w:val="28"/>
          <w:szCs w:val="28"/>
          <w:rtl/>
          <w:lang w:bidi="fa-IR"/>
        </w:rPr>
        <w:t>انگیزش و هیجان.</w:t>
      </w:r>
      <w:r w:rsidRPr="004073B4">
        <w:rPr>
          <w:rFonts w:ascii="BZar" w:eastAsia="Calibri" w:hAnsi="BZar" w:cs="B Lotus" w:hint="cs"/>
          <w:sz w:val="28"/>
          <w:szCs w:val="28"/>
          <w:rtl/>
          <w:lang w:bidi="fa-IR"/>
        </w:rPr>
        <w:t xml:space="preserve"> تهران:انتشارات دانشگاه پیام نور.</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پارسا، محمد.(1374). </w:t>
      </w:r>
      <w:r w:rsidRPr="004073B4">
        <w:rPr>
          <w:rFonts w:ascii="BZar" w:eastAsia="Calibri" w:hAnsi="BZar" w:cs="B Lotus" w:hint="cs"/>
          <w:i/>
          <w:iCs/>
          <w:sz w:val="28"/>
          <w:szCs w:val="28"/>
          <w:rtl/>
          <w:lang w:bidi="fa-IR"/>
        </w:rPr>
        <w:t>روان شناسی تربیتی</w:t>
      </w:r>
      <w:r w:rsidRPr="004073B4">
        <w:rPr>
          <w:rFonts w:ascii="BZar" w:eastAsia="Calibri" w:hAnsi="BZar" w:cs="B Lotus" w:hint="cs"/>
          <w:sz w:val="28"/>
          <w:szCs w:val="28"/>
          <w:rtl/>
          <w:lang w:bidi="fa-IR"/>
        </w:rPr>
        <w:t>. تهران:سخن.</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پارسونز، ریچارد؛ هینسون ، استفان لوئیس؛ ساردو، دیبورا براون.(2005).</w:t>
      </w:r>
      <w:r w:rsidRPr="004073B4">
        <w:rPr>
          <w:rFonts w:ascii="Calibri" w:eastAsia="Calibri" w:hAnsi="Calibri" w:cs="B Lotus" w:hint="cs"/>
          <w:i/>
          <w:iCs/>
          <w:sz w:val="28"/>
          <w:szCs w:val="28"/>
          <w:rtl/>
        </w:rPr>
        <w:t>روان شناسی تربیتی: تحقیق، تدوین یادگیری.</w:t>
      </w:r>
      <w:r w:rsidRPr="004073B4">
        <w:rPr>
          <w:rFonts w:ascii="Calibri" w:eastAsia="Calibri" w:hAnsi="Calibri" w:cs="B Lotus" w:hint="cs"/>
          <w:sz w:val="28"/>
          <w:szCs w:val="28"/>
          <w:rtl/>
        </w:rPr>
        <w:t xml:space="preserve"> ترجمه اسدزاده، حسن؛ اسکندری، حسین.(1388).تهران:عابد.</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Calibri" w:eastAsia="Calibri" w:hAnsi="Calibri" w:cs="B Lotus" w:hint="cs"/>
          <w:sz w:val="28"/>
          <w:szCs w:val="28"/>
          <w:rtl/>
        </w:rPr>
        <w:t xml:space="preserve">پاشا شریفی، حسن؛ صابر، سوسن.(1392).پیش بینی ابعاد درگیری تحصیلی بر اساس سبک های هویت در دانش آموزان دختر پایه اول دبیرستان های دولتی تهران. </w:t>
      </w:r>
      <w:r w:rsidRPr="004073B4">
        <w:rPr>
          <w:rFonts w:ascii="Calibri" w:eastAsia="Calibri" w:hAnsi="Calibri" w:cs="B Lotus" w:hint="cs"/>
          <w:i/>
          <w:iCs/>
          <w:sz w:val="28"/>
          <w:szCs w:val="28"/>
          <w:rtl/>
        </w:rPr>
        <w:t>پژوهش در برنامه ریزی درسی، دوره 2</w:t>
      </w:r>
      <w:r w:rsidRPr="004073B4">
        <w:rPr>
          <w:rFonts w:ascii="Calibri" w:eastAsia="Calibri" w:hAnsi="Calibri" w:cs="B Lotus" w:hint="cs"/>
          <w:sz w:val="28"/>
          <w:szCs w:val="28"/>
          <w:rtl/>
        </w:rPr>
        <w:t>، شماره 11، صفحات72-85.</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lang w:bidi="fa-IR"/>
        </w:rPr>
      </w:pPr>
      <w:r w:rsidRPr="004073B4">
        <w:rPr>
          <w:rFonts w:ascii="BZar" w:eastAsia="Calibri" w:hAnsi="BZar" w:cs="B Lotus" w:hint="cs"/>
          <w:sz w:val="28"/>
          <w:szCs w:val="28"/>
          <w:rtl/>
          <w:lang w:bidi="fa-IR"/>
        </w:rPr>
        <w:t>پاشا شریفی، حسن.(1387)</w:t>
      </w:r>
      <w:r w:rsidRPr="004073B4">
        <w:rPr>
          <w:rFonts w:ascii="BZar" w:eastAsia="Calibri" w:hAnsi="BZar" w:cs="B Lotus" w:hint="cs"/>
          <w:i/>
          <w:iCs/>
          <w:sz w:val="28"/>
          <w:szCs w:val="28"/>
          <w:rtl/>
          <w:lang w:bidi="fa-IR"/>
        </w:rPr>
        <w:t xml:space="preserve">. روان شناسی هوش و سنجش آن. </w:t>
      </w:r>
      <w:r w:rsidRPr="004073B4">
        <w:rPr>
          <w:rFonts w:ascii="BZar" w:eastAsia="Calibri" w:hAnsi="BZar" w:cs="B Lotus" w:hint="cs"/>
          <w:sz w:val="28"/>
          <w:szCs w:val="28"/>
          <w:rtl/>
          <w:lang w:bidi="fa-IR"/>
        </w:rPr>
        <w:t>تهران:دانشگاه پیام نور.</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lang w:bidi="fa-IR"/>
        </w:rPr>
      </w:pPr>
      <w:r w:rsidRPr="004073B4">
        <w:rPr>
          <w:rFonts w:ascii="BZar,Bold" w:eastAsia="Calibri" w:hAnsi="Calibri" w:cs="B Lotus" w:hint="cs"/>
          <w:sz w:val="28"/>
          <w:szCs w:val="28"/>
          <w:rtl/>
        </w:rPr>
        <w:t xml:space="preserve">پیشقدم، رضا.(1386).نقش هوش کلامی، روان سنجی، هیجانی در پیشرفت تحصیلی دانشجویان در زبان انگلیسی. </w:t>
      </w:r>
      <w:r w:rsidRPr="004073B4">
        <w:rPr>
          <w:rFonts w:ascii="BZar,Bold" w:eastAsia="Calibri" w:hAnsi="Calibri" w:cs="B Lotus" w:hint="cs"/>
          <w:i/>
          <w:iCs/>
          <w:sz w:val="28"/>
          <w:szCs w:val="28"/>
          <w:rtl/>
        </w:rPr>
        <w:t xml:space="preserve">مجله </w:t>
      </w:r>
      <w:r w:rsidRPr="004073B4">
        <w:rPr>
          <w:rFonts w:ascii="Times New Roman" w:eastAsia="Calibri" w:hAnsi="Times New Roman" w:cs="B Lotus"/>
          <w:i/>
          <w:iCs/>
          <w:sz w:val="28"/>
          <w:szCs w:val="28"/>
        </w:rPr>
        <w:t>EFL</w:t>
      </w:r>
      <w:r w:rsidRPr="004073B4">
        <w:rPr>
          <w:rFonts w:ascii="Times New Roman" w:eastAsia="Calibri" w:hAnsi="Times New Roman" w:cs="B Lotus"/>
          <w:i/>
          <w:iCs/>
          <w:sz w:val="28"/>
          <w:szCs w:val="28"/>
          <w:rtl/>
          <w:lang w:bidi="fa-IR"/>
        </w:rPr>
        <w:t xml:space="preserve"> </w:t>
      </w:r>
      <w:r w:rsidRPr="004073B4">
        <w:rPr>
          <w:rFonts w:ascii="Calibri" w:eastAsia="Calibri" w:hAnsi="Calibri" w:cs="B Lotus" w:hint="cs"/>
          <w:i/>
          <w:iCs/>
          <w:sz w:val="28"/>
          <w:szCs w:val="28"/>
          <w:rtl/>
          <w:lang w:bidi="fa-IR"/>
        </w:rPr>
        <w:t>آسیایی، شماره 9،</w:t>
      </w:r>
      <w:r w:rsidRPr="004073B4">
        <w:rPr>
          <w:rFonts w:ascii="Calibri" w:eastAsia="Calibri" w:hAnsi="Calibri" w:cs="B Lotus" w:hint="cs"/>
          <w:sz w:val="28"/>
          <w:szCs w:val="28"/>
          <w:rtl/>
          <w:lang w:bidi="fa-IR"/>
        </w:rPr>
        <w:t xml:space="preserve"> صفحات253-240.</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lang w:bidi="fa-IR"/>
        </w:rPr>
      </w:pPr>
      <w:r w:rsidRPr="004073B4">
        <w:rPr>
          <w:rFonts w:ascii="BZar" w:eastAsia="Calibri" w:hAnsi="BZar" w:cs="B Lotus" w:hint="cs"/>
          <w:sz w:val="28"/>
          <w:szCs w:val="28"/>
          <w:rtl/>
          <w:lang w:bidi="fa-IR"/>
        </w:rPr>
        <w:t>پاییزی، مریم؛ شهرآرای، مهرناز؛ فرزاد، ولی اله؛ صفایی،پریوش.(1386). بررسی اثربخشی آموزش ابراز وجود بر شادکامی و پیشرفت تحصیلی دانش آموزان دختر پایه دوم رشته علوم تجربی دبیرستانهای تهران.</w:t>
      </w:r>
      <w:r w:rsidRPr="004073B4">
        <w:rPr>
          <w:rFonts w:ascii="BZar" w:eastAsia="Calibri" w:hAnsi="BZar" w:cs="B Lotus" w:hint="cs"/>
          <w:i/>
          <w:iCs/>
          <w:sz w:val="28"/>
          <w:szCs w:val="28"/>
          <w:rtl/>
          <w:lang w:bidi="fa-IR"/>
        </w:rPr>
        <w:t xml:space="preserve"> مطالعات روان شناختی، دوره3،</w:t>
      </w:r>
      <w:r w:rsidRPr="004073B4">
        <w:rPr>
          <w:rFonts w:ascii="BZar" w:eastAsia="Calibri" w:hAnsi="BZar" w:cs="B Lotus" w:hint="cs"/>
          <w:sz w:val="28"/>
          <w:szCs w:val="28"/>
          <w:rtl/>
          <w:lang w:bidi="fa-IR"/>
        </w:rPr>
        <w:t xml:space="preserve"> شماره4، صفحات 44-25. </w:t>
      </w:r>
    </w:p>
    <w:p w:rsidR="00C43011" w:rsidRPr="004073B4" w:rsidRDefault="00C43011" w:rsidP="004073B4">
      <w:pPr>
        <w:autoSpaceDE w:val="0"/>
        <w:autoSpaceDN w:val="0"/>
        <w:bidi/>
        <w:adjustRightInd w:val="0"/>
        <w:spacing w:after="0" w:line="360" w:lineRule="auto"/>
        <w:jc w:val="both"/>
        <w:rPr>
          <w:rFonts w:ascii="BZar,Bold" w:eastAsia="Calibri" w:hAnsi="Calibri" w:cs="B Lotus"/>
          <w:sz w:val="28"/>
          <w:szCs w:val="28"/>
          <w:rtl/>
        </w:rPr>
      </w:pPr>
      <w:r w:rsidRPr="004073B4">
        <w:rPr>
          <w:rFonts w:ascii="BZar,Bold" w:eastAsia="Calibri" w:hAnsi="Calibri" w:cs="B Lotus" w:hint="cs"/>
          <w:sz w:val="28"/>
          <w:szCs w:val="28"/>
          <w:rtl/>
        </w:rPr>
        <w:t xml:space="preserve">تاجیک، محمدرضا.(1384). </w:t>
      </w:r>
      <w:r w:rsidRPr="004073B4">
        <w:rPr>
          <w:rFonts w:ascii="BZar,Bold" w:eastAsia="Calibri" w:hAnsi="Calibri" w:cs="B Lotus" w:hint="cs"/>
          <w:i/>
          <w:iCs/>
          <w:sz w:val="28"/>
          <w:szCs w:val="28"/>
          <w:rtl/>
        </w:rPr>
        <w:t>روایت غیرت و هویت در میان ایرانیان.</w:t>
      </w:r>
      <w:r w:rsidRPr="004073B4">
        <w:rPr>
          <w:rFonts w:ascii="BZar,Bold" w:eastAsia="Calibri" w:hAnsi="Calibri" w:cs="B Lotus" w:hint="cs"/>
          <w:sz w:val="28"/>
          <w:szCs w:val="28"/>
          <w:rtl/>
        </w:rPr>
        <w:t>تهران: فرهنگ گفتمان.</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sz w:val="28"/>
          <w:szCs w:val="28"/>
          <w:rtl/>
        </w:rPr>
        <w:t>جوكار،</w:t>
      </w:r>
      <w:r w:rsidRPr="004073B4">
        <w:rPr>
          <w:rFonts w:ascii="BZar" w:eastAsia="Calibri" w:hAnsi="BZar" w:cs="B Lotus"/>
          <w:sz w:val="28"/>
          <w:szCs w:val="28"/>
        </w:rPr>
        <w:t xml:space="preserve"> </w:t>
      </w:r>
      <w:r w:rsidRPr="004073B4">
        <w:rPr>
          <w:rFonts w:ascii="BZar" w:eastAsia="Calibri" w:hAnsi="BZar" w:cs="B Lotus"/>
          <w:sz w:val="28"/>
          <w:szCs w:val="28"/>
          <w:rtl/>
        </w:rPr>
        <w:t>بهرام</w:t>
      </w:r>
      <w:r w:rsidRPr="004073B4">
        <w:rPr>
          <w:rFonts w:ascii="BZar" w:eastAsia="Calibri" w:hAnsi="BZar" w:cs="B Lotus" w:hint="cs"/>
          <w:sz w:val="28"/>
          <w:szCs w:val="28"/>
          <w:rtl/>
        </w:rPr>
        <w:t>.(1385).</w:t>
      </w:r>
      <w:r w:rsidRPr="004073B4">
        <w:rPr>
          <w:rFonts w:ascii="BZar" w:eastAsia="Calibri" w:hAnsi="BZar" w:cs="B Lotus"/>
          <w:sz w:val="28"/>
          <w:szCs w:val="28"/>
        </w:rPr>
        <w:t xml:space="preserve"> </w:t>
      </w:r>
      <w:r w:rsidRPr="004073B4">
        <w:rPr>
          <w:rFonts w:ascii="BZar" w:eastAsia="Calibri" w:hAnsi="BZar" w:cs="B Lotus"/>
          <w:sz w:val="28"/>
          <w:szCs w:val="28"/>
          <w:rtl/>
        </w:rPr>
        <w:t>رابطه</w:t>
      </w:r>
      <w:r w:rsidRPr="004073B4">
        <w:rPr>
          <w:rFonts w:ascii="BZar" w:eastAsia="Calibri" w:hAnsi="BZar" w:cs="B Lotus"/>
          <w:sz w:val="28"/>
          <w:szCs w:val="28"/>
        </w:rPr>
        <w:t xml:space="preserve"> </w:t>
      </w:r>
      <w:r w:rsidRPr="004073B4">
        <w:rPr>
          <w:rFonts w:ascii="BZar" w:eastAsia="Calibri" w:hAnsi="BZar" w:cs="B Lotus"/>
          <w:sz w:val="28"/>
          <w:szCs w:val="28"/>
          <w:rtl/>
        </w:rPr>
        <w:t>كنش</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هاي</w:t>
      </w:r>
      <w:r w:rsidRPr="004073B4">
        <w:rPr>
          <w:rFonts w:ascii="BZar" w:eastAsia="Calibri" w:hAnsi="BZar" w:cs="B Lotus"/>
          <w:sz w:val="28"/>
          <w:szCs w:val="28"/>
        </w:rPr>
        <w:t xml:space="preserve"> </w:t>
      </w:r>
      <w:r w:rsidRPr="004073B4">
        <w:rPr>
          <w:rFonts w:ascii="BZar" w:eastAsia="Calibri" w:hAnsi="BZar" w:cs="B Lotus"/>
          <w:sz w:val="28"/>
          <w:szCs w:val="28"/>
          <w:rtl/>
        </w:rPr>
        <w:t>تفكر</w:t>
      </w:r>
      <w:r w:rsidRPr="004073B4">
        <w:rPr>
          <w:rFonts w:ascii="BZar" w:eastAsia="Calibri" w:hAnsi="BZar" w:cs="B Lotus"/>
          <w:sz w:val="28"/>
          <w:szCs w:val="28"/>
        </w:rPr>
        <w:t xml:space="preserve"> </w:t>
      </w:r>
      <w:r w:rsidRPr="004073B4">
        <w:rPr>
          <w:rFonts w:ascii="BZar" w:eastAsia="Calibri" w:hAnsi="BZar" w:cs="B Lotus"/>
          <w:sz w:val="28"/>
          <w:szCs w:val="28"/>
          <w:rtl/>
        </w:rPr>
        <w:t>و</w:t>
      </w:r>
      <w:r w:rsidRPr="004073B4">
        <w:rPr>
          <w:rFonts w:ascii="BZar" w:eastAsia="Calibri" w:hAnsi="BZar" w:cs="B Lotus"/>
          <w:sz w:val="28"/>
          <w:szCs w:val="28"/>
        </w:rPr>
        <w:t xml:space="preserve"> </w:t>
      </w:r>
      <w:r w:rsidRPr="004073B4">
        <w:rPr>
          <w:rFonts w:ascii="BZar" w:eastAsia="Calibri" w:hAnsi="BZar" w:cs="B Lotus"/>
          <w:sz w:val="28"/>
          <w:szCs w:val="28"/>
          <w:rtl/>
        </w:rPr>
        <w:t>سبك</w:t>
      </w:r>
      <w:r w:rsidRPr="004073B4">
        <w:rPr>
          <w:rFonts w:ascii="BZar" w:eastAsia="Calibri" w:hAnsi="BZar" w:cs="B Lotus"/>
          <w:sz w:val="28"/>
          <w:szCs w:val="28"/>
        </w:rPr>
        <w:t xml:space="preserve"> </w:t>
      </w:r>
      <w:r w:rsidRPr="004073B4">
        <w:rPr>
          <w:rFonts w:ascii="BZar" w:eastAsia="Calibri" w:hAnsi="BZar" w:cs="B Lotus"/>
          <w:sz w:val="28"/>
          <w:szCs w:val="28"/>
          <w:rtl/>
        </w:rPr>
        <w:t>هاي</w:t>
      </w:r>
      <w:r w:rsidRPr="004073B4">
        <w:rPr>
          <w:rFonts w:ascii="BZar" w:eastAsia="Calibri" w:hAnsi="BZar" w:cs="B Lotus"/>
          <w:sz w:val="28"/>
          <w:szCs w:val="28"/>
        </w:rPr>
        <w:t xml:space="preserve"> </w:t>
      </w:r>
      <w:r w:rsidRPr="004073B4">
        <w:rPr>
          <w:rFonts w:ascii="BZar" w:eastAsia="Calibri" w:hAnsi="BZar" w:cs="B Lotus"/>
          <w:sz w:val="28"/>
          <w:szCs w:val="28"/>
          <w:rtl/>
        </w:rPr>
        <w:t>هويت</w:t>
      </w:r>
      <w:r w:rsidRPr="004073B4">
        <w:rPr>
          <w:rFonts w:ascii="BZar" w:eastAsia="Calibri" w:hAnsi="BZar" w:cs="B Lotus" w:hint="cs"/>
          <w:sz w:val="28"/>
          <w:szCs w:val="28"/>
          <w:rtl/>
        </w:rPr>
        <w:t>.</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فصلنامه</w:t>
      </w:r>
      <w:r w:rsidRPr="004073B4">
        <w:rPr>
          <w:rFonts w:ascii="BZar" w:eastAsia="Calibri" w:hAnsi="BZar" w:cs="B Lotus" w:hint="cs"/>
          <w:i/>
          <w:iCs/>
          <w:sz w:val="28"/>
          <w:szCs w:val="28"/>
          <w:rtl/>
        </w:rPr>
        <w:t xml:space="preserve"> </w:t>
      </w:r>
      <w:r w:rsidRPr="004073B4">
        <w:rPr>
          <w:rFonts w:ascii="BZar" w:eastAsia="Calibri" w:hAnsi="BZar" w:cs="B Lotus"/>
          <w:i/>
          <w:iCs/>
          <w:sz w:val="28"/>
          <w:szCs w:val="28"/>
          <w:rtl/>
        </w:rPr>
        <w:t>روانشناسي</w:t>
      </w:r>
      <w:r w:rsidRPr="004073B4">
        <w:rPr>
          <w:rFonts w:ascii="BZar" w:eastAsia="Calibri" w:hAnsi="BZar" w:cs="B Lotus" w:hint="cs"/>
          <w:i/>
          <w:iCs/>
          <w:sz w:val="28"/>
          <w:szCs w:val="28"/>
          <w:rtl/>
        </w:rPr>
        <w:t xml:space="preserve"> دانشگاه تبریز، دوره اول</w:t>
      </w:r>
      <w:r w:rsidRPr="004073B4">
        <w:rPr>
          <w:rFonts w:ascii="BZar" w:eastAsia="Calibri" w:hAnsi="BZar" w:cs="B Lotus" w:hint="cs"/>
          <w:sz w:val="28"/>
          <w:szCs w:val="28"/>
          <w:rtl/>
        </w:rPr>
        <w:t>، شماره 1، صفحات 48-31.</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Pr>
      </w:pPr>
      <w:r w:rsidRPr="004073B4">
        <w:rPr>
          <w:rFonts w:ascii="BZar" w:eastAsia="Calibri" w:hAnsi="BZar" w:cs="B Lotus" w:hint="cs"/>
          <w:sz w:val="28"/>
          <w:szCs w:val="28"/>
          <w:rtl/>
        </w:rPr>
        <w:lastRenderedPageBreak/>
        <w:t xml:space="preserve">- </w:t>
      </w:r>
      <w:r w:rsidRPr="004073B4">
        <w:rPr>
          <w:rFonts w:ascii="BZar" w:eastAsia="Calibri" w:hAnsi="BZar" w:cs="B Lotus" w:hint="cs"/>
          <w:sz w:val="28"/>
          <w:szCs w:val="28"/>
          <w:rtl/>
          <w:lang w:bidi="fa-IR"/>
        </w:rPr>
        <w:t xml:space="preserve">جلالی، داریوش؛ نظری، آذر.(1388). تأثیر آموزش الگوی یادگیری اجتماعی بر عزت نفس، اعتماد به نفس، رفتارهای خودابرازی و پیشرفت تحصیلی دانش آموزان کلاس سوم راهنمایی. </w:t>
      </w:r>
      <w:r w:rsidRPr="004073B4">
        <w:rPr>
          <w:rFonts w:ascii="BZar" w:eastAsia="Calibri" w:hAnsi="BZar" w:cs="B Lotus" w:hint="cs"/>
          <w:i/>
          <w:iCs/>
          <w:sz w:val="28"/>
          <w:szCs w:val="28"/>
          <w:rtl/>
          <w:lang w:bidi="fa-IR"/>
        </w:rPr>
        <w:t xml:space="preserve">تحقیقات علوم رفتاری، دوره7، </w:t>
      </w:r>
      <w:r w:rsidRPr="004073B4">
        <w:rPr>
          <w:rFonts w:ascii="BZar" w:eastAsia="Calibri" w:hAnsi="BZar" w:cs="B Lotus" w:hint="cs"/>
          <w:sz w:val="28"/>
          <w:szCs w:val="28"/>
          <w:rtl/>
          <w:lang w:bidi="fa-IR"/>
        </w:rPr>
        <w:t xml:space="preserve">شماره1، صفحات53-43. </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hint="cs"/>
          <w:sz w:val="28"/>
          <w:szCs w:val="28"/>
          <w:rtl/>
        </w:rPr>
        <w:t xml:space="preserve">حسنی، حصیب.(1391). </w:t>
      </w:r>
      <w:r w:rsidRPr="004073B4">
        <w:rPr>
          <w:rFonts w:ascii="BZar" w:eastAsia="Calibri" w:hAnsi="BZar" w:cs="B Lotus" w:hint="cs"/>
          <w:i/>
          <w:iCs/>
          <w:sz w:val="28"/>
          <w:szCs w:val="28"/>
          <w:rtl/>
        </w:rPr>
        <w:t>رابطه سبک های هویت و هویت قومی با خودکارآمدی تحصیلی و پیشرفت تحصیلی در دانش آموزان سال سوم دبیرستان شهرستان پاوه</w:t>
      </w:r>
      <w:r w:rsidRPr="004073B4">
        <w:rPr>
          <w:rFonts w:ascii="BZar" w:eastAsia="Calibri" w:hAnsi="BZar" w:cs="B Lotus" w:hint="cs"/>
          <w:sz w:val="28"/>
          <w:szCs w:val="28"/>
          <w:rtl/>
        </w:rPr>
        <w:t>.</w:t>
      </w:r>
      <w:r w:rsidRPr="004073B4">
        <w:rPr>
          <w:rFonts w:ascii="BZarBold" w:eastAsia="Calibri" w:hAnsi="Calibri" w:cs="B Lotus" w:hint="cs"/>
          <w:sz w:val="28"/>
          <w:szCs w:val="28"/>
          <w:rtl/>
        </w:rPr>
        <w:t xml:space="preserve"> پایان نامه کارشناسی ارشد . </w:t>
      </w:r>
      <w:r w:rsidRPr="004073B4">
        <w:rPr>
          <w:rFonts w:ascii="BZar" w:eastAsia="Calibri" w:hAnsi="BZar" w:cs="B Lotus"/>
          <w:sz w:val="28"/>
          <w:szCs w:val="28"/>
          <w:rtl/>
        </w:rPr>
        <w:t>دانشگاه</w:t>
      </w:r>
      <w:r w:rsidRPr="004073B4">
        <w:rPr>
          <w:rFonts w:ascii="BZar" w:eastAsia="Calibri" w:hAnsi="BZar" w:cs="B Lotus"/>
          <w:sz w:val="28"/>
          <w:szCs w:val="28"/>
        </w:rPr>
        <w:t xml:space="preserve"> </w:t>
      </w:r>
      <w:r w:rsidRPr="004073B4">
        <w:rPr>
          <w:rFonts w:ascii="BZar" w:eastAsia="Calibri" w:hAnsi="BZar" w:cs="B Lotus" w:hint="cs"/>
          <w:sz w:val="28"/>
          <w:szCs w:val="28"/>
          <w:rtl/>
        </w:rPr>
        <w:t>تهران.</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hint="cs"/>
          <w:sz w:val="28"/>
          <w:szCs w:val="28"/>
          <w:rtl/>
        </w:rPr>
        <w:t xml:space="preserve">حسن زاده، رمضان؛ شاه محمدی، فاطمه.(1390). مطالعه هوش هیجانی و استراتژی های یادگیری. </w:t>
      </w:r>
      <w:r w:rsidRPr="004073B4">
        <w:rPr>
          <w:rFonts w:ascii="BZar" w:eastAsia="Calibri" w:hAnsi="BZar" w:cs="B Lotus" w:hint="cs"/>
          <w:i/>
          <w:iCs/>
          <w:sz w:val="28"/>
          <w:szCs w:val="28"/>
          <w:rtl/>
        </w:rPr>
        <w:t xml:space="preserve">مجله علوم رفتاری و اجتماعی، دوره5، </w:t>
      </w:r>
      <w:r w:rsidRPr="004073B4">
        <w:rPr>
          <w:rFonts w:ascii="BZar" w:eastAsia="Calibri" w:hAnsi="BZar" w:cs="B Lotus" w:hint="cs"/>
          <w:sz w:val="28"/>
          <w:szCs w:val="28"/>
          <w:rtl/>
        </w:rPr>
        <w:t>شماره 29، صفحات1829-1824.</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Pr>
      </w:pPr>
      <w:r w:rsidRPr="004073B4">
        <w:rPr>
          <w:rFonts w:ascii="BZar" w:eastAsia="Calibri" w:hAnsi="BZar" w:cs="B Lotus" w:hint="cs"/>
          <w:sz w:val="28"/>
          <w:szCs w:val="28"/>
          <w:rtl/>
        </w:rPr>
        <w:t xml:space="preserve">حجازی، الهه؛ فرتاش، سهیلا.(1385). تفاوت های جنسیتی در سبک های هویت، تعهد هویت و کیفیت دوستی. </w:t>
      </w:r>
      <w:r w:rsidRPr="004073B4">
        <w:rPr>
          <w:rFonts w:ascii="BZar" w:eastAsia="Calibri" w:hAnsi="BZar" w:cs="B Lotus" w:hint="cs"/>
          <w:i/>
          <w:iCs/>
          <w:sz w:val="28"/>
          <w:szCs w:val="28"/>
          <w:rtl/>
        </w:rPr>
        <w:t>زن در توسعه و سیاست(پژوهش زنان)، دوره</w:t>
      </w:r>
      <w:r w:rsidRPr="004073B4">
        <w:rPr>
          <w:rFonts w:ascii="BZar" w:eastAsia="Calibri" w:hAnsi="BZar" w:cs="B Lotus" w:hint="cs"/>
          <w:sz w:val="28"/>
          <w:szCs w:val="28"/>
          <w:rtl/>
        </w:rPr>
        <w:t xml:space="preserve"> 4، شماره 3، صفحات 76-61.</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حسین نژاد، بیژن.(1385). </w:t>
      </w:r>
      <w:r w:rsidRPr="004073B4">
        <w:rPr>
          <w:rFonts w:ascii="BZar" w:eastAsia="Calibri" w:hAnsi="BZar" w:cs="B Lotus" w:hint="cs"/>
          <w:i/>
          <w:iCs/>
          <w:sz w:val="28"/>
          <w:szCs w:val="28"/>
          <w:rtl/>
          <w:lang w:bidi="fa-IR"/>
        </w:rPr>
        <w:t>رابطه هویت و پیشرفت تحصیلی در دانش آموزان 15 تا 18 ساله</w:t>
      </w:r>
      <w:r w:rsidRPr="004073B4">
        <w:rPr>
          <w:rFonts w:ascii="BZar" w:eastAsia="Calibri" w:hAnsi="BZar" w:cs="B Lotus" w:hint="cs"/>
          <w:sz w:val="28"/>
          <w:szCs w:val="28"/>
          <w:rtl/>
          <w:lang w:bidi="fa-IR"/>
        </w:rPr>
        <w:t>. پایان نامه کارشناسی ارشد. دانشگاه شهید بهشتی.</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خدا پناهی، محمدکریم.(1392).</w:t>
      </w:r>
      <w:r w:rsidRPr="004073B4">
        <w:rPr>
          <w:rFonts w:ascii="Calibri" w:eastAsia="Calibri" w:hAnsi="Calibri" w:cs="B Lotus" w:hint="cs"/>
          <w:i/>
          <w:iCs/>
          <w:sz w:val="28"/>
          <w:szCs w:val="28"/>
          <w:rtl/>
        </w:rPr>
        <w:t xml:space="preserve"> انگیزش و هیحان</w:t>
      </w:r>
      <w:r w:rsidRPr="004073B4">
        <w:rPr>
          <w:rFonts w:ascii="Calibri" w:eastAsia="Calibri" w:hAnsi="Calibri" w:cs="B Lotus" w:hint="cs"/>
          <w:sz w:val="28"/>
          <w:szCs w:val="28"/>
          <w:rtl/>
        </w:rPr>
        <w:t>. تهران:سمت.</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Pr>
      </w:pPr>
      <w:r w:rsidRPr="004073B4">
        <w:rPr>
          <w:rFonts w:ascii="BZar" w:eastAsia="Calibri" w:hAnsi="BZar" w:cs="B Lotus" w:hint="cs"/>
          <w:sz w:val="28"/>
          <w:szCs w:val="28"/>
          <w:rtl/>
        </w:rPr>
        <w:t xml:space="preserve">ذوقی پایدار، محمدرضا؛ عبدالله زاده، حسن؛ حیدری، طاهره.(1385). </w:t>
      </w:r>
      <w:r w:rsidRPr="004073B4">
        <w:rPr>
          <w:rFonts w:ascii="BZar" w:eastAsia="Calibri" w:hAnsi="BZar" w:cs="B Lotus" w:hint="cs"/>
          <w:i/>
          <w:iCs/>
          <w:sz w:val="28"/>
          <w:szCs w:val="28"/>
          <w:rtl/>
        </w:rPr>
        <w:t>رابطه ی بین هوش هیجانی، فراشناخت، سلامت روان و پیشرفت تحصیلی دانشجویان دانشگاههای همدان در سال 1384</w:t>
      </w:r>
      <w:r w:rsidRPr="004073B4">
        <w:rPr>
          <w:rFonts w:ascii="BZar" w:eastAsia="Calibri" w:hAnsi="BZar" w:cs="B Lotus" w:hint="cs"/>
          <w:sz w:val="28"/>
          <w:szCs w:val="28"/>
          <w:rtl/>
        </w:rPr>
        <w:t>. مقاله ارایه شده در سومین همایش بهداشت روانی دانشجویان.بهار.</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hint="cs"/>
          <w:sz w:val="28"/>
          <w:szCs w:val="28"/>
          <w:rtl/>
        </w:rPr>
        <w:t xml:space="preserve">راستگو مقدم، میترا.(1376). </w:t>
      </w:r>
      <w:r w:rsidRPr="004073B4">
        <w:rPr>
          <w:rFonts w:ascii="BZar" w:eastAsia="Calibri" w:hAnsi="BZar" w:cs="B Lotus" w:hint="cs"/>
          <w:i/>
          <w:iCs/>
          <w:sz w:val="28"/>
          <w:szCs w:val="28"/>
          <w:rtl/>
        </w:rPr>
        <w:t xml:space="preserve">بررسی تحولی هویت شغلی از نوجوانی تا جوانی و ارتباط آنها با پیشرفت تحصیلی. </w:t>
      </w:r>
      <w:r w:rsidRPr="004073B4">
        <w:rPr>
          <w:rFonts w:ascii="BZar" w:eastAsia="Calibri" w:hAnsi="BZar" w:cs="B Lotus" w:hint="cs"/>
          <w:sz w:val="28"/>
          <w:szCs w:val="28"/>
          <w:rtl/>
        </w:rPr>
        <w:t>پایان نامه کارشناسی ارشد. چاپ نشده. دانشگاه الزهرا.</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sz w:val="28"/>
          <w:szCs w:val="28"/>
          <w:rtl/>
        </w:rPr>
        <w:t>ريو</w:t>
      </w:r>
      <w:r w:rsidRPr="004073B4">
        <w:rPr>
          <w:rFonts w:ascii="BZar" w:eastAsia="Calibri" w:hAnsi="BZar" w:cs="B Lotus" w:hint="cs"/>
          <w:sz w:val="28"/>
          <w:szCs w:val="28"/>
          <w:rtl/>
        </w:rPr>
        <w:t xml:space="preserve"> </w:t>
      </w:r>
      <w:r w:rsidRPr="004073B4">
        <w:rPr>
          <w:rFonts w:ascii="BZar" w:eastAsia="Calibri" w:hAnsi="BZar" w:cs="B Lotus"/>
          <w:sz w:val="28"/>
          <w:szCs w:val="28"/>
          <w:rtl/>
        </w:rPr>
        <w:t>،</w:t>
      </w:r>
      <w:r w:rsidRPr="004073B4">
        <w:rPr>
          <w:rFonts w:ascii="BZar" w:eastAsia="Calibri" w:hAnsi="BZar" w:cs="B Lotus"/>
          <w:sz w:val="28"/>
          <w:szCs w:val="28"/>
        </w:rPr>
        <w:t xml:space="preserve"> </w:t>
      </w:r>
      <w:r w:rsidRPr="004073B4">
        <w:rPr>
          <w:rFonts w:ascii="BZar" w:eastAsia="Calibri" w:hAnsi="BZar" w:cs="B Lotus"/>
          <w:sz w:val="28"/>
          <w:szCs w:val="28"/>
          <w:rtl/>
        </w:rPr>
        <w:t>مارشا</w:t>
      </w:r>
      <w:r w:rsidRPr="004073B4">
        <w:rPr>
          <w:rFonts w:ascii="BZar" w:eastAsia="Calibri" w:hAnsi="BZar" w:cs="B Lotus" w:hint="cs"/>
          <w:sz w:val="28"/>
          <w:szCs w:val="28"/>
          <w:rtl/>
        </w:rPr>
        <w:t xml:space="preserve">ل.(2005). </w:t>
      </w:r>
      <w:r w:rsidRPr="004073B4">
        <w:rPr>
          <w:rFonts w:ascii="BZar" w:eastAsia="Calibri" w:hAnsi="BZar" w:cs="B Lotus"/>
          <w:i/>
          <w:iCs/>
          <w:sz w:val="28"/>
          <w:szCs w:val="28"/>
          <w:rtl/>
        </w:rPr>
        <w:t>انگيزش</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و</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هيجان</w:t>
      </w:r>
      <w:r w:rsidRPr="004073B4">
        <w:rPr>
          <w:rFonts w:ascii="BZar" w:eastAsia="Calibri" w:hAnsi="BZar" w:cs="B Lotus" w:hint="cs"/>
          <w:i/>
          <w:iCs/>
          <w:sz w:val="28"/>
          <w:szCs w:val="28"/>
          <w:rtl/>
        </w:rPr>
        <w:t xml:space="preserve">. </w:t>
      </w:r>
      <w:r w:rsidRPr="004073B4">
        <w:rPr>
          <w:rFonts w:ascii="BZar" w:eastAsia="Calibri" w:hAnsi="BZar" w:cs="B Lotus"/>
          <w:sz w:val="28"/>
          <w:szCs w:val="28"/>
          <w:rtl/>
        </w:rPr>
        <w:t>ترجمه</w:t>
      </w:r>
      <w:r w:rsidRPr="004073B4">
        <w:rPr>
          <w:rFonts w:ascii="BZar" w:eastAsia="Calibri" w:hAnsi="BZar" w:cs="B Lotus"/>
          <w:sz w:val="28"/>
          <w:szCs w:val="28"/>
        </w:rPr>
        <w:t xml:space="preserve"> </w:t>
      </w:r>
      <w:r w:rsidRPr="004073B4">
        <w:rPr>
          <w:rFonts w:ascii="BZar" w:eastAsia="Calibri" w:hAnsi="BZar" w:cs="B Lotus"/>
          <w:sz w:val="28"/>
          <w:szCs w:val="28"/>
          <w:rtl/>
        </w:rPr>
        <w:t>يحيي</w:t>
      </w:r>
      <w:r w:rsidRPr="004073B4">
        <w:rPr>
          <w:rFonts w:ascii="BZar" w:eastAsia="Calibri" w:hAnsi="BZar" w:cs="B Lotus"/>
          <w:sz w:val="28"/>
          <w:szCs w:val="28"/>
        </w:rPr>
        <w:t xml:space="preserve"> </w:t>
      </w:r>
      <w:r w:rsidRPr="004073B4">
        <w:rPr>
          <w:rFonts w:ascii="BZar" w:eastAsia="Calibri" w:hAnsi="BZar" w:cs="B Lotus"/>
          <w:sz w:val="28"/>
          <w:szCs w:val="28"/>
          <w:rtl/>
        </w:rPr>
        <w:t>سيد</w:t>
      </w:r>
      <w:r w:rsidRPr="004073B4">
        <w:rPr>
          <w:rFonts w:ascii="BZar" w:eastAsia="Calibri" w:hAnsi="BZar" w:cs="B Lotus"/>
          <w:sz w:val="28"/>
          <w:szCs w:val="28"/>
        </w:rPr>
        <w:t xml:space="preserve"> </w:t>
      </w:r>
      <w:r w:rsidRPr="004073B4">
        <w:rPr>
          <w:rFonts w:ascii="BZar" w:eastAsia="Calibri" w:hAnsi="BZar" w:cs="B Lotus"/>
          <w:sz w:val="28"/>
          <w:szCs w:val="28"/>
          <w:rtl/>
        </w:rPr>
        <w:t>محمدي</w:t>
      </w:r>
      <w:r w:rsidRPr="004073B4">
        <w:rPr>
          <w:rFonts w:ascii="BZar" w:eastAsia="Calibri" w:hAnsi="BZar" w:cs="B Lotus" w:hint="cs"/>
          <w:sz w:val="28"/>
          <w:szCs w:val="28"/>
          <w:rtl/>
        </w:rPr>
        <w:t xml:space="preserve">.(1391). </w:t>
      </w:r>
      <w:r w:rsidRPr="004073B4">
        <w:rPr>
          <w:rFonts w:ascii="BZar" w:eastAsia="Calibri" w:hAnsi="BZar" w:cs="B Lotus"/>
          <w:sz w:val="28"/>
          <w:szCs w:val="28"/>
          <w:rtl/>
        </w:rPr>
        <w:t>تهران</w:t>
      </w:r>
      <w:r w:rsidRPr="004073B4">
        <w:rPr>
          <w:rFonts w:ascii="BZar" w:eastAsia="Calibri" w:hAnsi="BZar" w:cs="B Lotus" w:hint="cs"/>
          <w:sz w:val="28"/>
          <w:szCs w:val="28"/>
          <w:rtl/>
        </w:rPr>
        <w:t>:و</w:t>
      </w:r>
      <w:r w:rsidRPr="004073B4">
        <w:rPr>
          <w:rFonts w:ascii="BZar" w:eastAsia="Calibri" w:hAnsi="BZar" w:cs="B Lotus"/>
          <w:sz w:val="28"/>
          <w:szCs w:val="28"/>
          <w:rtl/>
        </w:rPr>
        <w:t>يرايش</w:t>
      </w:r>
      <w:r w:rsidRPr="004073B4">
        <w:rPr>
          <w:rFonts w:ascii="BZar" w:eastAsia="Calibri" w:hAnsi="BZar" w:cs="B Lotus" w:hint="cs"/>
          <w:sz w:val="28"/>
          <w:szCs w:val="28"/>
          <w:rtl/>
        </w:rPr>
        <w:t>.</w:t>
      </w:r>
    </w:p>
    <w:p w:rsidR="00C43011" w:rsidRPr="004073B4" w:rsidRDefault="00C43011" w:rsidP="004073B4">
      <w:pPr>
        <w:autoSpaceDE w:val="0"/>
        <w:autoSpaceDN w:val="0"/>
        <w:bidi/>
        <w:adjustRightInd w:val="0"/>
        <w:spacing w:after="0" w:line="360" w:lineRule="auto"/>
        <w:jc w:val="both"/>
        <w:rPr>
          <w:rFonts w:ascii="BTitrBold" w:eastAsia="BTitrBold" w:hAnsi="Calibri" w:cs="B Lotus"/>
          <w:sz w:val="28"/>
          <w:szCs w:val="28"/>
          <w:rtl/>
        </w:rPr>
      </w:pPr>
      <w:r w:rsidRPr="004073B4">
        <w:rPr>
          <w:rFonts w:ascii="Zar_7.Encoding_7" w:eastAsia="Calibri" w:hAnsi="Zar_7.Encoding_7" w:cs="B Lotus" w:hint="cs"/>
          <w:sz w:val="28"/>
          <w:szCs w:val="28"/>
          <w:rtl/>
        </w:rPr>
        <w:t xml:space="preserve">رضایی فرح آبادی، سمانه (1389). </w:t>
      </w:r>
      <w:r w:rsidRPr="004073B4">
        <w:rPr>
          <w:rFonts w:ascii="BTitrBold" w:eastAsia="BTitrBold" w:hAnsi="Calibri" w:cs="B Lotus" w:hint="eastAsia"/>
          <w:sz w:val="28"/>
          <w:szCs w:val="28"/>
          <w:rtl/>
        </w:rPr>
        <w:t>بررسي</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رابطه</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بين</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جهت</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گيري</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مذهبي</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و</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سبك</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هاي</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هويت</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و</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مقايسه</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آنها</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دردانش</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آموزان</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دوره</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متوسطه</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شهر</w:t>
      </w:r>
      <w:r w:rsidRPr="004073B4">
        <w:rPr>
          <w:rFonts w:ascii="BTitrBold" w:eastAsia="BTitrBold" w:hAnsi="Calibri" w:cs="B Lotus"/>
          <w:sz w:val="28"/>
          <w:szCs w:val="28"/>
        </w:rPr>
        <w:t xml:space="preserve"> </w:t>
      </w:r>
      <w:r w:rsidRPr="004073B4">
        <w:rPr>
          <w:rFonts w:ascii="BTitrBold" w:eastAsia="BTitrBold" w:hAnsi="Calibri" w:cs="B Lotus" w:hint="eastAsia"/>
          <w:sz w:val="28"/>
          <w:szCs w:val="28"/>
          <w:rtl/>
        </w:rPr>
        <w:t>تهران</w:t>
      </w:r>
      <w:r w:rsidRPr="004073B4">
        <w:rPr>
          <w:rFonts w:ascii="BTitrBold" w:eastAsia="BTitrBold" w:hAnsi="Calibri" w:cs="B Lotus" w:hint="cs"/>
          <w:sz w:val="28"/>
          <w:szCs w:val="28"/>
          <w:rtl/>
        </w:rPr>
        <w:t xml:space="preserve">، </w:t>
      </w:r>
      <w:r w:rsidRPr="004073B4">
        <w:rPr>
          <w:rFonts w:ascii="BTitrBold" w:eastAsia="BTitrBold" w:hAnsi="Calibri" w:cs="B Lotus" w:hint="cs"/>
          <w:i/>
          <w:iCs/>
          <w:sz w:val="28"/>
          <w:szCs w:val="28"/>
          <w:rtl/>
        </w:rPr>
        <w:t>فصلنامه مطالعات ملی، دوره 11</w:t>
      </w:r>
      <w:r w:rsidRPr="004073B4">
        <w:rPr>
          <w:rFonts w:ascii="BTitrBold" w:eastAsia="BTitrBold" w:hAnsi="Calibri" w:cs="B Lotus" w:hint="cs"/>
          <w:sz w:val="28"/>
          <w:szCs w:val="28"/>
          <w:rtl/>
        </w:rPr>
        <w:t>، شماره3، صفحات 47-25.</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Pr>
      </w:pPr>
      <w:r w:rsidRPr="004073B4">
        <w:rPr>
          <w:rFonts w:ascii="BZar" w:eastAsia="Calibri" w:hAnsi="BZar" w:cs="B Lotus" w:hint="cs"/>
          <w:sz w:val="28"/>
          <w:szCs w:val="28"/>
          <w:rtl/>
        </w:rPr>
        <w:t xml:space="preserve">رضوان، شیوا.(1385). </w:t>
      </w:r>
      <w:r w:rsidRPr="004073B4">
        <w:rPr>
          <w:rFonts w:ascii="Titr_9.Encoding_9" w:eastAsia="Calibri" w:hAnsi="Titr_9.Encoding_9" w:cs="B Lotus"/>
          <w:sz w:val="28"/>
          <w:szCs w:val="28"/>
          <w:rtl/>
        </w:rPr>
        <w:t>بررسي</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رابط</w:t>
      </w:r>
      <w:r w:rsidRPr="004073B4">
        <w:rPr>
          <w:rFonts w:ascii="Titr_9.Encoding_9" w:eastAsia="Calibri" w:hAnsi="Titr_9.Encoding_9" w:cs="B Lotus" w:hint="cs"/>
          <w:sz w:val="28"/>
          <w:szCs w:val="28"/>
          <w:rtl/>
        </w:rPr>
        <w:t>ه</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بين</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انگيزش</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پيشرفت</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تحصيلي</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دانش</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آموزان</w:t>
      </w:r>
      <w:r w:rsidRPr="004073B4">
        <w:rPr>
          <w:rFonts w:ascii="Titr_9.Encoding_9" w:eastAsia="Calibri" w:hAnsi="Titr_9.Encoding_9" w:cs="B Lotus" w:hint="cs"/>
          <w:sz w:val="28"/>
          <w:szCs w:val="28"/>
          <w:rtl/>
          <w:lang w:bidi="fa-IR"/>
        </w:rPr>
        <w:t xml:space="preserve"> </w:t>
      </w:r>
      <w:r w:rsidRPr="004073B4">
        <w:rPr>
          <w:rFonts w:ascii="Titr_9.Encoding_9" w:eastAsia="Calibri" w:hAnsi="Titr_9.Encoding_9" w:cs="B Lotus"/>
          <w:sz w:val="28"/>
          <w:szCs w:val="28"/>
          <w:rtl/>
        </w:rPr>
        <w:t>دختر</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و</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پسر</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دوره</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متوسطه</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شهر</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اصفهان</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با</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ويژگيهاي</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آموزشگاهي</w:t>
      </w:r>
      <w:r w:rsidRPr="004073B4">
        <w:rPr>
          <w:rFonts w:ascii="Titr_9.Encoding_9" w:eastAsia="Calibri" w:hAnsi="Titr_9.Encoding_9" w:cs="B Lotus"/>
          <w:sz w:val="28"/>
          <w:szCs w:val="28"/>
        </w:rPr>
        <w:t xml:space="preserve"> </w:t>
      </w:r>
      <w:r w:rsidRPr="004073B4">
        <w:rPr>
          <w:rFonts w:ascii="Titr_9.Encoding_9" w:eastAsia="Calibri" w:hAnsi="Titr_9.Encoding_9" w:cs="B Lotus"/>
          <w:sz w:val="28"/>
          <w:szCs w:val="28"/>
          <w:rtl/>
        </w:rPr>
        <w:t>آنان</w:t>
      </w:r>
      <w:r w:rsidRPr="004073B4">
        <w:rPr>
          <w:rFonts w:ascii="Titr_9.Encoding_9" w:eastAsia="Calibri" w:hAnsi="Titr_9.Encoding_9" w:cs="B Lotus" w:hint="cs"/>
          <w:sz w:val="28"/>
          <w:szCs w:val="28"/>
          <w:rtl/>
        </w:rPr>
        <w:t xml:space="preserve">. </w:t>
      </w:r>
      <w:r w:rsidRPr="004073B4">
        <w:rPr>
          <w:rFonts w:ascii="BTitrBold" w:eastAsia="BTitrBold" w:hAnsi="Calibri" w:cs="B Lotus" w:hint="cs"/>
          <w:i/>
          <w:iCs/>
          <w:sz w:val="28"/>
          <w:szCs w:val="28"/>
          <w:rtl/>
        </w:rPr>
        <w:t>مجله پژوهش های تربیتی و روان شناختی، دوره 2</w:t>
      </w:r>
      <w:r w:rsidRPr="004073B4">
        <w:rPr>
          <w:rFonts w:ascii="BTitrBold" w:eastAsia="BTitrBold" w:hAnsi="Calibri" w:cs="B Lotus" w:hint="cs"/>
          <w:sz w:val="28"/>
          <w:szCs w:val="28"/>
          <w:rtl/>
        </w:rPr>
        <w:t>، شماره 2، صفحات 72-61.</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 xml:space="preserve">روستایی،پروین.(1392). </w:t>
      </w:r>
      <w:r w:rsidRPr="004073B4">
        <w:rPr>
          <w:rFonts w:ascii="Calibri" w:eastAsia="Calibri" w:hAnsi="Calibri" w:cs="B Lotus" w:hint="cs"/>
          <w:i/>
          <w:iCs/>
          <w:sz w:val="28"/>
          <w:szCs w:val="28"/>
          <w:rtl/>
        </w:rPr>
        <w:t xml:space="preserve">بررسی رابطه میزان عمل به باورهای دینی با سبک های هویتی بر پیشرفت تحصیلی دانش آموزان دختر مقطع متوسطه شهرستان ملایر. </w:t>
      </w:r>
      <w:r w:rsidRPr="004073B4">
        <w:rPr>
          <w:rFonts w:ascii="BZarBold" w:eastAsia="Calibri" w:hAnsi="Calibri" w:cs="B Lotus" w:hint="cs"/>
          <w:sz w:val="28"/>
          <w:szCs w:val="28"/>
          <w:rtl/>
        </w:rPr>
        <w:t xml:space="preserve">پایان نامه کارشناسی ارشد. </w:t>
      </w:r>
      <w:r w:rsidRPr="004073B4">
        <w:rPr>
          <w:rFonts w:ascii="BZar" w:eastAsia="Calibri" w:hAnsi="BZar" w:cs="B Lotus"/>
          <w:sz w:val="28"/>
          <w:szCs w:val="28"/>
          <w:rtl/>
        </w:rPr>
        <w:t>دانشگاه</w:t>
      </w:r>
      <w:r w:rsidRPr="004073B4">
        <w:rPr>
          <w:rFonts w:ascii="BZar" w:eastAsia="Calibri" w:hAnsi="BZar" w:cs="B Lotus"/>
          <w:sz w:val="28"/>
          <w:szCs w:val="28"/>
        </w:rPr>
        <w:t xml:space="preserve"> </w:t>
      </w:r>
      <w:r w:rsidRPr="004073B4">
        <w:rPr>
          <w:rFonts w:ascii="BZar" w:eastAsia="Calibri" w:hAnsi="BZar" w:cs="B Lotus"/>
          <w:sz w:val="28"/>
          <w:szCs w:val="28"/>
          <w:rtl/>
        </w:rPr>
        <w:t>آزاد</w:t>
      </w:r>
      <w:r w:rsidRPr="004073B4">
        <w:rPr>
          <w:rFonts w:ascii="BZar" w:eastAsia="Calibri" w:hAnsi="BZar" w:cs="B Lotus"/>
          <w:sz w:val="28"/>
          <w:szCs w:val="28"/>
        </w:rPr>
        <w:t xml:space="preserve"> </w:t>
      </w:r>
      <w:r w:rsidRPr="004073B4">
        <w:rPr>
          <w:rFonts w:ascii="BZar" w:eastAsia="Calibri" w:hAnsi="BZar" w:cs="B Lotus" w:hint="cs"/>
          <w:sz w:val="28"/>
          <w:szCs w:val="28"/>
          <w:rtl/>
        </w:rPr>
        <w:t>کرمانشاه.</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lastRenderedPageBreak/>
        <w:t xml:space="preserve">رایس، فیلیپ.(2004). </w:t>
      </w:r>
      <w:r w:rsidRPr="004073B4">
        <w:rPr>
          <w:rFonts w:ascii="Calibri" w:eastAsia="Calibri" w:hAnsi="Calibri" w:cs="B Lotus" w:hint="cs"/>
          <w:i/>
          <w:iCs/>
          <w:sz w:val="28"/>
          <w:szCs w:val="28"/>
          <w:rtl/>
        </w:rPr>
        <w:t>رشد انسان(روانشناسی رشد از تولد تا مرگ).</w:t>
      </w:r>
      <w:r w:rsidRPr="004073B4">
        <w:rPr>
          <w:rFonts w:ascii="Calibri" w:eastAsia="Calibri" w:hAnsi="Calibri" w:cs="B Lotus" w:hint="cs"/>
          <w:sz w:val="28"/>
          <w:szCs w:val="28"/>
          <w:rtl/>
        </w:rPr>
        <w:t xml:space="preserve"> ترجمه مهشید فروغان.(1391). تهران: ارجمند.</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 xml:space="preserve">زارع، علی.(1380). </w:t>
      </w:r>
      <w:r w:rsidRPr="004073B4">
        <w:rPr>
          <w:rFonts w:ascii="Calibri" w:eastAsia="Calibri" w:hAnsi="Calibri" w:cs="B Lotus" w:hint="cs"/>
          <w:i/>
          <w:iCs/>
          <w:sz w:val="28"/>
          <w:szCs w:val="28"/>
          <w:rtl/>
        </w:rPr>
        <w:t>مقایسه سهم هوش هیجانی و هوش عمومی در پیش بینی پیشرفت تحصیلی دانش آموزان پایه ی سوم متوسطه ی شهر شیراز</w:t>
      </w:r>
      <w:r w:rsidRPr="004073B4">
        <w:rPr>
          <w:rFonts w:ascii="Calibri" w:eastAsia="Calibri" w:hAnsi="Calibri" w:cs="B Lotus" w:hint="cs"/>
          <w:sz w:val="28"/>
          <w:szCs w:val="28"/>
          <w:rtl/>
        </w:rPr>
        <w:t>. پایان نامه کارشناسی ارشد، دانشگاه علوم پزشکی ایران.</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 xml:space="preserve">سیف، علی اکبر.(1376). </w:t>
      </w:r>
      <w:r w:rsidRPr="004073B4">
        <w:rPr>
          <w:rFonts w:ascii="Calibri" w:eastAsia="Calibri" w:hAnsi="Calibri" w:cs="B Lotus" w:hint="cs"/>
          <w:i/>
          <w:iCs/>
          <w:sz w:val="28"/>
          <w:szCs w:val="28"/>
          <w:rtl/>
        </w:rPr>
        <w:t>روانشناسی یادگیری و آموزش</w:t>
      </w:r>
      <w:r w:rsidRPr="004073B4">
        <w:rPr>
          <w:rFonts w:ascii="Calibri" w:eastAsia="Calibri" w:hAnsi="Calibri" w:cs="B Lotus" w:hint="cs"/>
          <w:sz w:val="28"/>
          <w:szCs w:val="28"/>
          <w:rtl/>
        </w:rPr>
        <w:t>. تهران:آگاه.</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BZar" w:eastAsia="Calibri" w:hAnsi="BZar" w:cs="B Lotus" w:hint="cs"/>
          <w:sz w:val="28"/>
          <w:szCs w:val="28"/>
          <w:rtl/>
          <w:lang w:bidi="fa-IR"/>
        </w:rPr>
        <w:t xml:space="preserve">ساروچی، ژوزف؛ فرگاس، ژوزفو، مایر، جان.(2003). </w:t>
      </w:r>
      <w:r w:rsidRPr="004073B4">
        <w:rPr>
          <w:rFonts w:ascii="BZar" w:eastAsia="Calibri" w:hAnsi="BZar" w:cs="B Lotus" w:hint="cs"/>
          <w:i/>
          <w:iCs/>
          <w:sz w:val="28"/>
          <w:szCs w:val="28"/>
          <w:rtl/>
          <w:lang w:bidi="fa-IR"/>
        </w:rPr>
        <w:t>هوش عاطفی در زندگی روزمره</w:t>
      </w:r>
      <w:r w:rsidRPr="004073B4">
        <w:rPr>
          <w:rFonts w:ascii="BZar" w:eastAsia="Calibri" w:hAnsi="BZar" w:cs="B Lotus" w:hint="cs"/>
          <w:sz w:val="28"/>
          <w:szCs w:val="28"/>
          <w:rtl/>
          <w:lang w:bidi="fa-IR"/>
        </w:rPr>
        <w:t>. ترجمه اصغر نورامام زاده ای و حبیب الله نصیری.(1383). اصفهان:نوشته.</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sz w:val="28"/>
          <w:szCs w:val="28"/>
          <w:rtl/>
        </w:rPr>
        <w:t>سيف،</w:t>
      </w:r>
      <w:r w:rsidRPr="004073B4">
        <w:rPr>
          <w:rFonts w:ascii="BZar" w:eastAsia="Calibri" w:hAnsi="BZar" w:cs="B Lotus"/>
          <w:sz w:val="28"/>
          <w:szCs w:val="28"/>
        </w:rPr>
        <w:t xml:space="preserve"> </w:t>
      </w:r>
      <w:r w:rsidRPr="004073B4">
        <w:rPr>
          <w:rFonts w:ascii="BZar" w:eastAsia="Calibri" w:hAnsi="BZar" w:cs="B Lotus"/>
          <w:sz w:val="28"/>
          <w:szCs w:val="28"/>
          <w:rtl/>
        </w:rPr>
        <w:t>علي</w:t>
      </w:r>
      <w:r w:rsidRPr="004073B4">
        <w:rPr>
          <w:rFonts w:ascii="BZar" w:eastAsia="Calibri" w:hAnsi="BZar" w:cs="B Lotus"/>
          <w:sz w:val="28"/>
          <w:szCs w:val="28"/>
        </w:rPr>
        <w:t xml:space="preserve"> </w:t>
      </w:r>
      <w:r w:rsidRPr="004073B4">
        <w:rPr>
          <w:rFonts w:ascii="BZar" w:eastAsia="Calibri" w:hAnsi="BZar" w:cs="B Lotus"/>
          <w:sz w:val="28"/>
          <w:szCs w:val="28"/>
          <w:rtl/>
        </w:rPr>
        <w:t>اكبر</w:t>
      </w:r>
      <w:r w:rsidRPr="004073B4">
        <w:rPr>
          <w:rFonts w:ascii="BZar" w:eastAsia="Calibri" w:hAnsi="BZar" w:cs="B Lotus" w:hint="cs"/>
          <w:sz w:val="28"/>
          <w:szCs w:val="28"/>
          <w:rtl/>
        </w:rPr>
        <w:t>.(1384).</w:t>
      </w:r>
      <w:r w:rsidRPr="004073B4">
        <w:rPr>
          <w:rFonts w:ascii="BZar" w:eastAsia="Calibri" w:hAnsi="BZar" w:cs="B Lotus"/>
          <w:sz w:val="28"/>
          <w:szCs w:val="28"/>
        </w:rPr>
        <w:t xml:space="preserve"> </w:t>
      </w:r>
      <w:r w:rsidRPr="004073B4">
        <w:rPr>
          <w:rFonts w:ascii="BZar" w:eastAsia="Calibri" w:hAnsi="BZar" w:cs="B Lotus"/>
          <w:i/>
          <w:iCs/>
          <w:sz w:val="28"/>
          <w:szCs w:val="28"/>
          <w:rtl/>
        </w:rPr>
        <w:t>روان</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شناسي</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پرورشي</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روان</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شناسي</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يادگيري</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و</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آموزش</w:t>
      </w:r>
      <w:r w:rsidRPr="004073B4">
        <w:rPr>
          <w:rFonts w:ascii="BZar" w:eastAsia="Calibri" w:hAnsi="BZar" w:cs="B Lotus" w:hint="cs"/>
          <w:sz w:val="28"/>
          <w:szCs w:val="28"/>
          <w:rtl/>
        </w:rPr>
        <w:t>.ت</w:t>
      </w:r>
      <w:r w:rsidRPr="004073B4">
        <w:rPr>
          <w:rFonts w:ascii="BZar" w:eastAsia="Calibri" w:hAnsi="BZar" w:cs="B Lotus"/>
          <w:sz w:val="28"/>
          <w:szCs w:val="28"/>
          <w:rtl/>
        </w:rPr>
        <w:t>هران</w:t>
      </w:r>
      <w:r w:rsidRPr="004073B4">
        <w:rPr>
          <w:rFonts w:ascii="BZar" w:eastAsia="Calibri" w:hAnsi="BZar" w:cs="B Lotus"/>
          <w:sz w:val="28"/>
          <w:szCs w:val="28"/>
        </w:rPr>
        <w:t>:</w:t>
      </w:r>
      <w:r w:rsidRPr="004073B4">
        <w:rPr>
          <w:rFonts w:ascii="BZar" w:eastAsia="Calibri" w:hAnsi="BZar" w:cs="B Lotus" w:hint="cs"/>
          <w:sz w:val="28"/>
          <w:szCs w:val="28"/>
          <w:rtl/>
        </w:rPr>
        <w:t>آ</w:t>
      </w:r>
      <w:r w:rsidRPr="004073B4">
        <w:rPr>
          <w:rFonts w:ascii="BZar" w:eastAsia="Calibri" w:hAnsi="BZar" w:cs="B Lotus"/>
          <w:sz w:val="28"/>
          <w:szCs w:val="28"/>
          <w:rtl/>
        </w:rPr>
        <w:t>گاه</w:t>
      </w:r>
      <w:r w:rsidRPr="004073B4">
        <w:rPr>
          <w:rFonts w:ascii="BZar" w:eastAsia="Calibri" w:hAnsi="BZar" w:cs="B Lotus"/>
          <w:sz w:val="28"/>
          <w:szCs w:val="28"/>
        </w:rPr>
        <w:t>.</w:t>
      </w:r>
      <w:r w:rsidRPr="004073B4">
        <w:rPr>
          <w:rFonts w:ascii="BZar" w:eastAsia="Calibri" w:hAnsi="BZar" w:cs="B Lotus" w:hint="cs"/>
          <w:sz w:val="28"/>
          <w:szCs w:val="28"/>
          <w:rtl/>
          <w:lang w:bidi="fa-IR"/>
        </w:rPr>
        <w:t xml:space="preserve">  </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Calibri" w:eastAsia="Calibri" w:hAnsi="Calibri" w:cs="B Lotus" w:hint="cs"/>
          <w:sz w:val="28"/>
          <w:szCs w:val="28"/>
          <w:rtl/>
        </w:rPr>
        <w:t xml:space="preserve">سیف، علی اکبر.(1386). </w:t>
      </w:r>
      <w:r w:rsidRPr="004073B4">
        <w:rPr>
          <w:rFonts w:ascii="Calibri" w:eastAsia="Calibri" w:hAnsi="Calibri" w:cs="B Lotus" w:hint="cs"/>
          <w:i/>
          <w:iCs/>
          <w:sz w:val="28"/>
          <w:szCs w:val="28"/>
          <w:rtl/>
        </w:rPr>
        <w:t>روانشناسی پرورشی.</w:t>
      </w:r>
      <w:r w:rsidRPr="004073B4">
        <w:rPr>
          <w:rFonts w:ascii="Calibri" w:eastAsia="Calibri" w:hAnsi="Calibri" w:cs="B Lotus" w:hint="cs"/>
          <w:sz w:val="28"/>
          <w:szCs w:val="28"/>
          <w:rtl/>
        </w:rPr>
        <w:t xml:space="preserve"> تهران:آگاه</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 w:eastAsia="Calibri" w:hAnsi="BZar" w:cs="B Lotus"/>
          <w:sz w:val="28"/>
          <w:szCs w:val="28"/>
          <w:rtl/>
        </w:rPr>
        <w:t>سالوي</w:t>
      </w:r>
      <w:r w:rsidRPr="004073B4">
        <w:rPr>
          <w:rFonts w:ascii="BZar" w:eastAsia="Calibri" w:hAnsi="BZar" w:cs="B Lotus"/>
          <w:sz w:val="28"/>
          <w:szCs w:val="28"/>
        </w:rPr>
        <w:t xml:space="preserve"> </w:t>
      </w:r>
      <w:r w:rsidRPr="004073B4">
        <w:rPr>
          <w:rFonts w:ascii="BZar" w:eastAsia="Calibri" w:hAnsi="BZar" w:cs="B Lotus"/>
          <w:sz w:val="28"/>
          <w:szCs w:val="28"/>
          <w:rtl/>
        </w:rPr>
        <w:t>وهمكارا</w:t>
      </w:r>
      <w:r w:rsidRPr="004073B4">
        <w:rPr>
          <w:rFonts w:ascii="BZar" w:eastAsia="Calibri" w:hAnsi="BZar" w:cs="B Lotus" w:hint="cs"/>
          <w:sz w:val="28"/>
          <w:szCs w:val="28"/>
          <w:rtl/>
        </w:rPr>
        <w:t>ن.(1993).</w:t>
      </w:r>
      <w:r w:rsidRPr="004073B4">
        <w:rPr>
          <w:rFonts w:ascii="BZar" w:eastAsia="Calibri" w:hAnsi="BZar" w:cs="B Lotus"/>
          <w:sz w:val="28"/>
          <w:szCs w:val="28"/>
        </w:rPr>
        <w:t xml:space="preserve"> </w:t>
      </w:r>
      <w:r w:rsidRPr="004073B4">
        <w:rPr>
          <w:rFonts w:ascii="BZar" w:eastAsia="Calibri" w:hAnsi="BZar" w:cs="B Lotus"/>
          <w:i/>
          <w:iCs/>
          <w:sz w:val="28"/>
          <w:szCs w:val="28"/>
          <w:rtl/>
        </w:rPr>
        <w:t>هوش</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هيجان</w:t>
      </w:r>
      <w:r w:rsidRPr="004073B4">
        <w:rPr>
          <w:rFonts w:ascii="BZar" w:eastAsia="Calibri" w:hAnsi="BZar" w:cs="B Lotus" w:hint="cs"/>
          <w:i/>
          <w:iCs/>
          <w:sz w:val="28"/>
          <w:szCs w:val="28"/>
          <w:rtl/>
        </w:rPr>
        <w:t>ی.</w:t>
      </w:r>
      <w:r w:rsidRPr="004073B4">
        <w:rPr>
          <w:rFonts w:ascii="BZar" w:eastAsia="Calibri" w:hAnsi="BZar" w:cs="B Lotus"/>
          <w:sz w:val="28"/>
          <w:szCs w:val="28"/>
        </w:rPr>
        <w:t xml:space="preserve"> </w:t>
      </w:r>
      <w:r w:rsidRPr="004073B4">
        <w:rPr>
          <w:rFonts w:ascii="BZar" w:eastAsia="Calibri" w:hAnsi="BZar" w:cs="B Lotus"/>
          <w:sz w:val="28"/>
          <w:szCs w:val="28"/>
          <w:rtl/>
        </w:rPr>
        <w:t>ترجمه</w:t>
      </w:r>
      <w:r w:rsidRPr="004073B4">
        <w:rPr>
          <w:rFonts w:ascii="BZar" w:eastAsia="Calibri" w:hAnsi="BZar" w:cs="B Lotus"/>
          <w:sz w:val="28"/>
          <w:szCs w:val="28"/>
        </w:rPr>
        <w:t xml:space="preserve"> </w:t>
      </w:r>
      <w:r w:rsidRPr="004073B4">
        <w:rPr>
          <w:rFonts w:ascii="BZar" w:eastAsia="Calibri" w:hAnsi="BZar" w:cs="B Lotus"/>
          <w:sz w:val="28"/>
          <w:szCs w:val="28"/>
          <w:rtl/>
        </w:rPr>
        <w:t>نسرين</w:t>
      </w:r>
      <w:r w:rsidRPr="004073B4">
        <w:rPr>
          <w:rFonts w:ascii="BZar" w:eastAsia="Calibri" w:hAnsi="BZar" w:cs="B Lotus"/>
          <w:sz w:val="28"/>
          <w:szCs w:val="28"/>
        </w:rPr>
        <w:t xml:space="preserve"> </w:t>
      </w:r>
      <w:r w:rsidRPr="004073B4">
        <w:rPr>
          <w:rFonts w:ascii="BZar" w:eastAsia="Calibri" w:hAnsi="BZar" w:cs="B Lotus"/>
          <w:sz w:val="28"/>
          <w:szCs w:val="28"/>
          <w:rtl/>
        </w:rPr>
        <w:t>اكبرزاده</w:t>
      </w:r>
      <w:r w:rsidRPr="004073B4">
        <w:rPr>
          <w:rFonts w:ascii="BZar" w:eastAsia="Calibri" w:hAnsi="BZar" w:cs="B Lotus"/>
          <w:sz w:val="28"/>
          <w:szCs w:val="28"/>
        </w:rPr>
        <w:t xml:space="preserve"> </w:t>
      </w:r>
      <w:r w:rsidRPr="004073B4">
        <w:rPr>
          <w:rFonts w:ascii="BZar" w:eastAsia="Calibri" w:hAnsi="BZar" w:cs="B Lotus" w:hint="cs"/>
          <w:sz w:val="28"/>
          <w:szCs w:val="28"/>
          <w:rtl/>
        </w:rPr>
        <w:t xml:space="preserve">(1383). </w:t>
      </w:r>
      <w:r w:rsidRPr="004073B4">
        <w:rPr>
          <w:rFonts w:ascii="BZar" w:eastAsia="Calibri" w:hAnsi="BZar" w:cs="B Lotus"/>
          <w:sz w:val="28"/>
          <w:szCs w:val="28"/>
          <w:rtl/>
        </w:rPr>
        <w:t>تهران</w:t>
      </w:r>
      <w:r w:rsidRPr="004073B4">
        <w:rPr>
          <w:rFonts w:ascii="BZar" w:eastAsia="Calibri" w:hAnsi="BZar" w:cs="B Lotus" w:hint="cs"/>
          <w:sz w:val="28"/>
          <w:szCs w:val="28"/>
          <w:rtl/>
        </w:rPr>
        <w:t>:</w:t>
      </w:r>
      <w:r w:rsidRPr="004073B4">
        <w:rPr>
          <w:rFonts w:ascii="BZar" w:eastAsia="Calibri" w:hAnsi="BZar" w:cs="B Lotus"/>
          <w:sz w:val="28"/>
          <w:szCs w:val="28"/>
          <w:rtl/>
        </w:rPr>
        <w:t>فارابي</w:t>
      </w:r>
      <w:r w:rsidRPr="004073B4">
        <w:rPr>
          <w:rFonts w:ascii="BZar" w:eastAsia="Calibri" w:hAnsi="BZar" w:cs="B Lotus"/>
          <w:sz w:val="28"/>
          <w:szCs w:val="28"/>
        </w:rPr>
        <w:t>.</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tl/>
        </w:rPr>
      </w:pPr>
      <w:r w:rsidRPr="004073B4">
        <w:rPr>
          <w:rFonts w:ascii="BZar,Bold" w:eastAsia="Calibri" w:hAnsi="Calibri" w:cs="B Lotus" w:hint="cs"/>
          <w:sz w:val="28"/>
          <w:szCs w:val="28"/>
          <w:rtl/>
        </w:rPr>
        <w:t xml:space="preserve">سیاسی، علی اکبر.(1377). </w:t>
      </w:r>
      <w:r w:rsidRPr="004073B4">
        <w:rPr>
          <w:rFonts w:ascii="BZar,Bold" w:eastAsia="Calibri" w:hAnsi="Calibri" w:cs="B Lotus" w:hint="cs"/>
          <w:i/>
          <w:iCs/>
          <w:sz w:val="28"/>
          <w:szCs w:val="28"/>
          <w:rtl/>
        </w:rPr>
        <w:t>نظریه های شخصیت یا مکاتب روان شناسی</w:t>
      </w:r>
      <w:r w:rsidRPr="004073B4">
        <w:rPr>
          <w:rFonts w:ascii="BZar,Bold" w:eastAsia="Calibri" w:hAnsi="Calibri" w:cs="B Lotus" w:hint="cs"/>
          <w:sz w:val="28"/>
          <w:szCs w:val="28"/>
          <w:rtl/>
        </w:rPr>
        <w:t>. تهران:مؤسسه انتشارات و چاپ دانشگاه تهران.</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شعاری نژاد، علی اکبر.(1380). </w:t>
      </w:r>
      <w:r w:rsidRPr="004073B4">
        <w:rPr>
          <w:rFonts w:ascii="BZar" w:eastAsia="Calibri" w:hAnsi="BZar" w:cs="B Lotus" w:hint="cs"/>
          <w:i/>
          <w:iCs/>
          <w:sz w:val="28"/>
          <w:szCs w:val="28"/>
          <w:rtl/>
          <w:lang w:bidi="fa-IR"/>
        </w:rPr>
        <w:t>نگاهی نو به روانشناسی آموختنی یا روان شناسی تغییر رفتار</w:t>
      </w:r>
      <w:r w:rsidRPr="004073B4">
        <w:rPr>
          <w:rFonts w:ascii="BZar" w:eastAsia="Calibri" w:hAnsi="BZar" w:cs="B Lotus" w:hint="cs"/>
          <w:sz w:val="28"/>
          <w:szCs w:val="28"/>
          <w:rtl/>
          <w:lang w:bidi="fa-IR"/>
        </w:rPr>
        <w:t>. تهران:چاپخش.</w:t>
      </w:r>
    </w:p>
    <w:p w:rsidR="00C43011" w:rsidRPr="004073B4" w:rsidRDefault="00C43011" w:rsidP="004073B4">
      <w:pPr>
        <w:autoSpaceDE w:val="0"/>
        <w:autoSpaceDN w:val="0"/>
        <w:bidi/>
        <w:adjustRightInd w:val="0"/>
        <w:spacing w:after="0" w:line="360" w:lineRule="auto"/>
        <w:jc w:val="both"/>
        <w:rPr>
          <w:rFonts w:ascii="Calibri" w:eastAsia="Calibri" w:hAnsi="Calibri" w:cs="B Lotus"/>
          <w:sz w:val="28"/>
          <w:szCs w:val="28"/>
        </w:rPr>
      </w:pPr>
      <w:r w:rsidRPr="004073B4">
        <w:rPr>
          <w:rFonts w:ascii="BLotus" w:eastAsia="Calibri" w:hAnsi="BLotus" w:cs="B Lotus" w:hint="cs"/>
          <w:sz w:val="28"/>
          <w:szCs w:val="28"/>
          <w:rtl/>
        </w:rPr>
        <w:t xml:space="preserve">صبحی قراملکی، ناصر.(1391). </w:t>
      </w:r>
      <w:r w:rsidRPr="004073B4">
        <w:rPr>
          <w:rFonts w:ascii="BZarBold" w:eastAsia="Calibri" w:hAnsi="Calibri" w:cs="B Lotus" w:hint="cs"/>
          <w:sz w:val="28"/>
          <w:szCs w:val="28"/>
          <w:rtl/>
        </w:rPr>
        <w:t>پيش</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بيني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انگيزه</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پيشرفت</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تحصيلي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براساس</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هوش</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هيجاني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دانش</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 xml:space="preserve">آموزان ، </w:t>
      </w:r>
      <w:r w:rsidRPr="004073B4">
        <w:rPr>
          <w:rFonts w:ascii="BZarBold" w:eastAsia="Calibri" w:hAnsi="Calibri" w:cs="B Lotus" w:hint="cs"/>
          <w:i/>
          <w:iCs/>
          <w:sz w:val="28"/>
          <w:szCs w:val="28"/>
          <w:rtl/>
        </w:rPr>
        <w:t>مجله ی روان شناسی مدرسه، دوره1،</w:t>
      </w:r>
      <w:r w:rsidRPr="004073B4">
        <w:rPr>
          <w:rFonts w:ascii="BZarBold" w:eastAsia="Calibri" w:hAnsi="Calibri" w:cs="B Lotus" w:hint="cs"/>
          <w:sz w:val="28"/>
          <w:szCs w:val="28"/>
          <w:rtl/>
        </w:rPr>
        <w:t xml:space="preserve"> شماره 3، صفحات62-49.</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Zar_7.Encoding_7" w:eastAsia="Calibri" w:hAnsi="Zar_7.Encoding_7" w:cs="B Lotus" w:hint="cs"/>
          <w:sz w:val="28"/>
          <w:szCs w:val="28"/>
          <w:rtl/>
        </w:rPr>
        <w:t xml:space="preserve">صالحی، محمد؛ حاجی زاد، محمد؛ فلاح، علی؛ سلیم بهرامی، سیده حمیده.(1389). </w:t>
      </w:r>
      <w:r w:rsidRPr="004073B4">
        <w:rPr>
          <w:rFonts w:ascii="BZar,Bold" w:eastAsia="Calibri" w:hAnsi="Calibri" w:cs="B Lotus" w:hint="cs"/>
          <w:sz w:val="28"/>
          <w:szCs w:val="28"/>
          <w:rtl/>
        </w:rPr>
        <w:t>بررسي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عوامل</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مؤثر</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بر</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كاهش</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انگيزه</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تحصيلي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دانشجويان</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دختر</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وپسر</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دانشگا</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ههاي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آزاد</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اسلامي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استان</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مازندران.</w:t>
      </w:r>
      <w:r w:rsidRPr="004073B4">
        <w:rPr>
          <w:rFonts w:ascii="BZar" w:eastAsia="Calibri" w:hAnsi="BZar" w:cs="B Lotus"/>
          <w:i/>
          <w:iCs/>
          <w:sz w:val="28"/>
          <w:szCs w:val="28"/>
          <w:rtl/>
        </w:rPr>
        <w:t xml:space="preserve"> فصلنامه</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تخصصي</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علوم</w:t>
      </w:r>
      <w:r w:rsidRPr="004073B4">
        <w:rPr>
          <w:rFonts w:ascii="BZar" w:eastAsia="Calibri" w:hAnsi="BZar" w:cs="B Lotus"/>
          <w:i/>
          <w:iCs/>
          <w:sz w:val="28"/>
          <w:szCs w:val="28"/>
        </w:rPr>
        <w:t xml:space="preserve"> </w:t>
      </w:r>
      <w:r w:rsidRPr="004073B4">
        <w:rPr>
          <w:rFonts w:ascii="BZar" w:eastAsia="Calibri" w:hAnsi="BZar" w:cs="B Lotus"/>
          <w:i/>
          <w:iCs/>
          <w:sz w:val="28"/>
          <w:szCs w:val="28"/>
          <w:rtl/>
        </w:rPr>
        <w:t>اجتماعي</w:t>
      </w:r>
      <w:r w:rsidRPr="004073B4">
        <w:rPr>
          <w:rFonts w:ascii="BZar" w:eastAsia="Calibri" w:hAnsi="BZar" w:cs="B Lotus" w:hint="cs"/>
          <w:i/>
          <w:iCs/>
          <w:sz w:val="28"/>
          <w:szCs w:val="28"/>
          <w:rtl/>
        </w:rPr>
        <w:t>، دوره 4،</w:t>
      </w:r>
      <w:r w:rsidRPr="004073B4">
        <w:rPr>
          <w:rFonts w:ascii="BZar" w:eastAsia="Calibri" w:hAnsi="BZar" w:cs="B Lotus" w:hint="cs"/>
          <w:sz w:val="28"/>
          <w:szCs w:val="28"/>
          <w:rtl/>
        </w:rPr>
        <w:t xml:space="preserve"> شماره9، صفحات86-73.</w:t>
      </w:r>
    </w:p>
    <w:p w:rsidR="00C43011" w:rsidRPr="004073B4" w:rsidRDefault="00C43011" w:rsidP="004073B4">
      <w:pPr>
        <w:autoSpaceDE w:val="0"/>
        <w:autoSpaceDN w:val="0"/>
        <w:bidi/>
        <w:adjustRightInd w:val="0"/>
        <w:spacing w:after="0" w:line="360" w:lineRule="auto"/>
        <w:rPr>
          <w:rFonts w:ascii="BNazaninBold" w:eastAsia="Calibri" w:hAnsi="Calibri" w:cs="B Lotus"/>
          <w:sz w:val="28"/>
          <w:szCs w:val="28"/>
          <w:rtl/>
        </w:rPr>
      </w:pPr>
      <w:r w:rsidRPr="004073B4">
        <w:rPr>
          <w:rFonts w:ascii="BNazaninBold" w:eastAsia="Calibri" w:hAnsi="Calibri" w:cs="B Lotus" w:hint="cs"/>
          <w:sz w:val="28"/>
          <w:szCs w:val="28"/>
          <w:rtl/>
        </w:rPr>
        <w:t>طباطبايي، نفيسه؛ طباطبايي، سيدشهاب</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الدين؛ كاكايي، يزدان؛ محمد</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ي آريا، عليرضا.(1388).</w:t>
      </w:r>
      <w:r w:rsidRPr="004073B4">
        <w:rPr>
          <w:rFonts w:ascii="Zar_7.Encoding_7" w:eastAsia="Calibri" w:hAnsi="Zar_7.Encoding_7" w:cs="B Lotus" w:hint="cs"/>
          <w:sz w:val="28"/>
          <w:szCs w:val="28"/>
          <w:rtl/>
        </w:rPr>
        <w:t xml:space="preserve"> </w:t>
      </w:r>
      <w:r w:rsidRPr="004073B4">
        <w:rPr>
          <w:rFonts w:ascii="BNazaninBold" w:eastAsia="Calibri" w:hAnsi="Calibri" w:cs="B Lotus" w:hint="cs"/>
          <w:sz w:val="28"/>
          <w:szCs w:val="28"/>
          <w:rtl/>
        </w:rPr>
        <w:t>رابطه</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سبكهاي</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هويت</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و</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مسئوليت پذيري</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با</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پيشرفت</w:t>
      </w:r>
      <w:r w:rsidRPr="004073B4">
        <w:rPr>
          <w:rFonts w:ascii="BNazaninBold" w:eastAsia="Calibri" w:hAnsi="Calibri" w:cs="B Lotus" w:hint="cs"/>
          <w:sz w:val="28"/>
          <w:szCs w:val="28"/>
          <w:rtl/>
          <w:lang w:bidi="fa-IR"/>
        </w:rPr>
        <w:t xml:space="preserve"> </w:t>
      </w:r>
      <w:r w:rsidRPr="004073B4">
        <w:rPr>
          <w:rFonts w:ascii="BNazaninBold" w:eastAsia="Calibri" w:hAnsi="Calibri" w:cs="B Lotus" w:hint="cs"/>
          <w:sz w:val="28"/>
          <w:szCs w:val="28"/>
          <w:rtl/>
        </w:rPr>
        <w:t>تحصيلي</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نوجوانان</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15</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تا</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18</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سالة</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شهر</w:t>
      </w:r>
      <w:r w:rsidRPr="004073B4">
        <w:rPr>
          <w:rFonts w:ascii="BNazaninBold" w:eastAsia="Calibri" w:hAnsi="Calibri" w:cs="B Lotus"/>
          <w:sz w:val="28"/>
          <w:szCs w:val="28"/>
        </w:rPr>
        <w:t xml:space="preserve"> </w:t>
      </w:r>
      <w:r w:rsidRPr="004073B4">
        <w:rPr>
          <w:rFonts w:ascii="BNazaninBold" w:eastAsia="Calibri" w:hAnsi="Calibri" w:cs="B Lotus" w:hint="cs"/>
          <w:sz w:val="28"/>
          <w:szCs w:val="28"/>
          <w:rtl/>
        </w:rPr>
        <w:t>تهران.</w:t>
      </w:r>
      <w:r w:rsidRPr="004073B4">
        <w:rPr>
          <w:rFonts w:ascii="BNazaninBold" w:eastAsia="Calibri" w:hAnsi="Calibri" w:cs="B Lotus" w:hint="cs"/>
          <w:i/>
          <w:iCs/>
          <w:sz w:val="28"/>
          <w:szCs w:val="28"/>
          <w:rtl/>
        </w:rPr>
        <w:t xml:space="preserve"> فصلنامه علمی-پژوهشی رفاه اجتماعی،دوره12</w:t>
      </w:r>
      <w:r w:rsidRPr="004073B4">
        <w:rPr>
          <w:rFonts w:ascii="BNazaninBold" w:eastAsia="Calibri" w:hAnsi="Calibri" w:cs="B Lotus" w:hint="cs"/>
          <w:sz w:val="28"/>
          <w:szCs w:val="28"/>
          <w:rtl/>
        </w:rPr>
        <w:t xml:space="preserve">، شماره44، صفحات42-23. </w:t>
      </w:r>
    </w:p>
    <w:p w:rsidR="00C43011" w:rsidRPr="004073B4" w:rsidRDefault="00C43011" w:rsidP="004073B4">
      <w:pPr>
        <w:autoSpaceDE w:val="0"/>
        <w:autoSpaceDN w:val="0"/>
        <w:bidi/>
        <w:adjustRightInd w:val="0"/>
        <w:spacing w:after="0" w:line="360" w:lineRule="auto"/>
        <w:rPr>
          <w:rFonts w:ascii="BLotusBold" w:eastAsia="Calibri" w:hAnsi="Calibri" w:cs="B Lotus"/>
          <w:sz w:val="28"/>
          <w:szCs w:val="28"/>
          <w:rtl/>
          <w:lang w:bidi="fa-IR"/>
        </w:rPr>
      </w:pPr>
      <w:r w:rsidRPr="004073B4">
        <w:rPr>
          <w:rFonts w:ascii="BLotusBold" w:eastAsia="Calibri" w:hAnsi="Calibri" w:cs="B Lotus" w:hint="cs"/>
          <w:sz w:val="28"/>
          <w:szCs w:val="28"/>
          <w:rtl/>
        </w:rPr>
        <w:t>عسکریان مقدم زنجانی، هما؛ باقری، فریبرز؛ جزایری، سیدمجتبی؛ ترکمان، محمد.(1392).</w:t>
      </w:r>
      <w:r w:rsidRPr="004073B4">
        <w:rPr>
          <w:rFonts w:ascii="BZar" w:eastAsia="Calibri" w:hAnsi="BZar" w:cs="B Lotus" w:hint="cs"/>
          <w:sz w:val="28"/>
          <w:szCs w:val="28"/>
          <w:rtl/>
        </w:rPr>
        <w:t xml:space="preserve"> مقایسه هوش هیجانی و سبک های هویت در زنان مبتلا به اختلال افسردگی اساسی و زنان عادی.</w:t>
      </w:r>
      <w:r w:rsidRPr="004073B4">
        <w:rPr>
          <w:rFonts w:ascii="BLotusBold" w:eastAsia="Calibri" w:hAnsi="Calibri" w:cs="B Lotus" w:hint="cs"/>
          <w:sz w:val="28"/>
          <w:szCs w:val="28"/>
          <w:rtl/>
        </w:rPr>
        <w:t xml:space="preserve"> </w:t>
      </w:r>
      <w:r w:rsidRPr="004073B4">
        <w:rPr>
          <w:rFonts w:ascii="BLotusBold" w:eastAsia="Calibri" w:hAnsi="Calibri" w:cs="B Lotus" w:hint="cs"/>
          <w:i/>
          <w:iCs/>
          <w:sz w:val="28"/>
          <w:szCs w:val="28"/>
          <w:rtl/>
        </w:rPr>
        <w:t>دانش</w:t>
      </w:r>
      <w:r w:rsidRPr="004073B4">
        <w:rPr>
          <w:rFonts w:ascii="BLotusBold" w:eastAsia="Calibri" w:hAnsi="Calibri" w:cs="B Lotus"/>
          <w:i/>
          <w:iCs/>
          <w:sz w:val="28"/>
          <w:szCs w:val="28"/>
        </w:rPr>
        <w:t xml:space="preserve"> </w:t>
      </w:r>
      <w:r w:rsidRPr="004073B4">
        <w:rPr>
          <w:rFonts w:ascii="BLotusBold" w:eastAsia="Calibri" w:hAnsi="Calibri" w:cs="B Lotus" w:hint="cs"/>
          <w:i/>
          <w:iCs/>
          <w:sz w:val="28"/>
          <w:szCs w:val="28"/>
          <w:rtl/>
        </w:rPr>
        <w:t>و</w:t>
      </w:r>
      <w:r w:rsidRPr="004073B4">
        <w:rPr>
          <w:rFonts w:ascii="BLotusBold" w:eastAsia="Calibri" w:hAnsi="Calibri" w:cs="B Lotus"/>
          <w:i/>
          <w:iCs/>
          <w:sz w:val="28"/>
          <w:szCs w:val="28"/>
        </w:rPr>
        <w:t xml:space="preserve"> </w:t>
      </w:r>
      <w:r w:rsidRPr="004073B4">
        <w:rPr>
          <w:rFonts w:ascii="BLotusBold" w:eastAsia="Calibri" w:hAnsi="Calibri" w:cs="B Lotus" w:hint="cs"/>
          <w:i/>
          <w:iCs/>
          <w:sz w:val="28"/>
          <w:szCs w:val="28"/>
          <w:rtl/>
        </w:rPr>
        <w:t>پژوهش</w:t>
      </w:r>
      <w:r w:rsidRPr="004073B4">
        <w:rPr>
          <w:rFonts w:ascii="BLotusBold" w:eastAsia="Calibri" w:hAnsi="Calibri" w:cs="B Lotus"/>
          <w:i/>
          <w:iCs/>
          <w:sz w:val="28"/>
          <w:szCs w:val="28"/>
        </w:rPr>
        <w:t xml:space="preserve"> </w:t>
      </w:r>
      <w:r w:rsidRPr="004073B4">
        <w:rPr>
          <w:rFonts w:ascii="BLotusBold" w:eastAsia="Calibri" w:hAnsi="Calibri" w:cs="B Lotus" w:hint="cs"/>
          <w:i/>
          <w:iCs/>
          <w:sz w:val="28"/>
          <w:szCs w:val="28"/>
          <w:rtl/>
        </w:rPr>
        <w:t>در</w:t>
      </w:r>
      <w:r w:rsidRPr="004073B4">
        <w:rPr>
          <w:rFonts w:ascii="BLotusBold" w:eastAsia="Calibri" w:hAnsi="Calibri" w:cs="B Lotus"/>
          <w:i/>
          <w:iCs/>
          <w:sz w:val="28"/>
          <w:szCs w:val="28"/>
        </w:rPr>
        <w:t xml:space="preserve"> </w:t>
      </w:r>
      <w:r w:rsidRPr="004073B4">
        <w:rPr>
          <w:rFonts w:ascii="BLotusBold" w:eastAsia="Calibri" w:hAnsi="Calibri" w:cs="B Lotus" w:hint="cs"/>
          <w:i/>
          <w:iCs/>
          <w:sz w:val="28"/>
          <w:szCs w:val="28"/>
          <w:rtl/>
        </w:rPr>
        <w:t>روان شناسي</w:t>
      </w:r>
      <w:r w:rsidRPr="004073B4">
        <w:rPr>
          <w:rFonts w:ascii="BLotusBold" w:eastAsia="Calibri" w:hAnsi="Calibri" w:cs="B Lotus"/>
          <w:i/>
          <w:iCs/>
          <w:sz w:val="28"/>
          <w:szCs w:val="28"/>
        </w:rPr>
        <w:t xml:space="preserve"> </w:t>
      </w:r>
      <w:r w:rsidRPr="004073B4">
        <w:rPr>
          <w:rFonts w:ascii="BLotusBold" w:eastAsia="Calibri" w:hAnsi="Calibri" w:cs="B Lotus" w:hint="cs"/>
          <w:i/>
          <w:iCs/>
          <w:sz w:val="28"/>
          <w:szCs w:val="28"/>
          <w:rtl/>
        </w:rPr>
        <w:t>كاربردي، دوره14،</w:t>
      </w:r>
      <w:r w:rsidRPr="004073B4">
        <w:rPr>
          <w:rFonts w:ascii="BLotusBold" w:eastAsia="Calibri" w:hAnsi="Calibri" w:cs="B Lotus"/>
          <w:sz w:val="28"/>
          <w:szCs w:val="28"/>
        </w:rPr>
        <w:t xml:space="preserve"> </w:t>
      </w:r>
      <w:r w:rsidRPr="004073B4">
        <w:rPr>
          <w:rFonts w:ascii="BLotusBold" w:eastAsia="Calibri" w:hAnsi="Calibri" w:cs="B Lotus" w:hint="cs"/>
          <w:sz w:val="28"/>
          <w:szCs w:val="28"/>
          <w:rtl/>
        </w:rPr>
        <w:t>شماره2، صفحات 119-109.</w:t>
      </w:r>
    </w:p>
    <w:p w:rsidR="00C43011" w:rsidRPr="004073B4" w:rsidRDefault="00C43011" w:rsidP="004073B4">
      <w:pPr>
        <w:autoSpaceDE w:val="0"/>
        <w:autoSpaceDN w:val="0"/>
        <w:bidi/>
        <w:adjustRightInd w:val="0"/>
        <w:spacing w:after="0" w:line="360" w:lineRule="auto"/>
        <w:jc w:val="both"/>
        <w:rPr>
          <w:rFonts w:ascii="BZar,Bold" w:eastAsia="Calibri" w:hAnsi="Calibri" w:cs="B Lotus"/>
          <w:sz w:val="28"/>
          <w:szCs w:val="28"/>
          <w:rtl/>
        </w:rPr>
      </w:pPr>
      <w:r w:rsidRPr="004073B4">
        <w:rPr>
          <w:rFonts w:ascii="BZar,Bold" w:eastAsia="Calibri" w:hAnsi="Calibri" w:cs="B Lotus" w:hint="cs"/>
          <w:sz w:val="28"/>
          <w:szCs w:val="28"/>
          <w:rtl/>
        </w:rPr>
        <w:t>عمید، حسن.(1363).</w:t>
      </w:r>
      <w:r w:rsidRPr="004073B4">
        <w:rPr>
          <w:rFonts w:ascii="BZar,Bold" w:eastAsia="Calibri" w:hAnsi="Calibri" w:cs="B Lotus" w:hint="cs"/>
          <w:i/>
          <w:iCs/>
          <w:sz w:val="28"/>
          <w:szCs w:val="28"/>
          <w:rtl/>
        </w:rPr>
        <w:t>فرهنگ فارسی</w:t>
      </w:r>
      <w:r w:rsidRPr="004073B4">
        <w:rPr>
          <w:rFonts w:ascii="BZar,Bold" w:eastAsia="Calibri" w:hAnsi="Calibri" w:cs="B Lotus" w:hint="cs"/>
          <w:sz w:val="28"/>
          <w:szCs w:val="28"/>
          <w:rtl/>
        </w:rPr>
        <w:t>. تهران:امیر کبیر.</w:t>
      </w:r>
    </w:p>
    <w:p w:rsidR="00C43011" w:rsidRPr="004073B4" w:rsidRDefault="00C43011" w:rsidP="004073B4">
      <w:pPr>
        <w:tabs>
          <w:tab w:val="left" w:pos="5841"/>
        </w:tabs>
        <w:autoSpaceDE w:val="0"/>
        <w:autoSpaceDN w:val="0"/>
        <w:bidi/>
        <w:adjustRightInd w:val="0"/>
        <w:spacing w:after="0" w:line="360" w:lineRule="auto"/>
        <w:rPr>
          <w:rFonts w:ascii="BZar" w:eastAsia="Calibri" w:hAnsi="BZar" w:cs="B Lotus"/>
          <w:i/>
          <w:iCs/>
          <w:sz w:val="28"/>
          <w:szCs w:val="28"/>
          <w:lang w:bidi="fa-IR"/>
        </w:rPr>
      </w:pPr>
      <w:r w:rsidRPr="004073B4">
        <w:rPr>
          <w:rFonts w:ascii="BLotus" w:eastAsia="Calibri" w:hAnsi="BLotus" w:cs="B Lotus"/>
          <w:sz w:val="28"/>
          <w:szCs w:val="28"/>
          <w:rtl/>
        </w:rPr>
        <w:t>غضنفري،</w:t>
      </w:r>
      <w:r w:rsidRPr="004073B4">
        <w:rPr>
          <w:rFonts w:ascii="BLotus" w:eastAsia="Calibri" w:hAnsi="BLotus" w:cs="B Lotus"/>
          <w:sz w:val="28"/>
          <w:szCs w:val="28"/>
        </w:rPr>
        <w:t xml:space="preserve"> </w:t>
      </w:r>
      <w:r w:rsidRPr="004073B4">
        <w:rPr>
          <w:rFonts w:ascii="BLotus" w:eastAsia="Calibri" w:hAnsi="BLotus" w:cs="B Lotus"/>
          <w:sz w:val="28"/>
          <w:szCs w:val="28"/>
          <w:rtl/>
        </w:rPr>
        <w:t>احم</w:t>
      </w:r>
      <w:r w:rsidRPr="004073B4">
        <w:rPr>
          <w:rFonts w:ascii="BLotus" w:eastAsia="Calibri" w:hAnsi="BLotus" w:cs="B Lotus" w:hint="cs"/>
          <w:sz w:val="28"/>
          <w:szCs w:val="28"/>
          <w:rtl/>
        </w:rPr>
        <w:t>د.(1382).</w:t>
      </w:r>
      <w:r w:rsidRPr="004073B4">
        <w:rPr>
          <w:rFonts w:ascii="BLotus" w:eastAsia="Calibri" w:hAnsi="BLotus" w:cs="B Lotus"/>
          <w:sz w:val="28"/>
          <w:szCs w:val="28"/>
        </w:rPr>
        <w:t xml:space="preserve"> </w:t>
      </w:r>
      <w:r w:rsidRPr="004073B4">
        <w:rPr>
          <w:rFonts w:ascii="BLotusBold" w:eastAsia="Calibri" w:hAnsi="BLotus" w:cs="B Lotus" w:hint="cs"/>
          <w:i/>
          <w:iCs/>
          <w:sz w:val="28"/>
          <w:szCs w:val="28"/>
          <w:rtl/>
        </w:rPr>
        <w:t>بررسي</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تأثير</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هو</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يت</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و</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راهبردهاي</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مقابله ای</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بر</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سلامت</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رواني</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دانش آموزان</w:t>
      </w:r>
      <w:r w:rsidRPr="004073B4">
        <w:rPr>
          <w:rFonts w:ascii="BLotusBold" w:eastAsia="Calibri" w:hAnsi="BLotus" w:cs="B Lotus"/>
          <w:i/>
          <w:iCs/>
          <w:sz w:val="28"/>
          <w:szCs w:val="28"/>
        </w:rPr>
        <w:t xml:space="preserve"> </w:t>
      </w:r>
    </w:p>
    <w:p w:rsidR="00C43011" w:rsidRPr="004073B4" w:rsidRDefault="00C43011" w:rsidP="004073B4">
      <w:pPr>
        <w:autoSpaceDE w:val="0"/>
        <w:autoSpaceDN w:val="0"/>
        <w:bidi/>
        <w:adjustRightInd w:val="0"/>
        <w:spacing w:after="0" w:line="360" w:lineRule="auto"/>
        <w:jc w:val="both"/>
        <w:rPr>
          <w:rFonts w:ascii="BLotus" w:eastAsia="Calibri" w:hAnsi="BLotus" w:cs="B Lotus"/>
          <w:sz w:val="28"/>
          <w:szCs w:val="28"/>
          <w:rtl/>
        </w:rPr>
      </w:pPr>
      <w:r w:rsidRPr="004073B4">
        <w:rPr>
          <w:rFonts w:ascii="BLotusBold" w:eastAsia="Calibri" w:hAnsi="BLotus" w:cs="B Lotus" w:hint="cs"/>
          <w:i/>
          <w:iCs/>
          <w:sz w:val="28"/>
          <w:szCs w:val="28"/>
          <w:rtl/>
        </w:rPr>
        <w:t>دبيرستاني</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و</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پيش دانشگاهي</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شهر</w:t>
      </w:r>
      <w:r w:rsidRPr="004073B4">
        <w:rPr>
          <w:rFonts w:ascii="BLotusBold" w:eastAsia="Calibri" w:hAnsi="BLotus" w:cs="B Lotus"/>
          <w:i/>
          <w:iCs/>
          <w:sz w:val="28"/>
          <w:szCs w:val="28"/>
        </w:rPr>
        <w:t xml:space="preserve"> </w:t>
      </w:r>
      <w:r w:rsidRPr="004073B4">
        <w:rPr>
          <w:rFonts w:ascii="BLotusBold" w:eastAsia="Calibri" w:hAnsi="BLotus" w:cs="B Lotus" w:hint="cs"/>
          <w:i/>
          <w:iCs/>
          <w:sz w:val="28"/>
          <w:szCs w:val="28"/>
          <w:rtl/>
        </w:rPr>
        <w:t>اصفهان</w:t>
      </w:r>
      <w:r w:rsidRPr="004073B4">
        <w:rPr>
          <w:rFonts w:ascii="BLotusBold" w:eastAsia="Calibri" w:hAnsi="BLotus" w:cs="B Lotus" w:hint="cs"/>
          <w:sz w:val="28"/>
          <w:szCs w:val="28"/>
          <w:rtl/>
        </w:rPr>
        <w:t xml:space="preserve">، </w:t>
      </w:r>
      <w:r w:rsidRPr="004073B4">
        <w:rPr>
          <w:rFonts w:ascii="BLotus" w:eastAsia="Calibri" w:hAnsi="BLotus" w:cs="B Lotus"/>
          <w:sz w:val="28"/>
          <w:szCs w:val="28"/>
          <w:rtl/>
        </w:rPr>
        <w:t>رساله</w:t>
      </w:r>
      <w:r w:rsidRPr="004073B4">
        <w:rPr>
          <w:rFonts w:ascii="BLotus" w:eastAsia="Calibri" w:hAnsi="BLotus" w:cs="B Lotus"/>
          <w:sz w:val="28"/>
          <w:szCs w:val="28"/>
        </w:rPr>
        <w:t xml:space="preserve"> </w:t>
      </w:r>
      <w:r w:rsidRPr="004073B4">
        <w:rPr>
          <w:rFonts w:ascii="BLotus" w:eastAsia="Calibri" w:hAnsi="BLotus" w:cs="B Lotus"/>
          <w:sz w:val="28"/>
          <w:szCs w:val="28"/>
          <w:rtl/>
        </w:rPr>
        <w:t>دكتري</w:t>
      </w:r>
      <w:r w:rsidRPr="004073B4">
        <w:rPr>
          <w:rFonts w:ascii="BLotus" w:eastAsia="Calibri" w:hAnsi="BLotus" w:cs="B Lotus" w:hint="cs"/>
          <w:sz w:val="28"/>
          <w:szCs w:val="28"/>
          <w:rtl/>
        </w:rPr>
        <w:t xml:space="preserve"> </w:t>
      </w:r>
      <w:r w:rsidRPr="004073B4">
        <w:rPr>
          <w:rFonts w:ascii="BLotus" w:eastAsia="Calibri" w:hAnsi="BLotus" w:cs="B Lotus"/>
          <w:sz w:val="28"/>
          <w:szCs w:val="28"/>
          <w:rtl/>
        </w:rPr>
        <w:t>،</w:t>
      </w:r>
      <w:r w:rsidRPr="004073B4">
        <w:rPr>
          <w:rFonts w:ascii="BLotus" w:eastAsia="Calibri" w:hAnsi="BLotus" w:cs="B Lotus"/>
          <w:sz w:val="28"/>
          <w:szCs w:val="28"/>
        </w:rPr>
        <w:t xml:space="preserve"> </w:t>
      </w:r>
      <w:r w:rsidRPr="004073B4">
        <w:rPr>
          <w:rFonts w:ascii="BLotus" w:eastAsia="Calibri" w:hAnsi="BLotus" w:cs="B Lotus"/>
          <w:sz w:val="28"/>
          <w:szCs w:val="28"/>
          <w:rtl/>
        </w:rPr>
        <w:t>دانشگاه</w:t>
      </w:r>
      <w:r w:rsidRPr="004073B4">
        <w:rPr>
          <w:rFonts w:ascii="BLotus" w:eastAsia="Calibri" w:hAnsi="BLotus" w:cs="B Lotus"/>
          <w:sz w:val="28"/>
          <w:szCs w:val="28"/>
        </w:rPr>
        <w:t xml:space="preserve"> </w:t>
      </w:r>
      <w:r w:rsidRPr="004073B4">
        <w:rPr>
          <w:rFonts w:ascii="BLotus" w:eastAsia="Calibri" w:hAnsi="BLotus" w:cs="B Lotus"/>
          <w:sz w:val="28"/>
          <w:szCs w:val="28"/>
          <w:rtl/>
        </w:rPr>
        <w:t>علامه</w:t>
      </w:r>
      <w:r w:rsidRPr="004073B4">
        <w:rPr>
          <w:rFonts w:ascii="BLotus" w:eastAsia="Calibri" w:hAnsi="BLotus" w:cs="B Lotus"/>
          <w:sz w:val="28"/>
          <w:szCs w:val="28"/>
        </w:rPr>
        <w:t xml:space="preserve"> </w:t>
      </w:r>
      <w:r w:rsidRPr="004073B4">
        <w:rPr>
          <w:rFonts w:ascii="BLotus" w:eastAsia="Calibri" w:hAnsi="BLotus" w:cs="B Lotus"/>
          <w:sz w:val="28"/>
          <w:szCs w:val="28"/>
          <w:rtl/>
        </w:rPr>
        <w:t>طباطبايي</w:t>
      </w:r>
      <w:r w:rsidRPr="004073B4">
        <w:rPr>
          <w:rFonts w:ascii="BLotus" w:eastAsia="Calibri" w:hAnsi="BLotus" w:cs="B Lotus" w:hint="cs"/>
          <w:sz w:val="28"/>
          <w:szCs w:val="28"/>
          <w:rtl/>
        </w:rPr>
        <w:t>.</w:t>
      </w:r>
    </w:p>
    <w:p w:rsidR="00C43011" w:rsidRPr="004073B4" w:rsidRDefault="00C43011" w:rsidP="004073B4">
      <w:pPr>
        <w:autoSpaceDE w:val="0"/>
        <w:autoSpaceDN w:val="0"/>
        <w:bidi/>
        <w:adjustRightInd w:val="0"/>
        <w:spacing w:after="0" w:line="360" w:lineRule="auto"/>
        <w:jc w:val="both"/>
        <w:rPr>
          <w:rFonts w:ascii="BLotus" w:eastAsia="Calibri" w:hAnsi="BLotus" w:cs="B Lotus"/>
          <w:sz w:val="28"/>
          <w:szCs w:val="28"/>
          <w:rtl/>
        </w:rPr>
      </w:pPr>
      <w:r w:rsidRPr="004073B4">
        <w:rPr>
          <w:rFonts w:ascii="BLotus" w:eastAsia="Calibri" w:hAnsi="BLotus" w:cs="B Lotus"/>
          <w:sz w:val="28"/>
          <w:szCs w:val="28"/>
          <w:rtl/>
        </w:rPr>
        <w:lastRenderedPageBreak/>
        <w:t>غضنفري،</w:t>
      </w:r>
      <w:r w:rsidRPr="004073B4">
        <w:rPr>
          <w:rFonts w:ascii="BLotus" w:eastAsia="Calibri" w:hAnsi="BLotus" w:cs="B Lotus"/>
          <w:sz w:val="28"/>
          <w:szCs w:val="28"/>
        </w:rPr>
        <w:t xml:space="preserve"> </w:t>
      </w:r>
      <w:r w:rsidRPr="004073B4">
        <w:rPr>
          <w:rFonts w:ascii="BLotus" w:eastAsia="Calibri" w:hAnsi="BLotus" w:cs="B Lotus"/>
          <w:sz w:val="28"/>
          <w:szCs w:val="28"/>
          <w:rtl/>
        </w:rPr>
        <w:t>احم</w:t>
      </w:r>
      <w:r w:rsidRPr="004073B4">
        <w:rPr>
          <w:rFonts w:ascii="BLotus" w:eastAsia="Calibri" w:hAnsi="BLotus" w:cs="B Lotus" w:hint="cs"/>
          <w:sz w:val="28"/>
          <w:szCs w:val="28"/>
          <w:rtl/>
        </w:rPr>
        <w:t>د.(1387). «من» من،چگونه شکل می گیرد.</w:t>
      </w:r>
      <w:r w:rsidRPr="004073B4">
        <w:rPr>
          <w:rFonts w:ascii="BLotus" w:eastAsia="Calibri" w:hAnsi="BLotus" w:cs="B Lotus" w:hint="cs"/>
          <w:i/>
          <w:iCs/>
          <w:sz w:val="28"/>
          <w:szCs w:val="28"/>
          <w:rtl/>
        </w:rPr>
        <w:t xml:space="preserve"> فصلنامه رشد مشاور مدرسه، شماره12،</w:t>
      </w:r>
      <w:r w:rsidRPr="004073B4">
        <w:rPr>
          <w:rFonts w:ascii="BLotus" w:eastAsia="Calibri" w:hAnsi="BLotus" w:cs="B Lotus"/>
          <w:i/>
          <w:iCs/>
          <w:sz w:val="28"/>
          <w:szCs w:val="28"/>
        </w:rPr>
        <w:t xml:space="preserve"> </w:t>
      </w:r>
      <w:r w:rsidRPr="004073B4">
        <w:rPr>
          <w:rFonts w:ascii="BLotus" w:eastAsia="Calibri" w:hAnsi="BLotus" w:cs="B Lotus" w:hint="cs"/>
          <w:sz w:val="28"/>
          <w:szCs w:val="28"/>
          <w:rtl/>
        </w:rPr>
        <w:t xml:space="preserve">صفحات 11-8. </w:t>
      </w:r>
    </w:p>
    <w:p w:rsidR="00C43011" w:rsidRPr="004073B4" w:rsidRDefault="00C43011" w:rsidP="004073B4">
      <w:pPr>
        <w:autoSpaceDE w:val="0"/>
        <w:autoSpaceDN w:val="0"/>
        <w:bidi/>
        <w:adjustRightInd w:val="0"/>
        <w:spacing w:after="0" w:line="360" w:lineRule="auto"/>
        <w:jc w:val="both"/>
        <w:rPr>
          <w:rFonts w:ascii="BZar" w:eastAsia="Calibri" w:hAnsi="BZar" w:cs="B Lotus"/>
          <w:sz w:val="28"/>
          <w:szCs w:val="28"/>
          <w:rtl/>
        </w:rPr>
      </w:pPr>
      <w:r w:rsidRPr="004073B4">
        <w:rPr>
          <w:rFonts w:ascii="BZar" w:eastAsia="Calibri" w:hAnsi="BZar" w:cs="B Lotus" w:hint="cs"/>
          <w:sz w:val="28"/>
          <w:szCs w:val="28"/>
          <w:rtl/>
        </w:rPr>
        <w:t xml:space="preserve">فرانکن، رابرت.(2002). </w:t>
      </w:r>
      <w:r w:rsidRPr="004073B4">
        <w:rPr>
          <w:rFonts w:ascii="BZar" w:eastAsia="Calibri" w:hAnsi="BZar" w:cs="B Lotus"/>
          <w:i/>
          <w:iCs/>
          <w:sz w:val="28"/>
          <w:szCs w:val="28"/>
          <w:rtl/>
        </w:rPr>
        <w:t>انگيزش</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و</w:t>
      </w:r>
      <w:r w:rsidRPr="004073B4">
        <w:rPr>
          <w:rFonts w:ascii="BZar" w:eastAsia="Calibri" w:hAnsi="BZar" w:cs="B Lotus"/>
          <w:i/>
          <w:iCs/>
          <w:sz w:val="28"/>
          <w:szCs w:val="28"/>
        </w:rPr>
        <w:t xml:space="preserve"> </w:t>
      </w:r>
      <w:r w:rsidRPr="004073B4">
        <w:rPr>
          <w:rFonts w:ascii="BZar" w:eastAsia="Calibri" w:hAnsi="BZar" w:cs="B Lotus"/>
          <w:i/>
          <w:iCs/>
          <w:sz w:val="28"/>
          <w:szCs w:val="28"/>
          <w:rtl/>
        </w:rPr>
        <w:t>هيجان</w:t>
      </w:r>
      <w:r w:rsidRPr="004073B4">
        <w:rPr>
          <w:rFonts w:ascii="BZar" w:eastAsia="Calibri" w:hAnsi="BZar" w:cs="B Lotus" w:hint="cs"/>
          <w:i/>
          <w:iCs/>
          <w:sz w:val="28"/>
          <w:szCs w:val="28"/>
          <w:rtl/>
        </w:rPr>
        <w:t>.</w:t>
      </w:r>
      <w:r w:rsidRPr="004073B4">
        <w:rPr>
          <w:rFonts w:ascii="BZar" w:eastAsia="Calibri" w:hAnsi="BZar" w:cs="B Lotus" w:hint="cs"/>
          <w:sz w:val="28"/>
          <w:szCs w:val="28"/>
          <w:rtl/>
        </w:rPr>
        <w:t xml:space="preserve"> </w:t>
      </w:r>
      <w:r w:rsidRPr="004073B4">
        <w:rPr>
          <w:rFonts w:ascii="BZar" w:eastAsia="Calibri" w:hAnsi="BZar" w:cs="B Lotus"/>
          <w:sz w:val="28"/>
          <w:szCs w:val="28"/>
          <w:rtl/>
        </w:rPr>
        <w:t>ترجمه</w:t>
      </w:r>
      <w:r w:rsidRPr="004073B4">
        <w:rPr>
          <w:rFonts w:ascii="BZar" w:eastAsia="Calibri" w:hAnsi="BZar" w:cs="B Lotus"/>
          <w:sz w:val="28"/>
          <w:szCs w:val="28"/>
        </w:rPr>
        <w:t xml:space="preserve"> </w:t>
      </w:r>
      <w:r w:rsidRPr="004073B4">
        <w:rPr>
          <w:rFonts w:ascii="BZar" w:eastAsia="Calibri" w:hAnsi="BZar" w:cs="B Lotus" w:hint="cs"/>
          <w:sz w:val="28"/>
          <w:szCs w:val="28"/>
          <w:rtl/>
        </w:rPr>
        <w:t>حسن شمس اسفند آباد،غلامرضا محمودی، سوزان امامی پور.(138</w:t>
      </w:r>
      <w:r w:rsidRPr="004073B4">
        <w:rPr>
          <w:rFonts w:ascii="BZar" w:eastAsia="Calibri" w:hAnsi="BZar" w:cs="B Lotus" w:hint="cs"/>
          <w:sz w:val="28"/>
          <w:szCs w:val="28"/>
          <w:rtl/>
          <w:lang w:bidi="fa-IR"/>
        </w:rPr>
        <w:t>9</w:t>
      </w:r>
      <w:r w:rsidRPr="004073B4">
        <w:rPr>
          <w:rFonts w:ascii="BZar" w:eastAsia="Calibri" w:hAnsi="BZar" w:cs="B Lotus" w:hint="cs"/>
          <w:sz w:val="28"/>
          <w:szCs w:val="28"/>
          <w:rtl/>
        </w:rPr>
        <w:t>). تهران:نی.</w:t>
      </w:r>
    </w:p>
    <w:p w:rsidR="00C43011" w:rsidRPr="004073B4" w:rsidRDefault="00C43011" w:rsidP="004073B4">
      <w:pPr>
        <w:autoSpaceDE w:val="0"/>
        <w:autoSpaceDN w:val="0"/>
        <w:bidi/>
        <w:adjustRightInd w:val="0"/>
        <w:spacing w:after="0" w:line="360" w:lineRule="auto"/>
        <w:jc w:val="both"/>
        <w:rPr>
          <w:rFonts w:ascii="Times New Roman" w:eastAsia="Times New Roman" w:hAnsi="Times New Roman" w:cs="B Lotus"/>
          <w:sz w:val="28"/>
          <w:szCs w:val="28"/>
          <w:rtl/>
        </w:rPr>
      </w:pPr>
      <w:r w:rsidRPr="004073B4">
        <w:rPr>
          <w:rFonts w:ascii="BZar" w:eastAsia="Calibri" w:hAnsi="BZar" w:cs="B Lotus" w:hint="cs"/>
          <w:sz w:val="28"/>
          <w:szCs w:val="28"/>
          <w:rtl/>
        </w:rPr>
        <w:t>فکوری، ناصر.(1391).</w:t>
      </w:r>
      <w:r w:rsidRPr="004073B4">
        <w:rPr>
          <w:rFonts w:ascii="BZar" w:eastAsia="Calibri" w:hAnsi="BZar" w:cs="B Lotus" w:hint="cs"/>
          <w:i/>
          <w:iCs/>
          <w:sz w:val="28"/>
          <w:szCs w:val="28"/>
          <w:rtl/>
        </w:rPr>
        <w:t>بررسی رابطه سبک های هویتی با شادکامی و سلامت روان دانش آموزان متوسطه شهر کرمانشاه.</w:t>
      </w:r>
      <w:r w:rsidRPr="004073B4">
        <w:rPr>
          <w:rFonts w:ascii="BZar" w:eastAsia="Calibri" w:hAnsi="BZar" w:cs="B Lotus" w:hint="cs"/>
          <w:sz w:val="28"/>
          <w:szCs w:val="28"/>
          <w:rtl/>
        </w:rPr>
        <w:t xml:space="preserve"> پایان نامه کارشناسی ارشد، دانشگاه آزاد کرمانشاه.</w:t>
      </w:r>
    </w:p>
    <w:p w:rsidR="00C43011" w:rsidRPr="004073B4" w:rsidRDefault="00C43011" w:rsidP="004073B4">
      <w:pPr>
        <w:autoSpaceDE w:val="0"/>
        <w:autoSpaceDN w:val="0"/>
        <w:bidi/>
        <w:adjustRightInd w:val="0"/>
        <w:spacing w:after="0" w:line="360" w:lineRule="auto"/>
        <w:rPr>
          <w:rFonts w:ascii="BTitrBold" w:eastAsia="BTitrBold" w:hAnsi="Calibri" w:cs="B Lotus"/>
          <w:sz w:val="28"/>
          <w:szCs w:val="28"/>
          <w:rtl/>
        </w:rPr>
      </w:pPr>
      <w:r w:rsidRPr="004073B4">
        <w:rPr>
          <w:rFonts w:ascii="BTitrBold" w:eastAsia="BTitrBold" w:hAnsi="Calibri" w:cs="B Lotus" w:hint="cs"/>
          <w:sz w:val="28"/>
          <w:szCs w:val="28"/>
          <w:rtl/>
        </w:rPr>
        <w:t>فلاح زاده، حسین.(1390). رابطه هوش هیجانی و پیشرفت تحصیلی در دانشجویان پزشکی ایران.</w:t>
      </w:r>
      <w:r w:rsidRPr="004073B4">
        <w:rPr>
          <w:rFonts w:ascii="BTitrBold" w:eastAsia="BTitrBold" w:hAnsi="Calibri" w:cs="B Lotus" w:hint="cs"/>
          <w:i/>
          <w:iCs/>
          <w:sz w:val="28"/>
          <w:szCs w:val="28"/>
          <w:rtl/>
        </w:rPr>
        <w:t xml:space="preserve"> مجله علوم رفتاری و اجتماعی، دوره 5</w:t>
      </w:r>
      <w:r w:rsidRPr="004073B4">
        <w:rPr>
          <w:rFonts w:ascii="BTitrBold" w:eastAsia="BTitrBold" w:hAnsi="Calibri" w:cs="B Lotus" w:hint="cs"/>
          <w:sz w:val="28"/>
          <w:szCs w:val="28"/>
          <w:rtl/>
        </w:rPr>
        <w:t xml:space="preserve">، شماره30، صفحات1466-1461. </w:t>
      </w:r>
    </w:p>
    <w:p w:rsidR="00C43011" w:rsidRPr="004073B4" w:rsidRDefault="00C43011" w:rsidP="004073B4">
      <w:pPr>
        <w:autoSpaceDE w:val="0"/>
        <w:autoSpaceDN w:val="0"/>
        <w:bidi/>
        <w:adjustRightInd w:val="0"/>
        <w:spacing w:after="0" w:line="360" w:lineRule="auto"/>
        <w:rPr>
          <w:rFonts w:ascii="BTitrBold" w:eastAsia="BTitrBold" w:hAnsi="Calibri" w:cs="B Lotus"/>
          <w:sz w:val="28"/>
          <w:szCs w:val="28"/>
          <w:rtl/>
        </w:rPr>
      </w:pPr>
      <w:r w:rsidRPr="004073B4">
        <w:rPr>
          <w:rFonts w:ascii="BTitrBold" w:eastAsia="BTitrBold" w:hAnsi="Calibri" w:cs="B Lotus" w:hint="cs"/>
          <w:sz w:val="28"/>
          <w:szCs w:val="28"/>
          <w:rtl/>
        </w:rPr>
        <w:t xml:space="preserve">فارسی نژاد، معصومه.(1383). </w:t>
      </w:r>
      <w:r w:rsidRPr="004073B4">
        <w:rPr>
          <w:rFonts w:ascii="BTitrBold" w:eastAsia="BTitrBold" w:hAnsi="Calibri" w:cs="B Lotus" w:hint="cs"/>
          <w:i/>
          <w:iCs/>
          <w:sz w:val="28"/>
          <w:szCs w:val="28"/>
          <w:rtl/>
        </w:rPr>
        <w:t>بررسی سبک های هویت با سلامت اجتماعی و خودکارآمدی تحصیلی در دانش آموزان دختر و پسر پایه دوم دبیرستان های شهر تهران.</w:t>
      </w:r>
      <w:r w:rsidRPr="004073B4">
        <w:rPr>
          <w:rFonts w:ascii="BTitrBold" w:eastAsia="BTitrBold" w:hAnsi="Calibri" w:cs="B Lotus" w:hint="cs"/>
          <w:sz w:val="28"/>
          <w:szCs w:val="28"/>
          <w:rtl/>
        </w:rPr>
        <w:t xml:space="preserve"> پایان نامه کارشناسی ارشد. دانشگاه تهران.</w:t>
      </w:r>
    </w:p>
    <w:p w:rsidR="00C43011" w:rsidRPr="004073B4" w:rsidRDefault="00C43011" w:rsidP="004073B4">
      <w:pPr>
        <w:autoSpaceDE w:val="0"/>
        <w:autoSpaceDN w:val="0"/>
        <w:bidi/>
        <w:adjustRightInd w:val="0"/>
        <w:spacing w:after="0" w:line="360" w:lineRule="auto"/>
        <w:rPr>
          <w:rFonts w:ascii="BTitrBold" w:eastAsia="BTitrBold" w:hAnsi="Calibri" w:cs="B Lotus"/>
          <w:sz w:val="28"/>
          <w:szCs w:val="28"/>
          <w:rtl/>
        </w:rPr>
      </w:pPr>
      <w:r w:rsidRPr="004073B4">
        <w:rPr>
          <w:rFonts w:ascii="BTitrBold" w:eastAsia="BTitrBold" w:hAnsi="Calibri" w:cs="B Lotus" w:hint="cs"/>
          <w:sz w:val="28"/>
          <w:szCs w:val="28"/>
          <w:rtl/>
        </w:rPr>
        <w:t>قربانی، مریم؛ کاظمی، حمید.(1390).</w:t>
      </w:r>
      <w:r w:rsidRPr="004073B4">
        <w:rPr>
          <w:rFonts w:ascii="BTitrBold" w:eastAsia="BTitrBold" w:hAnsi="Calibri" w:cs="B Lotus" w:hint="cs"/>
          <w:i/>
          <w:iCs/>
          <w:sz w:val="28"/>
          <w:szCs w:val="28"/>
          <w:rtl/>
        </w:rPr>
        <w:t xml:space="preserve"> بررسی ارتباط بین گرایش های هویتی نوجوانان و مؤلفه های هوش هیجانی. </w:t>
      </w:r>
      <w:r w:rsidRPr="004073B4">
        <w:rPr>
          <w:rFonts w:ascii="BTitrBold" w:eastAsia="BTitrBold" w:hAnsi="Calibri" w:cs="B Lotus" w:hint="cs"/>
          <w:sz w:val="28"/>
          <w:szCs w:val="28"/>
          <w:rtl/>
        </w:rPr>
        <w:t xml:space="preserve">ارائه شده در اولین همایش منطقه ای روان شناختی کودک و نوجوان. دانشگاه آزاد اسلامی واحد کرمانشاه. </w:t>
      </w:r>
    </w:p>
    <w:p w:rsidR="00C43011" w:rsidRPr="004073B4" w:rsidRDefault="00C43011" w:rsidP="004073B4">
      <w:pPr>
        <w:autoSpaceDE w:val="0"/>
        <w:autoSpaceDN w:val="0"/>
        <w:bidi/>
        <w:adjustRightInd w:val="0"/>
        <w:spacing w:after="0" w:line="360" w:lineRule="auto"/>
        <w:rPr>
          <w:rFonts w:ascii="BNazaninBold" w:eastAsia="Calibri" w:hAnsi="Calibri" w:cs="B Lotus"/>
          <w:sz w:val="28"/>
          <w:szCs w:val="28"/>
        </w:rPr>
      </w:pPr>
      <w:r w:rsidRPr="004073B4">
        <w:rPr>
          <w:rFonts w:ascii="BTitrBold" w:eastAsia="BTitrBold" w:hAnsi="Calibri" w:cs="B Lotus" w:hint="cs"/>
          <w:sz w:val="28"/>
          <w:szCs w:val="28"/>
          <w:rtl/>
        </w:rPr>
        <w:t xml:space="preserve">کشاورزی ارشدی، فرناز.(1388). </w:t>
      </w:r>
      <w:r w:rsidRPr="004073B4">
        <w:rPr>
          <w:rFonts w:ascii="BZar,Bold" w:eastAsia="Calibri" w:hAnsi="Calibri" w:cs="B Lotus" w:hint="cs"/>
          <w:sz w:val="28"/>
          <w:szCs w:val="28"/>
          <w:rtl/>
        </w:rPr>
        <w:t>تأثير</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سبك</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هويتي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و</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هوش</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هيجاني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در</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پيش</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بيني</w:t>
      </w:r>
      <w:r w:rsidRPr="004073B4">
        <w:rPr>
          <w:rFonts w:ascii="BZar,Bold" w:eastAsia="Calibri" w:hAnsi="Calibri" w:cs="B Lotus" w:hint="cs"/>
          <w:sz w:val="28"/>
          <w:szCs w:val="28"/>
          <w:rtl/>
          <w:lang w:bidi="fa-IR"/>
        </w:rPr>
        <w:t xml:space="preserve"> </w:t>
      </w:r>
      <w:r w:rsidRPr="004073B4">
        <w:rPr>
          <w:rFonts w:ascii="BZar,Bold" w:eastAsia="Calibri" w:hAnsi="Calibri" w:cs="B Lotus" w:hint="cs"/>
          <w:sz w:val="28"/>
          <w:szCs w:val="28"/>
          <w:rtl/>
        </w:rPr>
        <w:t>انگيزه</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پيشرفت</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و</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عملكرد</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تحصيلي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دانشجويان</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كارشناسي</w:t>
      </w:r>
      <w:r w:rsidRPr="004073B4">
        <w:rPr>
          <w:rFonts w:ascii="BZar,Bold" w:eastAsia="Calibri" w:hAnsi="Calibri" w:cs="B Lotus"/>
          <w:sz w:val="28"/>
          <w:szCs w:val="28"/>
        </w:rPr>
        <w:t xml:space="preserve"> </w:t>
      </w:r>
      <w:r w:rsidRPr="004073B4">
        <w:rPr>
          <w:rFonts w:ascii="BZar,Bold" w:eastAsia="Calibri" w:hAnsi="Calibri" w:cs="B Lotus" w:hint="cs"/>
          <w:sz w:val="28"/>
          <w:szCs w:val="28"/>
          <w:rtl/>
        </w:rPr>
        <w:t xml:space="preserve">ارشد. </w:t>
      </w:r>
      <w:r w:rsidRPr="004073B4">
        <w:rPr>
          <w:rFonts w:ascii="BZar,Bold" w:eastAsia="Calibri" w:hAnsi="Calibri" w:cs="B Lotus" w:hint="cs"/>
          <w:i/>
          <w:iCs/>
          <w:sz w:val="28"/>
          <w:szCs w:val="28"/>
          <w:rtl/>
        </w:rPr>
        <w:t>فصلنامه اندیشه و رفتار، دوره4،</w:t>
      </w:r>
      <w:r w:rsidRPr="004073B4">
        <w:rPr>
          <w:rFonts w:ascii="BZar,Bold" w:eastAsia="Calibri" w:hAnsi="Calibri" w:cs="B Lotus" w:hint="cs"/>
          <w:sz w:val="28"/>
          <w:szCs w:val="28"/>
          <w:rtl/>
        </w:rPr>
        <w:t xml:space="preserve"> شماره13، صفحات56-43. </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 xml:space="preserve">کدیور، پروین.(1390). </w:t>
      </w:r>
      <w:r w:rsidRPr="004073B4">
        <w:rPr>
          <w:rFonts w:ascii="Calibri" w:eastAsia="Calibri" w:hAnsi="Calibri" w:cs="B Lotus" w:hint="cs"/>
          <w:i/>
          <w:iCs/>
          <w:sz w:val="28"/>
          <w:szCs w:val="28"/>
          <w:rtl/>
        </w:rPr>
        <w:t>روان شناسی تربیتی.</w:t>
      </w:r>
      <w:r w:rsidRPr="004073B4">
        <w:rPr>
          <w:rFonts w:ascii="Calibri" w:eastAsia="Calibri" w:hAnsi="Calibri" w:cs="B Lotus" w:hint="cs"/>
          <w:sz w:val="28"/>
          <w:szCs w:val="28"/>
          <w:rtl/>
        </w:rPr>
        <w:t xml:space="preserve"> تهران:سمت.</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گلمن، دانیل.(2001). </w:t>
      </w:r>
      <w:r w:rsidRPr="004073B4">
        <w:rPr>
          <w:rFonts w:ascii="BZar" w:eastAsia="Calibri" w:hAnsi="BZar" w:cs="B Lotus" w:hint="cs"/>
          <w:i/>
          <w:iCs/>
          <w:sz w:val="28"/>
          <w:szCs w:val="28"/>
          <w:rtl/>
          <w:lang w:bidi="fa-IR"/>
        </w:rPr>
        <w:t>هوش هیجانی توانایی های محبت کردن و محبت دیدن.</w:t>
      </w:r>
      <w:r w:rsidRPr="004073B4">
        <w:rPr>
          <w:rFonts w:ascii="BZar" w:eastAsia="Calibri" w:hAnsi="BZar" w:cs="B Lotus" w:hint="cs"/>
          <w:sz w:val="28"/>
          <w:szCs w:val="28"/>
          <w:rtl/>
          <w:lang w:bidi="fa-IR"/>
        </w:rPr>
        <w:t xml:space="preserve"> ترجمه نسرین پارسا.(1382). تهران:رشد.</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گلمن ، دانیل؛ بویاتزیس، ریچارد، مک کی، آنی.(2003). </w:t>
      </w:r>
      <w:r w:rsidRPr="004073B4">
        <w:rPr>
          <w:rFonts w:ascii="BZar" w:eastAsia="Calibri" w:hAnsi="BZar" w:cs="B Lotus" w:hint="cs"/>
          <w:i/>
          <w:iCs/>
          <w:sz w:val="28"/>
          <w:szCs w:val="28"/>
          <w:rtl/>
          <w:lang w:bidi="fa-IR"/>
        </w:rPr>
        <w:t>هوش هیجانی در مدیریت و رهبری سازمانی</w:t>
      </w:r>
      <w:r w:rsidRPr="004073B4">
        <w:rPr>
          <w:rFonts w:ascii="BZar" w:eastAsia="Calibri" w:hAnsi="BZar" w:cs="B Lotus" w:hint="cs"/>
          <w:sz w:val="28"/>
          <w:szCs w:val="28"/>
          <w:rtl/>
          <w:lang w:bidi="fa-IR"/>
        </w:rPr>
        <w:t>. ترجمه بهمن ابراهیمی.(1386). انتشارات سازمان مدیریت صنعتی.</w:t>
      </w:r>
    </w:p>
    <w:p w:rsidR="00C43011" w:rsidRPr="004073B4" w:rsidRDefault="00C43011" w:rsidP="004073B4">
      <w:pPr>
        <w:tabs>
          <w:tab w:val="left" w:pos="5841"/>
        </w:tabs>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گنجی، حمزه و همکاران.(1377). </w:t>
      </w:r>
      <w:r w:rsidRPr="004073B4">
        <w:rPr>
          <w:rFonts w:ascii="BZar" w:eastAsia="Calibri" w:hAnsi="BZar" w:cs="B Lotus" w:hint="cs"/>
          <w:i/>
          <w:iCs/>
          <w:sz w:val="28"/>
          <w:szCs w:val="28"/>
          <w:rtl/>
          <w:lang w:bidi="fa-IR"/>
        </w:rPr>
        <w:t>روانشناسی سال سوم ادبیات و علوم انسانی</w:t>
      </w:r>
      <w:r w:rsidRPr="004073B4">
        <w:rPr>
          <w:rFonts w:ascii="BZar" w:eastAsia="Calibri" w:hAnsi="BZar" w:cs="B Lotus" w:hint="cs"/>
          <w:sz w:val="28"/>
          <w:szCs w:val="28"/>
          <w:rtl/>
          <w:lang w:bidi="fa-IR"/>
        </w:rPr>
        <w:t>. تهران:شرکت چاپ و نشر کتاب های درسی ایران.</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گنجی، حمزه.(1387). </w:t>
      </w:r>
      <w:r w:rsidRPr="004073B4">
        <w:rPr>
          <w:rFonts w:ascii="BZar" w:eastAsia="Calibri" w:hAnsi="BZar" w:cs="B Lotus" w:hint="cs"/>
          <w:i/>
          <w:iCs/>
          <w:sz w:val="28"/>
          <w:szCs w:val="28"/>
          <w:rtl/>
          <w:lang w:bidi="fa-IR"/>
        </w:rPr>
        <w:t>بهداشت روانی</w:t>
      </w:r>
      <w:r w:rsidRPr="004073B4">
        <w:rPr>
          <w:rFonts w:ascii="BZar" w:eastAsia="Calibri" w:hAnsi="BZar" w:cs="B Lotus" w:hint="cs"/>
          <w:sz w:val="28"/>
          <w:szCs w:val="28"/>
          <w:rtl/>
          <w:lang w:bidi="fa-IR"/>
        </w:rPr>
        <w:t>. تهران:ارسباران.</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 xml:space="preserve">گنجی، حمزه.(1387). </w:t>
      </w:r>
      <w:r w:rsidRPr="004073B4">
        <w:rPr>
          <w:rFonts w:ascii="BZar" w:eastAsia="Calibri" w:hAnsi="BZar" w:cs="B Lotus" w:hint="cs"/>
          <w:i/>
          <w:iCs/>
          <w:sz w:val="28"/>
          <w:szCs w:val="28"/>
          <w:rtl/>
          <w:lang w:bidi="fa-IR"/>
        </w:rPr>
        <w:t>روان شناسی کار.</w:t>
      </w:r>
      <w:r w:rsidRPr="004073B4">
        <w:rPr>
          <w:rFonts w:ascii="BZar" w:eastAsia="Calibri" w:hAnsi="BZar" w:cs="B Lotus" w:hint="cs"/>
          <w:sz w:val="28"/>
          <w:szCs w:val="28"/>
          <w:rtl/>
          <w:lang w:bidi="fa-IR"/>
        </w:rPr>
        <w:t xml:space="preserve"> تهران:ساوالان.</w:t>
      </w:r>
    </w:p>
    <w:p w:rsidR="00C43011" w:rsidRPr="004073B4" w:rsidRDefault="00C43011" w:rsidP="004073B4">
      <w:pPr>
        <w:bidi/>
        <w:spacing w:after="200" w:line="360" w:lineRule="auto"/>
        <w:rPr>
          <w:rFonts w:ascii="BZar" w:eastAsia="Calibri" w:hAnsi="BZar" w:cs="B Lotus"/>
          <w:sz w:val="28"/>
          <w:szCs w:val="28"/>
        </w:rPr>
      </w:pPr>
      <w:r w:rsidRPr="004073B4">
        <w:rPr>
          <w:rFonts w:ascii="BZar" w:eastAsia="Calibri" w:hAnsi="BZar" w:cs="B Lotus" w:hint="cs"/>
          <w:sz w:val="28"/>
          <w:szCs w:val="28"/>
          <w:rtl/>
        </w:rPr>
        <w:t>لطفی، صلاح الدین؛ ایازی، مریم؛ عاقلی نژاد، محمد امین.(1390). بررسی هوش هیجانی دانشجویان کارشناسی ارشد دانشگاه شهید بهشتی که رتبه های اول تا نهم آزمون ورودی را بدست آورده اند.</w:t>
      </w:r>
      <w:r w:rsidRPr="004073B4">
        <w:rPr>
          <w:rFonts w:ascii="BZar" w:eastAsia="Calibri" w:hAnsi="BZar" w:cs="B Lotus" w:hint="cs"/>
          <w:i/>
          <w:iCs/>
          <w:sz w:val="28"/>
          <w:szCs w:val="28"/>
          <w:rtl/>
        </w:rPr>
        <w:t xml:space="preserve"> مجله علوم رفتاری و اجتماعی، دوره 5،</w:t>
      </w:r>
      <w:r w:rsidRPr="004073B4">
        <w:rPr>
          <w:rFonts w:ascii="BZar" w:eastAsia="Calibri" w:hAnsi="BZar" w:cs="B Lotus" w:hint="cs"/>
          <w:sz w:val="28"/>
          <w:szCs w:val="28"/>
          <w:rtl/>
        </w:rPr>
        <w:t xml:space="preserve"> شماره30، صفحات 829-826.</w:t>
      </w:r>
    </w:p>
    <w:p w:rsidR="00C43011" w:rsidRPr="004073B4" w:rsidRDefault="00C43011" w:rsidP="004073B4">
      <w:pPr>
        <w:bidi/>
        <w:spacing w:after="200" w:line="360" w:lineRule="auto"/>
        <w:rPr>
          <w:rFonts w:ascii="BZar" w:eastAsia="Calibri" w:hAnsi="BZar" w:cs="B Lotus"/>
          <w:sz w:val="28"/>
          <w:szCs w:val="28"/>
          <w:rtl/>
          <w:lang w:bidi="fa-IR"/>
        </w:rPr>
      </w:pPr>
      <w:r w:rsidRPr="004073B4">
        <w:rPr>
          <w:rFonts w:ascii="BZar" w:eastAsia="Calibri" w:hAnsi="BZar" w:cs="B Lotus" w:hint="cs"/>
          <w:sz w:val="28"/>
          <w:szCs w:val="28"/>
          <w:rtl/>
        </w:rPr>
        <w:lastRenderedPageBreak/>
        <w:t xml:space="preserve">میلانی فر، بهروز.(1388). </w:t>
      </w:r>
      <w:r w:rsidRPr="004073B4">
        <w:rPr>
          <w:rFonts w:ascii="BZar" w:eastAsia="Calibri" w:hAnsi="BZar" w:cs="B Lotus" w:hint="cs"/>
          <w:i/>
          <w:iCs/>
          <w:sz w:val="28"/>
          <w:szCs w:val="28"/>
          <w:rtl/>
        </w:rPr>
        <w:t>روان شناسی کودکان و نوجوانان استثنایی.</w:t>
      </w:r>
      <w:r w:rsidRPr="004073B4">
        <w:rPr>
          <w:rFonts w:ascii="BZar" w:eastAsia="Calibri" w:hAnsi="BZar" w:cs="B Lotus" w:hint="cs"/>
          <w:sz w:val="28"/>
          <w:szCs w:val="28"/>
          <w:rtl/>
        </w:rPr>
        <w:t xml:space="preserve"> تهران:قومس. </w:t>
      </w:r>
    </w:p>
    <w:p w:rsidR="00C43011" w:rsidRPr="004073B4" w:rsidRDefault="00C43011" w:rsidP="004073B4">
      <w:pPr>
        <w:autoSpaceDE w:val="0"/>
        <w:autoSpaceDN w:val="0"/>
        <w:bidi/>
        <w:adjustRightInd w:val="0"/>
        <w:spacing w:after="0" w:line="360" w:lineRule="auto"/>
        <w:rPr>
          <w:rFonts w:ascii="Calibri" w:eastAsia="Calibri" w:hAnsi="Calibri" w:cs="B Lotus"/>
          <w:sz w:val="28"/>
          <w:szCs w:val="28"/>
          <w:rtl/>
        </w:rPr>
      </w:pPr>
      <w:r w:rsidRPr="004073B4">
        <w:rPr>
          <w:rFonts w:ascii="Calibri" w:eastAsia="Calibri" w:hAnsi="Calibri" w:cs="B Lotus" w:hint="cs"/>
          <w:sz w:val="28"/>
          <w:szCs w:val="28"/>
          <w:rtl/>
        </w:rPr>
        <w:t xml:space="preserve">موری، ادواردجی.(1978). </w:t>
      </w:r>
      <w:r w:rsidRPr="004073B4">
        <w:rPr>
          <w:rFonts w:ascii="Calibri" w:eastAsia="Calibri" w:hAnsi="Calibri" w:cs="B Lotus" w:hint="cs"/>
          <w:i/>
          <w:iCs/>
          <w:sz w:val="28"/>
          <w:szCs w:val="28"/>
          <w:rtl/>
        </w:rPr>
        <w:t>انگیزش و هیجان.</w:t>
      </w:r>
      <w:r w:rsidRPr="004073B4">
        <w:rPr>
          <w:rFonts w:ascii="Calibri" w:eastAsia="Calibri" w:hAnsi="Calibri" w:cs="B Lotus" w:hint="cs"/>
          <w:sz w:val="28"/>
          <w:szCs w:val="28"/>
          <w:rtl/>
        </w:rPr>
        <w:t xml:space="preserve"> ترجمه محمد نقی براهنی(1363). تهران:چهر.</w:t>
      </w:r>
    </w:p>
    <w:p w:rsidR="00C43011" w:rsidRPr="004073B4" w:rsidRDefault="00C43011" w:rsidP="004073B4">
      <w:pPr>
        <w:autoSpaceDE w:val="0"/>
        <w:autoSpaceDN w:val="0"/>
        <w:bidi/>
        <w:adjustRightInd w:val="0"/>
        <w:spacing w:after="0" w:line="360" w:lineRule="auto"/>
        <w:rPr>
          <w:rFonts w:ascii="BZar" w:eastAsia="Calibri" w:hAnsi="BZar" w:cs="B Lotus"/>
          <w:sz w:val="28"/>
          <w:szCs w:val="28"/>
          <w:rtl/>
        </w:rPr>
      </w:pPr>
      <w:r w:rsidRPr="004073B4">
        <w:rPr>
          <w:rFonts w:ascii="BZarBold" w:eastAsia="Calibri" w:hAnsi="Calibri" w:cs="B Lotus" w:hint="cs"/>
          <w:sz w:val="28"/>
          <w:szCs w:val="28"/>
          <w:rtl/>
        </w:rPr>
        <w:t xml:space="preserve">محمدی، شروین؛ حسینی نسب، سید داوود.(1388). </w:t>
      </w:r>
      <w:r w:rsidRPr="004073B4">
        <w:rPr>
          <w:rFonts w:ascii="BZarBold" w:eastAsia="Calibri" w:hAnsi="Calibri" w:cs="B Lotus" w:hint="cs"/>
          <w:i/>
          <w:iCs/>
          <w:sz w:val="28"/>
          <w:szCs w:val="28"/>
          <w:rtl/>
        </w:rPr>
        <w:t>رابطه</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ويژگي</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هاي</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شخصيتي</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و</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سلامت</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رواني</w:t>
      </w:r>
      <w:r w:rsidRPr="004073B4">
        <w:rPr>
          <w:rFonts w:ascii="BZarBold" w:eastAsia="Calibri" w:hAnsi="Calibri" w:cs="B Lotus" w:hint="cs"/>
          <w:i/>
          <w:iCs/>
          <w:sz w:val="28"/>
          <w:szCs w:val="28"/>
          <w:rtl/>
          <w:lang w:bidi="fa-IR"/>
        </w:rPr>
        <w:t xml:space="preserve"> </w:t>
      </w:r>
      <w:r w:rsidRPr="004073B4">
        <w:rPr>
          <w:rFonts w:ascii="BZarBold" w:eastAsia="Calibri" w:hAnsi="Calibri" w:cs="B Lotus" w:hint="cs"/>
          <w:i/>
          <w:iCs/>
          <w:sz w:val="28"/>
          <w:szCs w:val="28"/>
          <w:rtl/>
        </w:rPr>
        <w:t>با</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هوش</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هيجاني</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دانش</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آموزان</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دختر</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پايه</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سوم</w:t>
      </w:r>
      <w:r w:rsidRPr="004073B4">
        <w:rPr>
          <w:rFonts w:ascii="BZarBold" w:eastAsia="Calibri" w:hAnsi="Calibri" w:cs="B Lotus" w:hint="cs"/>
          <w:i/>
          <w:iCs/>
          <w:sz w:val="28"/>
          <w:szCs w:val="28"/>
          <w:rtl/>
          <w:lang w:bidi="fa-IR"/>
        </w:rPr>
        <w:t xml:space="preserve"> </w:t>
      </w:r>
      <w:r w:rsidRPr="004073B4">
        <w:rPr>
          <w:rFonts w:ascii="BZarBold" w:eastAsia="Calibri" w:hAnsi="Calibri" w:cs="B Lotus" w:hint="cs"/>
          <w:i/>
          <w:iCs/>
          <w:sz w:val="28"/>
          <w:szCs w:val="28"/>
          <w:rtl/>
        </w:rPr>
        <w:t>مقطع</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متوسطه</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دبيرستان</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هاي</w:t>
      </w:r>
      <w:r w:rsidRPr="004073B4">
        <w:rPr>
          <w:rFonts w:ascii="BZarBold" w:eastAsia="Calibri" w:hAnsi="Calibri" w:cs="B Lotus"/>
          <w:i/>
          <w:iCs/>
          <w:sz w:val="28"/>
          <w:szCs w:val="28"/>
        </w:rPr>
        <w:t xml:space="preserve"> </w:t>
      </w:r>
      <w:r w:rsidRPr="004073B4">
        <w:rPr>
          <w:rFonts w:ascii="BZarBold" w:eastAsia="Calibri" w:hAnsi="Calibri" w:cs="B Lotus" w:hint="cs"/>
          <w:i/>
          <w:iCs/>
          <w:sz w:val="28"/>
          <w:szCs w:val="28"/>
          <w:rtl/>
        </w:rPr>
        <w:t>تبريز</w:t>
      </w:r>
      <w:r w:rsidRPr="004073B4">
        <w:rPr>
          <w:rFonts w:ascii="BZarBold" w:eastAsia="Calibri" w:hAnsi="Calibri" w:cs="B Lotus" w:hint="cs"/>
          <w:sz w:val="28"/>
          <w:szCs w:val="28"/>
          <w:rtl/>
        </w:rPr>
        <w:t xml:space="preserve">. </w:t>
      </w:r>
      <w:r w:rsidRPr="004073B4">
        <w:rPr>
          <w:rFonts w:ascii="BZarBold" w:eastAsia="Calibri" w:hAnsi="Calibri" w:cs="B Lotus" w:hint="cs"/>
          <w:i/>
          <w:iCs/>
          <w:sz w:val="28"/>
          <w:szCs w:val="28"/>
          <w:rtl/>
        </w:rPr>
        <w:t>فصلنامه علوم تربیتی، دوره2،</w:t>
      </w:r>
      <w:r w:rsidRPr="004073B4">
        <w:rPr>
          <w:rFonts w:ascii="BZarBold" w:eastAsia="Calibri" w:hAnsi="Calibri" w:cs="B Lotus" w:hint="cs"/>
          <w:sz w:val="28"/>
          <w:szCs w:val="28"/>
          <w:rtl/>
        </w:rPr>
        <w:t xml:space="preserve"> شماره8، صفحات150-129.</w:t>
      </w:r>
    </w:p>
    <w:p w:rsidR="00C43011" w:rsidRPr="004073B4" w:rsidRDefault="00C43011" w:rsidP="004073B4">
      <w:pPr>
        <w:autoSpaceDE w:val="0"/>
        <w:autoSpaceDN w:val="0"/>
        <w:bidi/>
        <w:adjustRightInd w:val="0"/>
        <w:spacing w:after="0" w:line="360" w:lineRule="auto"/>
        <w:jc w:val="both"/>
        <w:rPr>
          <w:rFonts w:ascii="BZar,Bold" w:eastAsia="Calibri" w:hAnsi="Calibri" w:cs="B Lotus"/>
          <w:sz w:val="28"/>
          <w:szCs w:val="28"/>
          <w:rtl/>
        </w:rPr>
      </w:pPr>
      <w:r w:rsidRPr="004073B4">
        <w:rPr>
          <w:rFonts w:ascii="BZar,Bold" w:eastAsia="Calibri" w:hAnsi="Calibri" w:cs="B Lotus" w:hint="cs"/>
          <w:sz w:val="28"/>
          <w:szCs w:val="28"/>
          <w:rtl/>
        </w:rPr>
        <w:t>محسنی، نیک چهر.(1383).</w:t>
      </w:r>
      <w:r w:rsidRPr="004073B4">
        <w:rPr>
          <w:rFonts w:ascii="BZar,Bold" w:eastAsia="Calibri" w:hAnsi="Calibri" w:cs="B Lotus" w:hint="cs"/>
          <w:i/>
          <w:iCs/>
          <w:sz w:val="28"/>
          <w:szCs w:val="28"/>
          <w:rtl/>
        </w:rPr>
        <w:t xml:space="preserve"> نظریه ها در روان شناسی رشد</w:t>
      </w:r>
      <w:r w:rsidRPr="004073B4">
        <w:rPr>
          <w:rFonts w:ascii="BZar,Bold" w:eastAsia="Calibri" w:hAnsi="Calibri" w:cs="B Lotus" w:hint="cs"/>
          <w:sz w:val="28"/>
          <w:szCs w:val="28"/>
          <w:rtl/>
        </w:rPr>
        <w:t>. تهران:پردیس.</w:t>
      </w:r>
    </w:p>
    <w:p w:rsidR="00C43011" w:rsidRPr="004073B4" w:rsidRDefault="00C43011" w:rsidP="004073B4">
      <w:pPr>
        <w:autoSpaceDE w:val="0"/>
        <w:autoSpaceDN w:val="0"/>
        <w:bidi/>
        <w:adjustRightInd w:val="0"/>
        <w:spacing w:after="0" w:line="360" w:lineRule="auto"/>
        <w:jc w:val="both"/>
        <w:rPr>
          <w:rFonts w:ascii="BZar,Bold" w:eastAsia="Calibri" w:hAnsi="Calibri" w:cs="B Lotus"/>
          <w:sz w:val="28"/>
          <w:szCs w:val="28"/>
          <w:rtl/>
        </w:rPr>
      </w:pPr>
      <w:r w:rsidRPr="004073B4">
        <w:rPr>
          <w:rFonts w:ascii="BZar,Bold" w:eastAsia="Calibri" w:hAnsi="Calibri" w:cs="B Lotus" w:hint="cs"/>
          <w:sz w:val="28"/>
          <w:szCs w:val="28"/>
          <w:rtl/>
        </w:rPr>
        <w:t xml:space="preserve">لطفی عظیمی، افسانه.(1385). رابطه هوش هیجانی و پیشرفت تحصیلی. </w:t>
      </w:r>
      <w:r w:rsidRPr="004073B4">
        <w:rPr>
          <w:rFonts w:ascii="BZar,Bold" w:eastAsia="Calibri" w:hAnsi="Calibri" w:cs="B Lotus" w:hint="cs"/>
          <w:i/>
          <w:iCs/>
          <w:sz w:val="28"/>
          <w:szCs w:val="28"/>
          <w:rtl/>
        </w:rPr>
        <w:t>مجله روان شناسی کاربردی، دوره1،</w:t>
      </w:r>
      <w:r w:rsidRPr="004073B4">
        <w:rPr>
          <w:rFonts w:ascii="BZar,Bold" w:eastAsia="Calibri" w:hAnsi="Calibri" w:cs="B Lotus" w:hint="cs"/>
          <w:sz w:val="28"/>
          <w:szCs w:val="28"/>
          <w:rtl/>
        </w:rPr>
        <w:t xml:space="preserve"> شماره2.صفحات 73-60.</w:t>
      </w:r>
    </w:p>
    <w:p w:rsidR="00C43011" w:rsidRPr="004073B4" w:rsidRDefault="00C43011" w:rsidP="004073B4">
      <w:pPr>
        <w:tabs>
          <w:tab w:val="left" w:pos="5841"/>
        </w:tabs>
        <w:autoSpaceDE w:val="0"/>
        <w:autoSpaceDN w:val="0"/>
        <w:bidi/>
        <w:adjustRightInd w:val="0"/>
        <w:spacing w:after="0" w:line="360" w:lineRule="auto"/>
        <w:rPr>
          <w:rFonts w:ascii="BZar" w:eastAsia="Calibri" w:hAnsi="BZar" w:cs="B Lotus"/>
          <w:sz w:val="28"/>
          <w:szCs w:val="28"/>
          <w:rtl/>
          <w:lang w:bidi="fa-IR"/>
        </w:rPr>
      </w:pPr>
      <w:r w:rsidRPr="004073B4">
        <w:rPr>
          <w:rFonts w:ascii="BZar" w:eastAsia="Calibri" w:hAnsi="BZar" w:cs="B Lotus" w:hint="cs"/>
          <w:sz w:val="28"/>
          <w:szCs w:val="28"/>
          <w:rtl/>
          <w:lang w:bidi="fa-IR"/>
        </w:rPr>
        <w:t>نادری ، پیمان.</w:t>
      </w:r>
      <w:r w:rsidRPr="004073B4">
        <w:rPr>
          <w:rFonts w:ascii="Calibri" w:eastAsia="Calibri" w:hAnsi="Calibri" w:cs="B Lotus" w:hint="cs"/>
          <w:sz w:val="28"/>
          <w:szCs w:val="28"/>
          <w:rtl/>
        </w:rPr>
        <w:t xml:space="preserve">(1391). </w:t>
      </w:r>
      <w:r w:rsidRPr="004073B4">
        <w:rPr>
          <w:rFonts w:ascii="Calibri" w:eastAsia="Calibri" w:hAnsi="Calibri" w:cs="B Lotus" w:hint="cs"/>
          <w:i/>
          <w:iCs/>
          <w:sz w:val="28"/>
          <w:szCs w:val="28"/>
          <w:rtl/>
        </w:rPr>
        <w:t>رابطه هوش هیجانی و خلاقیت با رضایت شغلی دبیران.</w:t>
      </w:r>
      <w:r w:rsidRPr="004073B4">
        <w:rPr>
          <w:rFonts w:ascii="BZarBold" w:eastAsia="Calibri" w:hAnsi="Calibri" w:cs="B Lotus" w:hint="cs"/>
          <w:sz w:val="28"/>
          <w:szCs w:val="28"/>
          <w:rtl/>
        </w:rPr>
        <w:t xml:space="preserve"> پایان نامه کارشناسی ارشد ، </w:t>
      </w:r>
      <w:r w:rsidRPr="004073B4">
        <w:rPr>
          <w:rFonts w:ascii="BZar" w:eastAsia="Calibri" w:hAnsi="BZar" w:cs="B Lotus"/>
          <w:sz w:val="28"/>
          <w:szCs w:val="28"/>
          <w:rtl/>
        </w:rPr>
        <w:t>دانشگاه</w:t>
      </w:r>
      <w:r w:rsidRPr="004073B4">
        <w:rPr>
          <w:rFonts w:ascii="BZar" w:eastAsia="Calibri" w:hAnsi="BZar" w:cs="B Lotus"/>
          <w:sz w:val="28"/>
          <w:szCs w:val="28"/>
        </w:rPr>
        <w:t xml:space="preserve"> </w:t>
      </w:r>
      <w:r w:rsidRPr="004073B4">
        <w:rPr>
          <w:rFonts w:ascii="BZar" w:eastAsia="Calibri" w:hAnsi="BZar" w:cs="B Lotus"/>
          <w:sz w:val="28"/>
          <w:szCs w:val="28"/>
          <w:rtl/>
        </w:rPr>
        <w:t>آزاد</w:t>
      </w:r>
      <w:r w:rsidRPr="004073B4">
        <w:rPr>
          <w:rFonts w:ascii="BZar" w:eastAsia="Calibri" w:hAnsi="BZar" w:cs="B Lotus"/>
          <w:sz w:val="28"/>
          <w:szCs w:val="28"/>
        </w:rPr>
        <w:t xml:space="preserve"> </w:t>
      </w:r>
      <w:r w:rsidRPr="004073B4">
        <w:rPr>
          <w:rFonts w:ascii="BZar" w:eastAsia="Calibri" w:hAnsi="BZar" w:cs="B Lotus" w:hint="cs"/>
          <w:sz w:val="28"/>
          <w:szCs w:val="28"/>
          <w:rtl/>
        </w:rPr>
        <w:t>کرمانشاه.</w:t>
      </w:r>
    </w:p>
    <w:p w:rsidR="00C43011" w:rsidRPr="004073B4" w:rsidRDefault="00C43011" w:rsidP="004073B4">
      <w:pPr>
        <w:autoSpaceDE w:val="0"/>
        <w:autoSpaceDN w:val="0"/>
        <w:bidi/>
        <w:adjustRightInd w:val="0"/>
        <w:spacing w:after="0" w:line="360" w:lineRule="auto"/>
        <w:jc w:val="both"/>
        <w:rPr>
          <w:rFonts w:ascii="Zar_7.Encoding_7" w:eastAsia="Calibri" w:hAnsi="Zar_7.Encoding_7" w:cs="B Lotus"/>
          <w:sz w:val="28"/>
          <w:szCs w:val="28"/>
          <w:rtl/>
        </w:rPr>
      </w:pPr>
      <w:r w:rsidRPr="004073B4">
        <w:rPr>
          <w:rFonts w:ascii="Zar_7.Encoding_7" w:eastAsia="Calibri" w:hAnsi="Zar_7.Encoding_7" w:cs="B Lotus" w:hint="cs"/>
          <w:sz w:val="28"/>
          <w:szCs w:val="28"/>
          <w:rtl/>
        </w:rPr>
        <w:t>نیکنام، مژگان؛ الهیاری، عباسعلی؛ رسول زاده طباطبایی، کاظم؛ حجازی، الهه.(1392).بررسی اثربخشی تعامل آموزش تنیدگی زدایی و سبک هویت در رضامندی روانی و تنیدگی ادراک شده.</w:t>
      </w:r>
      <w:r w:rsidRPr="004073B4">
        <w:rPr>
          <w:rFonts w:ascii="Zar_7.Encoding_7" w:eastAsia="Calibri" w:hAnsi="Zar_7.Encoding_7" w:cs="B Lotus" w:hint="cs"/>
          <w:i/>
          <w:iCs/>
          <w:sz w:val="28"/>
          <w:szCs w:val="28"/>
          <w:rtl/>
        </w:rPr>
        <w:t xml:space="preserve"> پژوهش های روان شناسی بالینی و مشاوره، دوره3،</w:t>
      </w:r>
      <w:r w:rsidRPr="004073B4">
        <w:rPr>
          <w:rFonts w:ascii="Zar_7.Encoding_7" w:eastAsia="Calibri" w:hAnsi="Zar_7.Encoding_7" w:cs="B Lotus" w:hint="cs"/>
          <w:sz w:val="28"/>
          <w:szCs w:val="28"/>
          <w:rtl/>
        </w:rPr>
        <w:t xml:space="preserve"> شماره1، صفحات 40-21.</w:t>
      </w: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r w:rsidRPr="004073B4">
        <w:rPr>
          <w:rFonts w:ascii="BZar,Bold" w:eastAsia="Calibri" w:hAnsi="Calibri" w:cs="B Lotus" w:hint="cs"/>
          <w:sz w:val="28"/>
          <w:szCs w:val="28"/>
          <w:rtl/>
        </w:rPr>
        <w:t>هاشمی، سهیلا.(1393). بررسی سبک های هویت و تعهد دانشجویان بر اساس الگوی ساخت هویت برزونسکی و رابطه ی آن با خردمندی در فرایند حل مسأله.</w:t>
      </w:r>
      <w:r w:rsidRPr="004073B4">
        <w:rPr>
          <w:rFonts w:ascii="BZar" w:eastAsia="Calibri" w:hAnsi="BZar" w:cs="B Lotus" w:hint="cs"/>
          <w:sz w:val="28"/>
          <w:szCs w:val="28"/>
          <w:rtl/>
          <w:lang w:bidi="fa-IR"/>
        </w:rPr>
        <w:t xml:space="preserve"> </w:t>
      </w:r>
      <w:r w:rsidRPr="004073B4">
        <w:rPr>
          <w:rFonts w:ascii="BZar" w:eastAsia="Calibri" w:hAnsi="BZar" w:cs="B Lotus" w:hint="cs"/>
          <w:i/>
          <w:iCs/>
          <w:sz w:val="28"/>
          <w:szCs w:val="28"/>
          <w:rtl/>
          <w:lang w:bidi="fa-IR"/>
        </w:rPr>
        <w:t>مطالعات روان شناختی، دوره10،</w:t>
      </w:r>
      <w:r w:rsidRPr="004073B4">
        <w:rPr>
          <w:rFonts w:ascii="BZar" w:eastAsia="Calibri" w:hAnsi="BZar" w:cs="B Lotus" w:hint="cs"/>
          <w:sz w:val="28"/>
          <w:szCs w:val="28"/>
          <w:rtl/>
          <w:lang w:bidi="fa-IR"/>
        </w:rPr>
        <w:t xml:space="preserve"> شماره1، صفحات 136-110.</w:t>
      </w: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r w:rsidRPr="004073B4">
        <w:rPr>
          <w:rFonts w:ascii="Times New Roman" w:eastAsia="Calibri" w:hAnsi="Times New Roman" w:cs="B Lotus"/>
          <w:b/>
          <w:bCs/>
          <w:sz w:val="28"/>
          <w:szCs w:val="28"/>
          <w:rtl/>
        </w:rPr>
        <w:t>منابع لاتین</w:t>
      </w:r>
    </w:p>
    <w:p w:rsidR="00C43011" w:rsidRPr="004073B4" w:rsidRDefault="00C43011" w:rsidP="004073B4">
      <w:pPr>
        <w:autoSpaceDE w:val="0"/>
        <w:autoSpaceDN w:val="0"/>
        <w:bidi/>
        <w:adjustRightInd w:val="0"/>
        <w:spacing w:after="0" w:line="360" w:lineRule="auto"/>
        <w:jc w:val="both"/>
        <w:rPr>
          <w:rFonts w:ascii="Times New Roman" w:eastAsia="Calibri" w:hAnsi="Times New Roman" w:cs="B Lotus"/>
          <w:b/>
          <w:bCs/>
          <w:sz w:val="28"/>
          <w:szCs w:val="28"/>
          <w:rtl/>
        </w:rPr>
      </w:pP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Austin, E. J., Saklofske, D. H., &amp; Mastoras, S. M. (2010). Emotional intelligence,coping and exam-related stress in Canadian undergraduate students</w:t>
      </w:r>
      <w:r w:rsidRPr="004073B4">
        <w:rPr>
          <w:rFonts w:ascii="Times New Roman" w:eastAsia="Calibri" w:hAnsi="Times New Roman" w:cs="B Lotus"/>
          <w:i/>
          <w:iCs/>
          <w:sz w:val="28"/>
          <w:szCs w:val="28"/>
        </w:rPr>
        <w:t>. Australian</w:t>
      </w:r>
      <w:r w:rsidRPr="004073B4">
        <w:rPr>
          <w:rFonts w:ascii="Times New Roman" w:eastAsia="Calibri" w:hAnsi="Times New Roman" w:cs="B Lotus"/>
          <w:sz w:val="28"/>
          <w:szCs w:val="28"/>
        </w:rPr>
        <w:t xml:space="preserve"> </w:t>
      </w:r>
      <w:r w:rsidRPr="004073B4">
        <w:rPr>
          <w:rFonts w:ascii="Times New Roman" w:eastAsia="Calibri" w:hAnsi="Times New Roman" w:cs="B Lotus"/>
          <w:i/>
          <w:iCs/>
          <w:sz w:val="28"/>
          <w:szCs w:val="28"/>
        </w:rPr>
        <w:t>Journal of Psychology</w:t>
      </w:r>
      <w:r w:rsidRPr="004073B4">
        <w:rPr>
          <w:rFonts w:ascii="Times New Roman" w:eastAsia="Calibri" w:hAnsi="Times New Roman" w:cs="B Lotus"/>
          <w:sz w:val="28"/>
          <w:szCs w:val="28"/>
        </w:rPr>
        <w:t>, 62, 42−50.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Amerine Melissa. Pender lisa. Schuler Kristin. (2009). </w:t>
      </w:r>
      <w:r w:rsidRPr="004073B4">
        <w:rPr>
          <w:rFonts w:ascii="Times New Roman" w:eastAsia="Calibri" w:hAnsi="Times New Roman" w:cs="B Lotus"/>
          <w:i/>
          <w:iCs/>
          <w:sz w:val="28"/>
          <w:szCs w:val="28"/>
        </w:rPr>
        <w:t>To hncreasa homework complection through the use of motivating stratehie</w:t>
      </w:r>
      <w:r w:rsidRPr="004073B4">
        <w:rPr>
          <w:rFonts w:ascii="Times New Roman" w:eastAsia="Calibri" w:hAnsi="Times New Roman" w:cs="B Lotus"/>
          <w:sz w:val="28"/>
          <w:szCs w:val="28"/>
        </w:rPr>
        <w:t>. Online submission, master ofarts action research project Xavier university.</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Adan, A. M., Felner, R.D. (2001). The school translational environment project: an ecological intervention and evaluation. 14 ounces of prevention: a case-book for practitioner: pp: 111- 122: Washington DC: American Psychological Association.</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Bayar, N., Sayil, M., (2005). Psychological aspects, risk-taking (psychology),</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risk taking. </w:t>
      </w:r>
      <w:r w:rsidRPr="004073B4">
        <w:rPr>
          <w:rFonts w:ascii="Times New Roman" w:eastAsia="Calibri" w:hAnsi="Times New Roman" w:cs="B Lotus"/>
          <w:i/>
          <w:iCs/>
          <w:sz w:val="28"/>
          <w:szCs w:val="28"/>
        </w:rPr>
        <w:t>Journal of Adolescence</w:t>
      </w:r>
      <w:r w:rsidRPr="004073B4">
        <w:rPr>
          <w:rFonts w:ascii="Times New Roman" w:eastAsia="Calibri" w:hAnsi="Times New Roman" w:cs="B Lotus"/>
          <w:sz w:val="28"/>
          <w:szCs w:val="28"/>
        </w:rPr>
        <w:t>.</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Berzonsky, M. D. (1989). Identity style: Conceptualization and measurement. Journal of</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Adolescent Research, 4, 267-282.</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Berzonsky, M. D. (1990). Self-construction over the lifespan: A process perspective on</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identity formation. Advances in Personal Construct Psychology, 1, 155–186.</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Berzonsky, M. D.(1992).Self-construction over the life-spon: A process perspective on identiy formation. In G.J. Neimeyer ,R.A. Neimryer(Eds), Advances in personsl Consttruct Psychology, 1,155-186.Greenwich, CT:JAL.</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Berzonsky, M.D., &amp; Adams, G.R. (1999). Revaluating the identity status paradigm:</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 xml:space="preserve">Still useful after 35 years. </w:t>
      </w:r>
      <w:r w:rsidRPr="004073B4">
        <w:rPr>
          <w:rFonts w:ascii="Times New Roman" w:eastAsia="Calibri" w:hAnsi="Times New Roman" w:cs="B Lotus"/>
          <w:i/>
          <w:iCs/>
          <w:sz w:val="28"/>
          <w:szCs w:val="28"/>
        </w:rPr>
        <w:t>Development Review</w:t>
      </w:r>
      <w:r w:rsidRPr="004073B4">
        <w:rPr>
          <w:rFonts w:ascii="Times New Roman" w:eastAsia="Calibri" w:hAnsi="Times New Roman" w:cs="B Lotus"/>
          <w:sz w:val="28"/>
          <w:szCs w:val="28"/>
        </w:rPr>
        <w:t>, 19, 557-590.</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Berzonsky, M.D., &amp; Kuk, L. (2000). Identity Status and Identity Processing</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 xml:space="preserve">Style, and the Transition to University, </w:t>
      </w:r>
      <w:r w:rsidRPr="004073B4">
        <w:rPr>
          <w:rFonts w:ascii="Times New Roman" w:eastAsia="Calibri" w:hAnsi="Times New Roman" w:cs="B Lotus"/>
          <w:i/>
          <w:iCs/>
          <w:sz w:val="28"/>
          <w:szCs w:val="28"/>
        </w:rPr>
        <w:t>Journal of Adolescent Research</w:t>
      </w:r>
      <w:r w:rsidRPr="004073B4">
        <w:rPr>
          <w:rFonts w:ascii="Times New Roman" w:eastAsia="Calibri" w:hAnsi="Times New Roman" w:cs="B Lotus"/>
          <w:sz w:val="28"/>
          <w:szCs w:val="28"/>
        </w:rPr>
        <w:t>,</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15(1), 81-98.</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tl/>
        </w:rPr>
      </w:pPr>
      <w:r w:rsidRPr="004073B4">
        <w:rPr>
          <w:rFonts w:ascii="Times New Roman" w:eastAsia="Calibri" w:hAnsi="Times New Roman" w:cs="B Lotus"/>
          <w:sz w:val="28"/>
          <w:szCs w:val="28"/>
        </w:rPr>
        <w:lastRenderedPageBreak/>
        <w:t>Berzonsky, M. D. (2003a).” Identity style and Well-Being: Does commitment matter?,”</w:t>
      </w:r>
      <w:r w:rsidRPr="004073B4">
        <w:rPr>
          <w:rFonts w:ascii="Times New Roman" w:eastAsia="Calibri" w:hAnsi="Times New Roman" w:cs="B Lotus"/>
          <w:i/>
          <w:iCs/>
          <w:sz w:val="28"/>
          <w:szCs w:val="28"/>
        </w:rPr>
        <w:t xml:space="preserve">Identity: An International Journal of Theory and Research, </w:t>
      </w:r>
      <w:r w:rsidRPr="004073B4">
        <w:rPr>
          <w:rFonts w:ascii="Times New Roman" w:eastAsia="Calibri" w:hAnsi="Times New Roman" w:cs="B Lotus"/>
          <w:sz w:val="28"/>
          <w:szCs w:val="28"/>
        </w:rPr>
        <w:t xml:space="preserve">3 </w:t>
      </w:r>
      <w:r w:rsidRPr="004073B4">
        <w:rPr>
          <w:rFonts w:ascii="Times New Roman" w:eastAsia="Calibri" w:hAnsi="Times New Roman" w:cs="B Lotus"/>
          <w:i/>
          <w:iCs/>
          <w:sz w:val="28"/>
          <w:szCs w:val="28"/>
        </w:rPr>
        <w:t>(</w:t>
      </w:r>
      <w:r w:rsidRPr="004073B4">
        <w:rPr>
          <w:rFonts w:ascii="Times New Roman" w:eastAsia="Calibri" w:hAnsi="Times New Roman" w:cs="B Lotus"/>
          <w:sz w:val="28"/>
          <w:szCs w:val="28"/>
        </w:rPr>
        <w:t xml:space="preserve">1 </w:t>
      </w:r>
      <w:r w:rsidRPr="004073B4">
        <w:rPr>
          <w:rFonts w:ascii="Times New Roman" w:eastAsia="Calibri" w:hAnsi="Times New Roman" w:cs="B Lotus"/>
          <w:i/>
          <w:iCs/>
          <w:sz w:val="28"/>
          <w:szCs w:val="28"/>
        </w:rPr>
        <w:t xml:space="preserve">), </w:t>
      </w:r>
      <w:r w:rsidRPr="004073B4">
        <w:rPr>
          <w:rFonts w:ascii="Times New Roman" w:eastAsia="Calibri" w:hAnsi="Times New Roman" w:cs="B Lotus"/>
          <w:sz w:val="28"/>
          <w:szCs w:val="28"/>
        </w:rPr>
        <w:t>131-142.</w:t>
      </w:r>
    </w:p>
    <w:p w:rsidR="00C43011" w:rsidRPr="004073B4" w:rsidRDefault="00C43011" w:rsidP="004073B4">
      <w:pPr>
        <w:spacing w:after="20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-Berzonsky, M. D. (2003b). “The structure of Identity: commentary on Jane Kroger's view of Identity status transition”. </w:t>
      </w:r>
      <w:r w:rsidRPr="004073B4">
        <w:rPr>
          <w:rFonts w:ascii="Times New Roman" w:eastAsia="Calibri" w:hAnsi="Times New Roman" w:cs="B Lotus"/>
          <w:i/>
          <w:iCs/>
          <w:sz w:val="28"/>
          <w:szCs w:val="28"/>
        </w:rPr>
        <w:t xml:space="preserve">Identity: An International Journal of Theory and Research, </w:t>
      </w:r>
      <w:r w:rsidRPr="004073B4">
        <w:rPr>
          <w:rFonts w:ascii="Times New Roman" w:eastAsia="Calibri" w:hAnsi="Times New Roman" w:cs="B Lotus"/>
          <w:sz w:val="28"/>
          <w:szCs w:val="28"/>
        </w:rPr>
        <w:t xml:space="preserve">3 </w:t>
      </w:r>
      <w:r w:rsidRPr="004073B4">
        <w:rPr>
          <w:rFonts w:ascii="Times New Roman" w:eastAsia="Calibri" w:hAnsi="Times New Roman" w:cs="B Lotus"/>
          <w:i/>
          <w:iCs/>
          <w:sz w:val="28"/>
          <w:szCs w:val="28"/>
        </w:rPr>
        <w:t>(</w:t>
      </w:r>
      <w:r w:rsidRPr="004073B4">
        <w:rPr>
          <w:rFonts w:ascii="Times New Roman" w:eastAsia="Calibri" w:hAnsi="Times New Roman" w:cs="B Lotus"/>
          <w:sz w:val="28"/>
          <w:szCs w:val="28"/>
        </w:rPr>
        <w:t xml:space="preserve">3 </w:t>
      </w:r>
      <w:r w:rsidRPr="004073B4">
        <w:rPr>
          <w:rFonts w:ascii="Times New Roman" w:eastAsia="Calibri" w:hAnsi="Times New Roman" w:cs="B Lotus"/>
          <w:i/>
          <w:iCs/>
          <w:sz w:val="28"/>
          <w:szCs w:val="28"/>
        </w:rPr>
        <w:t xml:space="preserve">), </w:t>
      </w:r>
      <w:r w:rsidRPr="004073B4">
        <w:rPr>
          <w:rFonts w:ascii="Times New Roman" w:eastAsia="Calibri" w:hAnsi="Times New Roman" w:cs="B Lotus"/>
          <w:sz w:val="28"/>
          <w:szCs w:val="28"/>
        </w:rPr>
        <w:t>231-24</w:t>
      </w:r>
      <w:r w:rsidRPr="004073B4">
        <w:rPr>
          <w:rFonts w:ascii="Times New Roman" w:eastAsia="Calibri" w:hAnsi="Times New Roman" w:cs="B Lotus"/>
          <w:sz w:val="28"/>
          <w:szCs w:val="28"/>
          <w:rtl/>
        </w:rPr>
        <w:t>.</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Berzonsky, M. D. (2004).” Identity Style, parental authority, and identity commitment”. </w:t>
      </w:r>
      <w:r w:rsidRPr="004073B4">
        <w:rPr>
          <w:rFonts w:ascii="Times New Roman" w:eastAsia="Calibri" w:hAnsi="Times New Roman" w:cs="B Lotus"/>
          <w:i/>
          <w:iCs/>
          <w:sz w:val="28"/>
          <w:szCs w:val="28"/>
        </w:rPr>
        <w:t xml:space="preserve">Journal of youth and adolescence. </w:t>
      </w:r>
      <w:r w:rsidRPr="004073B4">
        <w:rPr>
          <w:rFonts w:ascii="Times New Roman" w:eastAsia="Calibri" w:hAnsi="Times New Roman" w:cs="B Lotus"/>
          <w:sz w:val="28"/>
          <w:szCs w:val="28"/>
        </w:rPr>
        <w:t xml:space="preserve">33 </w:t>
      </w:r>
      <w:r w:rsidRPr="004073B4">
        <w:rPr>
          <w:rFonts w:ascii="Times New Roman" w:eastAsia="Calibri" w:hAnsi="Times New Roman" w:cs="B Lotus"/>
          <w:i/>
          <w:iCs/>
          <w:sz w:val="28"/>
          <w:szCs w:val="28"/>
        </w:rPr>
        <w:t>(</w:t>
      </w:r>
      <w:r w:rsidRPr="004073B4">
        <w:rPr>
          <w:rFonts w:ascii="Times New Roman" w:eastAsia="Calibri" w:hAnsi="Times New Roman" w:cs="B Lotus"/>
          <w:sz w:val="28"/>
          <w:szCs w:val="28"/>
        </w:rPr>
        <w:t xml:space="preserve">3 </w:t>
      </w:r>
      <w:r w:rsidRPr="004073B4">
        <w:rPr>
          <w:rFonts w:ascii="Times New Roman" w:eastAsia="Calibri" w:hAnsi="Times New Roman" w:cs="B Lotus"/>
          <w:i/>
          <w:iCs/>
          <w:sz w:val="28"/>
          <w:szCs w:val="28"/>
        </w:rPr>
        <w:t xml:space="preserve">), </w:t>
      </w:r>
      <w:r w:rsidRPr="004073B4">
        <w:rPr>
          <w:rFonts w:ascii="Times New Roman" w:eastAsia="Calibri" w:hAnsi="Times New Roman" w:cs="B Lotus"/>
          <w:sz w:val="28"/>
          <w:szCs w:val="28"/>
        </w:rPr>
        <w:t>213-220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Berzonsky, M. D., &amp; Kuk, L. S. (2005). Identity style, psychosocial maturity, and academic</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performance. Personality and Individual Differences, 39, 235-247.</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Berzonsky, M., Kuk, D,. &amp; Linda, S. (2005). Identity style, psychosocial maturity, and academic performance. Student Affairs, Colorado State University, Ft. Collins, CO 80523-8004, USA.</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 xml:space="preserve">Berzonsky, M.D. (2011). A social-cognitive perspective on identity construction. In S.J. Schwortz, K.Luyckx &amp; V.L.Vignoles (Eds.), </w:t>
      </w:r>
      <w:r w:rsidRPr="004073B4">
        <w:rPr>
          <w:rFonts w:ascii="Times New Roman" w:eastAsia="Calibri" w:hAnsi="Times New Roman" w:cs="B Lotus"/>
          <w:i/>
          <w:iCs/>
          <w:sz w:val="28"/>
          <w:szCs w:val="28"/>
        </w:rPr>
        <w:t>Handbook of identity theory</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i/>
          <w:iCs/>
          <w:sz w:val="28"/>
          <w:szCs w:val="28"/>
        </w:rPr>
        <w:t>and research</w:t>
      </w:r>
      <w:r w:rsidRPr="004073B4">
        <w:rPr>
          <w:rFonts w:ascii="Times New Roman" w:eastAsia="Calibri" w:hAnsi="Times New Roman" w:cs="B Lotus"/>
          <w:sz w:val="28"/>
          <w:szCs w:val="28"/>
        </w:rPr>
        <w:t>, volume 1, Springer.</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Bar-on R. (2006). The Baron model of emotional-intelligence (ESI). </w:t>
      </w:r>
      <w:r w:rsidRPr="004073B4">
        <w:rPr>
          <w:rFonts w:ascii="Times New Roman" w:eastAsia="Calibri" w:hAnsi="Times New Roman" w:cs="B Lotus"/>
          <w:i/>
          <w:iCs/>
          <w:sz w:val="28"/>
          <w:szCs w:val="28"/>
        </w:rPr>
        <w:t xml:space="preserve">Psicothema, </w:t>
      </w:r>
      <w:r w:rsidRPr="004073B4">
        <w:rPr>
          <w:rFonts w:ascii="Times New Roman" w:eastAsia="Calibri" w:hAnsi="Times New Roman" w:cs="B Lotus"/>
          <w:sz w:val="28"/>
          <w:szCs w:val="28"/>
        </w:rPr>
        <w:t>18, p. 1325.</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Bar-on, R &amp; Parker, D.A. (2000). </w:t>
      </w:r>
      <w:r w:rsidRPr="004073B4">
        <w:rPr>
          <w:rFonts w:ascii="Times New Roman" w:eastAsia="Calibri" w:hAnsi="Times New Roman" w:cs="B Lotus"/>
          <w:i/>
          <w:iCs/>
          <w:sz w:val="28"/>
          <w:szCs w:val="28"/>
        </w:rPr>
        <w:t>The handbook of emotional intelligence</w:t>
      </w:r>
      <w:r w:rsidRPr="004073B4">
        <w:rPr>
          <w:rFonts w:ascii="Times New Roman" w:eastAsia="Calibri" w:hAnsi="Times New Roman" w:cs="B Lotus"/>
          <w:sz w:val="28"/>
          <w:szCs w:val="28"/>
        </w:rPr>
        <w:t>. San Francisco. Jossy-Bass Books. First edition.</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Bracket, M. A., Rives, S. E., Shiffman, S., Lerner, N., and Salovey, P. (2006).</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Relating Emotional Abilities to Social Functioning: A comparison of self-report</w:t>
      </w:r>
    </w:p>
    <w:p w:rsidR="00C43011" w:rsidRPr="004073B4" w:rsidRDefault="00C43011" w:rsidP="004073B4">
      <w:pPr>
        <w:autoSpaceDE w:val="0"/>
        <w:autoSpaceDN w:val="0"/>
        <w:adjustRightInd w:val="0"/>
        <w:spacing w:after="0" w:line="360" w:lineRule="auto"/>
        <w:rPr>
          <w:rFonts w:ascii="Times New Roman" w:eastAsia="Calibri" w:hAnsi="Times New Roman" w:cs="B Lotus"/>
          <w:i/>
          <w:iCs/>
          <w:sz w:val="28"/>
          <w:szCs w:val="28"/>
        </w:rPr>
      </w:pPr>
      <w:r w:rsidRPr="004073B4">
        <w:rPr>
          <w:rFonts w:ascii="Times New Roman" w:eastAsia="Calibri" w:hAnsi="Times New Roman" w:cs="B Lotus"/>
          <w:sz w:val="28"/>
          <w:szCs w:val="28"/>
        </w:rPr>
        <w:t xml:space="preserve">and performance measures of emotional intelligence. </w:t>
      </w:r>
      <w:r w:rsidRPr="004073B4">
        <w:rPr>
          <w:rFonts w:ascii="Times New Roman" w:eastAsia="Calibri" w:hAnsi="Times New Roman" w:cs="B Lotus"/>
          <w:i/>
          <w:iCs/>
          <w:sz w:val="28"/>
          <w:szCs w:val="28"/>
        </w:rPr>
        <w:t>Journal of Personality and</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i/>
          <w:iCs/>
          <w:sz w:val="28"/>
          <w:szCs w:val="28"/>
        </w:rPr>
        <w:t>Social Psychology</w:t>
      </w:r>
      <w:r w:rsidRPr="004073B4">
        <w:rPr>
          <w:rFonts w:ascii="Times New Roman" w:eastAsia="Calibri" w:hAnsi="Times New Roman" w:cs="B Lotus"/>
          <w:sz w:val="28"/>
          <w:szCs w:val="28"/>
        </w:rPr>
        <w:t>, 91, pp. 780-795.</w:t>
      </w:r>
      <w:r w:rsidRPr="004073B4">
        <w:rPr>
          <w:rFonts w:ascii="Times New Roman" w:eastAsia="Calibri" w:hAnsi="Times New Roman" w:cs="B Lotus"/>
          <w:sz w:val="28"/>
          <w:szCs w:val="28"/>
          <w:rtl/>
        </w:rPr>
        <w:tab/>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Bayar, N., Sayil, M., (2005). Psychological aspects, risk-taking (psychology),</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i/>
          <w:iCs/>
          <w:sz w:val="28"/>
          <w:szCs w:val="28"/>
          <w:rtl/>
        </w:rPr>
      </w:pPr>
      <w:r w:rsidRPr="004073B4">
        <w:rPr>
          <w:rFonts w:ascii="Times New Roman" w:eastAsia="Calibri" w:hAnsi="Times New Roman" w:cs="B Lotus"/>
          <w:sz w:val="28"/>
          <w:szCs w:val="28"/>
        </w:rPr>
        <w:t xml:space="preserve">risk taking. </w:t>
      </w:r>
      <w:r w:rsidRPr="004073B4">
        <w:rPr>
          <w:rFonts w:ascii="Times New Roman" w:eastAsia="Calibri" w:hAnsi="Times New Roman" w:cs="B Lotus"/>
          <w:i/>
          <w:iCs/>
          <w:sz w:val="28"/>
          <w:szCs w:val="28"/>
        </w:rPr>
        <w:t>Journal of Adolescence</w:t>
      </w:r>
      <w:r w:rsidRPr="004073B4">
        <w:rPr>
          <w:rFonts w:ascii="Times New Roman" w:eastAsia="Calibri" w:hAnsi="Times New Roman" w:cs="B Lotus"/>
          <w:sz w:val="28"/>
          <w:szCs w:val="28"/>
        </w:rPr>
        <w:t>. Elsevier.</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Biglan, A. Boles, S., &amp; Smolkowski, K. (2006). Social aspects, Interpersonal</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relations. </w:t>
      </w:r>
      <w:r w:rsidRPr="004073B4">
        <w:rPr>
          <w:rFonts w:ascii="Times New Roman" w:eastAsia="Calibri" w:hAnsi="Times New Roman" w:cs="B Lotus"/>
          <w:i/>
          <w:iCs/>
          <w:sz w:val="28"/>
          <w:szCs w:val="28"/>
        </w:rPr>
        <w:t xml:space="preserve">Journal of Adolescence. </w:t>
      </w:r>
      <w:r w:rsidRPr="004073B4">
        <w:rPr>
          <w:rFonts w:ascii="Times New Roman" w:eastAsia="Calibri" w:hAnsi="Times New Roman" w:cs="B Lotus"/>
          <w:sz w:val="28"/>
          <w:szCs w:val="28"/>
        </w:rPr>
        <w:t>44 (2), 155-67. Elsevier. B. V.</w:t>
      </w:r>
      <w:r w:rsidRPr="004073B4">
        <w:rPr>
          <w:rFonts w:ascii="Times New Roman" w:eastAsia="Calibri" w:hAnsi="Times New Roman" w:cs="B Lotus"/>
          <w:sz w:val="28"/>
          <w:szCs w:val="28"/>
          <w:rtl/>
        </w:rPr>
        <w:tab/>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Bar-On, R. (2002). Bar-On Emotional Quotient Inventory (EQ-i): Technical Manual.</w:t>
      </w:r>
      <w:r w:rsidRPr="004073B4">
        <w:rPr>
          <w:rFonts w:ascii="Times New Roman" w:eastAsia="Calibri" w:hAnsi="Times New Roman" w:cs="B Lotus"/>
          <w:sz w:val="28"/>
          <w:szCs w:val="28"/>
          <w:rtl/>
        </w:rPr>
        <w:t xml:space="preserve"> </w:t>
      </w:r>
      <w:r w:rsidRPr="004073B4">
        <w:rPr>
          <w:rFonts w:ascii="Times New Roman" w:eastAsia="Calibri" w:hAnsi="Times New Roman" w:cs="B Lotus"/>
          <w:sz w:val="28"/>
          <w:szCs w:val="28"/>
        </w:rPr>
        <w:t>Toronto.Canada:Multi-Health System.</w:t>
      </w:r>
    </w:p>
    <w:p w:rsidR="00C43011" w:rsidRPr="004073B4" w:rsidRDefault="00C43011" w:rsidP="004073B4">
      <w:pPr>
        <w:spacing w:after="200" w:line="360" w:lineRule="auto"/>
        <w:rPr>
          <w:rFonts w:ascii="Times New Roman" w:eastAsia="Calibri" w:hAnsi="Times New Roman" w:cs="B Lotus"/>
          <w:sz w:val="28"/>
          <w:szCs w:val="28"/>
        </w:rPr>
      </w:pPr>
      <w:r w:rsidRPr="004073B4">
        <w:rPr>
          <w:rFonts w:ascii="Times New Roman" w:eastAsia="Calibri" w:hAnsi="Times New Roman" w:cs="B Lotus"/>
          <w:sz w:val="28"/>
          <w:szCs w:val="28"/>
        </w:rPr>
        <w:lastRenderedPageBreak/>
        <w:t>Bar-on, R (1997). The emotional quotient inventory (EQ-I): A measure of emotional intelligence. Toronto. Canada: multi-health system.</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Carr, A. (2007). </w:t>
      </w:r>
      <w:r w:rsidRPr="004073B4">
        <w:rPr>
          <w:rFonts w:ascii="Times New Roman" w:eastAsia="Calibri" w:hAnsi="Times New Roman" w:cs="B Lotus"/>
          <w:i/>
          <w:iCs/>
          <w:sz w:val="28"/>
          <w:szCs w:val="28"/>
        </w:rPr>
        <w:t>Positive psychology</w:t>
      </w:r>
      <w:r w:rsidRPr="004073B4">
        <w:rPr>
          <w:rFonts w:ascii="Times New Roman" w:eastAsia="Calibri" w:hAnsi="Times New Roman" w:cs="B Lotus"/>
          <w:sz w:val="28"/>
          <w:szCs w:val="28"/>
        </w:rPr>
        <w:t>. London: Mc Grow Hill.</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Duries, B., Soenens, B., &amp; Beyers, W. (2004). Personality, identity style and</w:t>
      </w:r>
    </w:p>
    <w:p w:rsidR="00C43011" w:rsidRPr="004073B4" w:rsidRDefault="00C43011" w:rsidP="004073B4">
      <w:pPr>
        <w:spacing w:after="200" w:line="360" w:lineRule="auto"/>
        <w:rPr>
          <w:rFonts w:ascii="Times New Roman" w:eastAsia="Calibri" w:hAnsi="Times New Roman" w:cs="B Lotus"/>
          <w:i/>
          <w:iCs/>
          <w:sz w:val="28"/>
          <w:szCs w:val="28"/>
          <w:rtl/>
        </w:rPr>
      </w:pPr>
      <w:r w:rsidRPr="004073B4">
        <w:rPr>
          <w:rFonts w:ascii="Times New Roman" w:eastAsia="Calibri" w:hAnsi="Times New Roman" w:cs="B Lotus"/>
          <w:sz w:val="28"/>
          <w:szCs w:val="28"/>
        </w:rPr>
        <w:t xml:space="preserve">religiosity, </w:t>
      </w:r>
      <w:r w:rsidRPr="004073B4">
        <w:rPr>
          <w:rFonts w:ascii="Times New Roman" w:eastAsia="Calibri" w:hAnsi="Times New Roman" w:cs="B Lotus"/>
          <w:i/>
          <w:iCs/>
          <w:sz w:val="28"/>
          <w:szCs w:val="28"/>
        </w:rPr>
        <w:t>Journal of Personality.</w:t>
      </w:r>
    </w:p>
    <w:p w:rsidR="00C43011" w:rsidRPr="004073B4" w:rsidRDefault="00C43011" w:rsidP="004073B4">
      <w:pPr>
        <w:spacing w:after="20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Caputi , p.&amp; oades.(2001) Epistemic assumption: Understanding self and the world(note on the relationship between style , world view and constructivist assumptions using an australin sample</w:t>
      </w:r>
      <w:r w:rsidRPr="004073B4">
        <w:rPr>
          <w:rFonts w:ascii="Times New Roman" w:eastAsia="Calibri" w:hAnsi="Times New Roman" w:cs="B Lotus"/>
          <w:i/>
          <w:iCs/>
          <w:sz w:val="28"/>
          <w:szCs w:val="28"/>
        </w:rPr>
        <w:t xml:space="preserve"> , journal of Constructivist psychology , 13 , 127-140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Dacre Pool,L. , Qualter, P.(2012). Improving emotional intelligence and emotional self-efficacy through a teaching intervention for university students . Learning and Individual Differences.</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Denham, S. A. (2007). Dealing with feelings: How children negotiate the worlds of emotions and social relationships</w:t>
      </w:r>
      <w:r w:rsidRPr="004073B4">
        <w:rPr>
          <w:rFonts w:ascii="Times New Roman" w:eastAsia="Calibri" w:hAnsi="Times New Roman" w:cs="B Lotus"/>
          <w:i/>
          <w:iCs/>
          <w:sz w:val="28"/>
          <w:szCs w:val="28"/>
        </w:rPr>
        <w:t>. Cognitions, Brain, Behavior</w:t>
      </w:r>
      <w:r w:rsidRPr="004073B4">
        <w:rPr>
          <w:rFonts w:ascii="Times New Roman" w:eastAsia="Calibri" w:hAnsi="Times New Roman" w:cs="B Lotus"/>
          <w:sz w:val="28"/>
          <w:szCs w:val="28"/>
        </w:rPr>
        <w:t>, 11, 1-48</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Eisenberg, N., Fabes, R. A. , Guthrie, I. K., &amp; Reiser, M. (2000). Dispositional emotionality and regulation: Their role in predicting quality of social functioning. </w:t>
      </w:r>
      <w:r w:rsidRPr="004073B4">
        <w:rPr>
          <w:rFonts w:ascii="Times New Roman" w:eastAsia="Calibri" w:hAnsi="Times New Roman" w:cs="B Lotus"/>
          <w:i/>
          <w:iCs/>
          <w:sz w:val="28"/>
          <w:szCs w:val="28"/>
        </w:rPr>
        <w:t>Journal of</w:t>
      </w:r>
      <w:r w:rsidRPr="004073B4">
        <w:rPr>
          <w:rFonts w:ascii="Times New Roman" w:eastAsia="Calibri" w:hAnsi="Times New Roman" w:cs="B Lotus"/>
          <w:sz w:val="28"/>
          <w:szCs w:val="28"/>
        </w:rPr>
        <w:t xml:space="preserve"> </w:t>
      </w:r>
      <w:r w:rsidRPr="004073B4">
        <w:rPr>
          <w:rFonts w:ascii="Times New Roman" w:eastAsia="Calibri" w:hAnsi="Times New Roman" w:cs="B Lotus"/>
          <w:i/>
          <w:iCs/>
          <w:sz w:val="28"/>
          <w:szCs w:val="28"/>
        </w:rPr>
        <w:t>Personality and Social Psychology</w:t>
      </w:r>
      <w:r w:rsidRPr="004073B4">
        <w:rPr>
          <w:rFonts w:ascii="Times New Roman" w:eastAsia="Calibri" w:hAnsi="Times New Roman" w:cs="B Lotus"/>
          <w:sz w:val="28"/>
          <w:szCs w:val="28"/>
        </w:rPr>
        <w:t>, 78, 136-157.</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Franck, E., De Raedt. R., &amp; Houwer ,D. (2007). Implicit but not explicit self-esteem predicts future depressive symptomatology</w:t>
      </w:r>
      <w:r w:rsidRPr="004073B4">
        <w:rPr>
          <w:rFonts w:ascii="Times New Roman" w:eastAsia="Calibri" w:hAnsi="Times New Roman" w:cs="B Lotus"/>
          <w:b/>
          <w:bCs/>
          <w:sz w:val="28"/>
          <w:szCs w:val="28"/>
          <w:rtl/>
        </w:rPr>
        <w:t>،</w:t>
      </w:r>
      <w:r w:rsidRPr="004073B4">
        <w:rPr>
          <w:rFonts w:ascii="Times New Roman" w:eastAsia="Calibri" w:hAnsi="Times New Roman" w:cs="B Lotus"/>
          <w:b/>
          <w:bCs/>
          <w:sz w:val="28"/>
          <w:szCs w:val="28"/>
        </w:rPr>
        <w:t xml:space="preserve"> </w:t>
      </w:r>
      <w:r w:rsidRPr="004073B4">
        <w:rPr>
          <w:rFonts w:ascii="Times New Roman" w:eastAsia="Calibri" w:hAnsi="Times New Roman" w:cs="B Lotus"/>
          <w:i/>
          <w:iCs/>
          <w:sz w:val="28"/>
          <w:szCs w:val="28"/>
        </w:rPr>
        <w:t>Behaviour Research and Therapy</w:t>
      </w:r>
      <w:r w:rsidRPr="004073B4">
        <w:rPr>
          <w:rFonts w:ascii="Times New Roman" w:eastAsia="Calibri" w:hAnsi="Times New Roman" w:cs="B Lotus"/>
          <w:b/>
          <w:bCs/>
          <w:sz w:val="28"/>
          <w:szCs w:val="28"/>
          <w:rtl/>
        </w:rPr>
        <w:t>،</w:t>
      </w:r>
      <w:r w:rsidRPr="004073B4">
        <w:rPr>
          <w:rFonts w:ascii="Times New Roman" w:eastAsia="Calibri" w:hAnsi="Times New Roman" w:cs="B Lotus"/>
          <w:b/>
          <w:bCs/>
          <w:sz w:val="28"/>
          <w:szCs w:val="28"/>
        </w:rPr>
        <w:t xml:space="preserve"> </w:t>
      </w:r>
      <w:r w:rsidRPr="004073B4">
        <w:rPr>
          <w:rFonts w:ascii="Times New Roman" w:eastAsia="Calibri" w:hAnsi="Times New Roman" w:cs="B Lotus"/>
          <w:i/>
          <w:iCs/>
          <w:sz w:val="28"/>
          <w:szCs w:val="28"/>
        </w:rPr>
        <w:t>42(10)</w:t>
      </w:r>
      <w:r w:rsidRPr="004073B4">
        <w:rPr>
          <w:rFonts w:ascii="Times New Roman" w:eastAsia="Calibri" w:hAnsi="Times New Roman" w:cs="B Lotus"/>
          <w:b/>
          <w:bCs/>
          <w:sz w:val="28"/>
          <w:szCs w:val="28"/>
          <w:rtl/>
        </w:rPr>
        <w:t>،</w:t>
      </w:r>
      <w:r w:rsidRPr="004073B4">
        <w:rPr>
          <w:rFonts w:ascii="Times New Roman" w:eastAsia="Calibri" w:hAnsi="Times New Roman" w:cs="B Lotus"/>
          <w:b/>
          <w:bCs/>
          <w:sz w:val="28"/>
          <w:szCs w:val="28"/>
        </w:rPr>
        <w:t xml:space="preserve"> </w:t>
      </w:r>
      <w:r w:rsidRPr="004073B4">
        <w:rPr>
          <w:rFonts w:ascii="Times New Roman" w:eastAsia="Calibri" w:hAnsi="Times New Roman" w:cs="B Lotus"/>
          <w:sz w:val="28"/>
          <w:szCs w:val="28"/>
        </w:rPr>
        <w:t>2448-55.</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Goleman, D. (1999). Beyond Expertise: </w:t>
      </w:r>
      <w:r w:rsidRPr="004073B4">
        <w:rPr>
          <w:rFonts w:ascii="Times New Roman" w:eastAsia="Calibri" w:hAnsi="Times New Roman" w:cs="B Lotus"/>
          <w:i/>
          <w:iCs/>
          <w:sz w:val="28"/>
          <w:szCs w:val="28"/>
        </w:rPr>
        <w:t>Working with Emotional Intelligence</w:t>
      </w:r>
      <w:r w:rsidRPr="004073B4">
        <w:rPr>
          <w:rFonts w:ascii="Times New Roman" w:eastAsia="Calibri" w:hAnsi="Times New Roman" w:cs="B Lotus"/>
          <w:sz w:val="28"/>
          <w:szCs w:val="28"/>
        </w:rPr>
        <w:t>. Bloomsbury Publishing, London.</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Gage_ N. L &amp; Berliner_ D. C. (1992). Educational Psycology (3rd_5th ed). Hopewell_NJ:Houghton Milflin.</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Heather, J. B. (2001). Identity style, cognitive style and well-being. The rule of commitment. </w:t>
      </w:r>
      <w:r w:rsidRPr="004073B4">
        <w:rPr>
          <w:rFonts w:ascii="Times New Roman" w:eastAsia="Calibri" w:hAnsi="Times New Roman" w:cs="B Lotus"/>
          <w:i/>
          <w:iCs/>
          <w:sz w:val="28"/>
          <w:szCs w:val="28"/>
        </w:rPr>
        <w:t>Journal of Adolescence Research.</w:t>
      </w:r>
      <w:r w:rsidRPr="004073B4">
        <w:rPr>
          <w:rFonts w:ascii="Times New Roman" w:eastAsia="Calibri" w:hAnsi="Times New Roman" w:cs="B Lotus"/>
          <w:sz w:val="28"/>
          <w:szCs w:val="28"/>
        </w:rPr>
        <w:t xml:space="preserve"> Vol: 8, pp: 76-79.</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Hejazi, E., Shahraray, M., Farsinejad, M., Asgary, A. (2009) Identity styles</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and academic achievement: Mediating role of academic self-Efficacy. social psychology of education</w:t>
      </w:r>
      <w:r w:rsidRPr="004073B4">
        <w:rPr>
          <w:rFonts w:ascii="Times New Roman" w:eastAsia="Calibri" w:hAnsi="Times New Roman" w:cs="B Lotus"/>
          <w:i/>
          <w:iCs/>
          <w:sz w:val="28"/>
          <w:szCs w:val="28"/>
        </w:rPr>
        <w:t>: An International Journal</w:t>
      </w:r>
      <w:r w:rsidRPr="004073B4">
        <w:rPr>
          <w:rFonts w:ascii="Times New Roman" w:eastAsia="Calibri" w:hAnsi="Times New Roman" w:cs="B Lotus"/>
          <w:sz w:val="28"/>
          <w:szCs w:val="28"/>
        </w:rPr>
        <w:t>, 12 (1), 123-135.</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lastRenderedPageBreak/>
        <w:t>Kroger, J. (2000). Identity development: adolescence through adulthood. Journal of Personality.31, 75, 2.</w:t>
      </w:r>
      <w:r w:rsidRPr="004073B4">
        <w:rPr>
          <w:rFonts w:ascii="Times New Roman" w:eastAsia="Calibri" w:hAnsi="Times New Roman" w:cs="B Lotus"/>
          <w:sz w:val="28"/>
          <w:szCs w:val="28"/>
        </w:rPr>
        <w:tab/>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 xml:space="preserve">Kroger, J. (1993). </w:t>
      </w:r>
      <w:r w:rsidRPr="004073B4">
        <w:rPr>
          <w:rFonts w:ascii="Times New Roman" w:eastAsia="Calibri" w:hAnsi="Times New Roman" w:cs="B Lotus"/>
          <w:i/>
          <w:iCs/>
          <w:sz w:val="28"/>
          <w:szCs w:val="28"/>
        </w:rPr>
        <w:t>Ego identity: An overview</w:t>
      </w:r>
      <w:r w:rsidRPr="004073B4">
        <w:rPr>
          <w:rFonts w:ascii="Times New Roman" w:eastAsia="Calibri" w:hAnsi="Times New Roman" w:cs="B Lotus"/>
          <w:sz w:val="28"/>
          <w:szCs w:val="28"/>
        </w:rPr>
        <w:t>. In Kroger (Eds.), Discussion on ego identity (pp. 1-20). Hillsdale, NJ: Lawrance Erlbaum Associates.</w:t>
      </w:r>
    </w:p>
    <w:p w:rsidR="00C43011" w:rsidRPr="004073B4" w:rsidRDefault="00C43011" w:rsidP="004073B4">
      <w:pPr>
        <w:spacing w:after="20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Kaplan ,A. &amp;., Flum ,H.(2010). Achivement goal orientations and identity formation</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styles</w:t>
      </w:r>
      <w:r w:rsidRPr="004073B4">
        <w:rPr>
          <w:rFonts w:ascii="Times New Roman" w:eastAsia="Calibri" w:hAnsi="Times New Roman" w:cs="B Lotus"/>
          <w:i/>
          <w:iCs/>
          <w:sz w:val="28"/>
          <w:szCs w:val="28"/>
        </w:rPr>
        <w:t>. Journal of Educational Reasearch Review, 5</w:t>
      </w:r>
      <w:r w:rsidRPr="004073B4">
        <w:rPr>
          <w:rFonts w:ascii="Times New Roman" w:eastAsia="Calibri" w:hAnsi="Times New Roman" w:cs="B Lotus"/>
          <w:sz w:val="28"/>
          <w:szCs w:val="28"/>
        </w:rPr>
        <w:t>, 50-67.</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Liff, S. (2003). Social and emotional intelligence: Applications for evelopmental. </w:t>
      </w:r>
      <w:r w:rsidRPr="004073B4">
        <w:rPr>
          <w:rFonts w:ascii="Times New Roman" w:eastAsia="Calibri" w:hAnsi="Times New Roman" w:cs="B Lotus"/>
          <w:i/>
          <w:iCs/>
          <w:sz w:val="28"/>
          <w:szCs w:val="28"/>
        </w:rPr>
        <w:t>Journal of Developmental Education</w:t>
      </w:r>
      <w:r w:rsidRPr="004073B4">
        <w:rPr>
          <w:rFonts w:ascii="Times New Roman" w:eastAsia="Calibri" w:hAnsi="Times New Roman" w:cs="B Lotus"/>
          <w:sz w:val="28"/>
          <w:szCs w:val="28"/>
        </w:rPr>
        <w:t>, 26:28-35.</w:t>
      </w:r>
    </w:p>
    <w:p w:rsidR="00C43011" w:rsidRPr="004073B4" w:rsidRDefault="00C43011" w:rsidP="004073B4">
      <w:pPr>
        <w:spacing w:after="200" w:line="360" w:lineRule="auto"/>
        <w:rPr>
          <w:rFonts w:ascii="Times New Roman" w:eastAsia="Calibri" w:hAnsi="Times New Roman" w:cs="B Lotus"/>
          <w:sz w:val="28"/>
          <w:szCs w:val="28"/>
          <w:rtl/>
        </w:rPr>
      </w:pPr>
      <w:r w:rsidRPr="004073B4">
        <w:rPr>
          <w:rFonts w:ascii="Times New Roman" w:eastAsia="Times New Roman" w:hAnsi="Times New Roman" w:cs="B Lotus"/>
          <w:sz w:val="28"/>
          <w:szCs w:val="28"/>
        </w:rPr>
        <w:t>Muola,J.M.(2010). A study of the relationship between academic achievement motivation and home environment among standard eight pupils. Educational Research and Reviews, 5 (5), pp: 213-217</w:t>
      </w:r>
      <w:r w:rsidRPr="004073B4">
        <w:rPr>
          <w:rFonts w:ascii="Times New Roman" w:eastAsia="Times New Roman" w:hAnsi="Times New Roman" w:cs="B Lotus" w:hint="cs"/>
          <w:sz w:val="28"/>
          <w:szCs w:val="28"/>
          <w:rtl/>
        </w:rPr>
        <w:t>.</w:t>
      </w:r>
      <w:r w:rsidRPr="004073B4">
        <w:rPr>
          <w:rFonts w:ascii="Times New Roman" w:eastAsia="Calibri" w:hAnsi="Times New Roman" w:cs="B Lotus"/>
          <w:sz w:val="28"/>
          <w:szCs w:val="28"/>
          <w:rtl/>
        </w:rPr>
        <w:tab/>
      </w:r>
    </w:p>
    <w:p w:rsidR="00C43011" w:rsidRPr="004073B4" w:rsidRDefault="00C43011" w:rsidP="004073B4">
      <w:pPr>
        <w:spacing w:after="20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Myers,J.E.,Wills,J.T.,Villalba,J.A.(2011). Promoting self-esteem in adolescents The influence of wellness factors. </w:t>
      </w:r>
      <w:r w:rsidRPr="004073B4">
        <w:rPr>
          <w:rFonts w:ascii="Times New Roman" w:eastAsia="Calibri" w:hAnsi="Times New Roman" w:cs="B Lotus"/>
          <w:i/>
          <w:iCs/>
          <w:sz w:val="28"/>
          <w:szCs w:val="28"/>
        </w:rPr>
        <w:t>Journal of Counseling &amp; Development</w:t>
      </w:r>
      <w:r w:rsidRPr="004073B4">
        <w:rPr>
          <w:rFonts w:ascii="Times New Roman" w:eastAsia="Calibri" w:hAnsi="Times New Roman" w:cs="B Lotus"/>
          <w:sz w:val="28"/>
          <w:szCs w:val="28"/>
        </w:rPr>
        <w:t xml:space="preserve">, 89, </w:t>
      </w:r>
    </w:p>
    <w:p w:rsidR="00C43011" w:rsidRPr="004073B4" w:rsidRDefault="00C43011" w:rsidP="004073B4">
      <w:pPr>
        <w:spacing w:after="20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28-37.</w:t>
      </w:r>
    </w:p>
    <w:p w:rsidR="00C43011" w:rsidRPr="004073B4" w:rsidRDefault="00C43011" w:rsidP="004073B4">
      <w:pPr>
        <w:spacing w:after="200" w:line="360" w:lineRule="auto"/>
        <w:rPr>
          <w:rFonts w:ascii="Times New Roman" w:eastAsia="Calibri" w:hAnsi="Times New Roman" w:cs="B Lotus"/>
          <w:sz w:val="28"/>
          <w:szCs w:val="28"/>
          <w:rtl/>
          <w:lang w:bidi="fa-IR"/>
        </w:rPr>
      </w:pPr>
      <w:r w:rsidRPr="004073B4">
        <w:rPr>
          <w:rFonts w:ascii="Times New Roman" w:eastAsia="Calibri" w:hAnsi="Times New Roman" w:cs="B Lotus"/>
          <w:sz w:val="28"/>
          <w:szCs w:val="28"/>
        </w:rPr>
        <w:t>Mayer , John &amp; Salovey , Peter.(1997).</w:t>
      </w:r>
      <w:r w:rsidRPr="004073B4">
        <w:rPr>
          <w:rFonts w:ascii="Times New Roman" w:eastAsia="Calibri" w:hAnsi="Times New Roman" w:cs="B Lotus"/>
          <w:i/>
          <w:iCs/>
          <w:sz w:val="28"/>
          <w:szCs w:val="28"/>
        </w:rPr>
        <w:t>About Emotional Intelligence.</w:t>
      </w:r>
      <w:r w:rsidRPr="004073B4">
        <w:rPr>
          <w:rFonts w:ascii="Times New Roman" w:eastAsia="Calibri" w:hAnsi="Times New Roman" w:cs="B Lotus"/>
          <w:sz w:val="28"/>
          <w:szCs w:val="28"/>
        </w:rPr>
        <w:t xml:space="preserve"> </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 xml:space="preserve">Marcia, J.E. (1966). Developmental and Validation of Ego Identity Status, </w:t>
      </w:r>
      <w:r w:rsidRPr="004073B4">
        <w:rPr>
          <w:rFonts w:ascii="Times New Roman" w:eastAsia="Calibri" w:hAnsi="Times New Roman" w:cs="B Lotus"/>
          <w:i/>
          <w:iCs/>
          <w:sz w:val="28"/>
          <w:szCs w:val="28"/>
        </w:rPr>
        <w:t>Journal of Personality and Social Psychology</w:t>
      </w:r>
      <w:r w:rsidRPr="004073B4">
        <w:rPr>
          <w:rFonts w:ascii="Times New Roman" w:eastAsia="Calibri" w:hAnsi="Times New Roman" w:cs="B Lotus"/>
          <w:sz w:val="28"/>
          <w:szCs w:val="28"/>
        </w:rPr>
        <w:t>, 3, 551-558.</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 xml:space="preserve">Marcia,J.E.(1980), </w:t>
      </w:r>
      <w:r w:rsidRPr="004073B4">
        <w:rPr>
          <w:rFonts w:ascii="Times New Roman" w:eastAsia="Calibri" w:hAnsi="Times New Roman" w:cs="B Lotus"/>
          <w:i/>
          <w:iCs/>
          <w:sz w:val="28"/>
          <w:szCs w:val="28"/>
        </w:rPr>
        <w:t>“Identity in adolescence”</w:t>
      </w:r>
      <w:r w:rsidRPr="004073B4">
        <w:rPr>
          <w:rFonts w:ascii="Times New Roman" w:eastAsia="Calibri" w:hAnsi="Times New Roman" w:cs="B Lotus"/>
          <w:sz w:val="28"/>
          <w:szCs w:val="28"/>
        </w:rPr>
        <w:t xml:space="preserve"> In Handbook of a adolescent psychology , Adelson J .(Ed) New york : Wiley.</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Marcia, E., (1967). Ego Identity Status: Relationship to Change in Self-esteem,</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 xml:space="preserve">“General Maladjustment” and Authoritarianism, </w:t>
      </w:r>
      <w:r w:rsidRPr="004073B4">
        <w:rPr>
          <w:rFonts w:ascii="Times New Roman" w:eastAsia="Calibri" w:hAnsi="Times New Roman" w:cs="B Lotus"/>
          <w:i/>
          <w:iCs/>
          <w:sz w:val="28"/>
          <w:szCs w:val="28"/>
        </w:rPr>
        <w:t>Journal of Personality</w:t>
      </w:r>
      <w:r w:rsidRPr="004073B4">
        <w:rPr>
          <w:rFonts w:ascii="Times New Roman" w:eastAsia="Calibri" w:hAnsi="Times New Roman" w:cs="B Lotus"/>
          <w:sz w:val="28"/>
          <w:szCs w:val="28"/>
        </w:rPr>
        <w:t>,</w:t>
      </w:r>
    </w:p>
    <w:p w:rsidR="00C43011" w:rsidRPr="004073B4" w:rsidRDefault="00C43011" w:rsidP="004073B4">
      <w:pPr>
        <w:spacing w:after="200" w:line="360" w:lineRule="auto"/>
        <w:jc w:val="both"/>
        <w:rPr>
          <w:rFonts w:ascii="Times New Roman" w:eastAsia="Calibri" w:hAnsi="Times New Roman" w:cs="B Lotus"/>
          <w:sz w:val="28"/>
          <w:szCs w:val="28"/>
          <w:rtl/>
        </w:rPr>
      </w:pPr>
      <w:r w:rsidRPr="004073B4">
        <w:rPr>
          <w:rFonts w:ascii="Times New Roman" w:eastAsia="Calibri" w:hAnsi="Times New Roman" w:cs="B Lotus"/>
          <w:sz w:val="28"/>
          <w:szCs w:val="28"/>
        </w:rPr>
        <w:t>35, 118-133.</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McClelland, M. M., Cameron, C. E., Connor, C. M., Farris, C. L., Jewkes, A.M., &amp; Morrison,F. J. (2007). Links between behavioral regulation and Preschoolers literacy , vocabulary, and math skills</w:t>
      </w:r>
      <w:r w:rsidRPr="004073B4">
        <w:rPr>
          <w:rFonts w:ascii="Times New Roman" w:eastAsia="Calibri" w:hAnsi="Times New Roman" w:cs="B Lotus"/>
          <w:i/>
          <w:iCs/>
          <w:sz w:val="28"/>
          <w:szCs w:val="28"/>
        </w:rPr>
        <w:t>. Developmental Psychology</w:t>
      </w:r>
      <w:r w:rsidRPr="004073B4">
        <w:rPr>
          <w:rFonts w:ascii="Times New Roman" w:eastAsia="Calibri" w:hAnsi="Times New Roman" w:cs="B Lotus"/>
          <w:sz w:val="28"/>
          <w:szCs w:val="28"/>
        </w:rPr>
        <w:t>, 43(4), 947-95.</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tl/>
          <w:lang w:bidi="fa-IR"/>
        </w:rPr>
      </w:pPr>
      <w:r w:rsidRPr="004073B4">
        <w:rPr>
          <w:rFonts w:ascii="Times New Roman" w:eastAsia="Calibri" w:hAnsi="Times New Roman" w:cs="B Lotus"/>
          <w:sz w:val="28"/>
          <w:szCs w:val="28"/>
        </w:rPr>
        <w:t>Mcclelland, D. C., Atkinson. J. W., Clark, R. A., &amp; Lowell, E. L. (1953).</w:t>
      </w:r>
      <w:r w:rsidRPr="004073B4">
        <w:rPr>
          <w:rFonts w:ascii="Times New Roman" w:eastAsia="Calibri" w:hAnsi="Times New Roman" w:cs="B Lotus"/>
          <w:i/>
          <w:iCs/>
          <w:sz w:val="28"/>
          <w:szCs w:val="28"/>
        </w:rPr>
        <w:t xml:space="preserve"> The  achievement motive. </w:t>
      </w:r>
      <w:r w:rsidRPr="004073B4">
        <w:rPr>
          <w:rFonts w:ascii="Times New Roman" w:eastAsia="Calibri" w:hAnsi="Times New Roman" w:cs="B Lotus"/>
          <w:sz w:val="28"/>
          <w:szCs w:val="28"/>
        </w:rPr>
        <w:t>NewYork: AppletonConturyCrofts.</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lastRenderedPageBreak/>
        <w:t>Moshman, D. (2005</w:t>
      </w:r>
      <w:r w:rsidRPr="004073B4">
        <w:rPr>
          <w:rFonts w:ascii="Times New Roman" w:eastAsia="Calibri" w:hAnsi="Times New Roman" w:cs="B Lotus"/>
          <w:i/>
          <w:iCs/>
          <w:sz w:val="28"/>
          <w:szCs w:val="28"/>
        </w:rPr>
        <w:t>). Adolescent Psychological Development</w:t>
      </w:r>
      <w:r w:rsidRPr="004073B4">
        <w:rPr>
          <w:rFonts w:ascii="Times New Roman" w:eastAsia="Calibri" w:hAnsi="Times New Roman" w:cs="B Lotus"/>
          <w:sz w:val="28"/>
          <w:szCs w:val="28"/>
        </w:rPr>
        <w:t>. Hillsdale, NJ:</w:t>
      </w:r>
    </w:p>
    <w:p w:rsidR="00C43011" w:rsidRPr="004073B4" w:rsidRDefault="00C43011" w:rsidP="004073B4">
      <w:pPr>
        <w:spacing w:after="20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Lawrence Erlbaum Associates.</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Moshaman, D. (1998</w:t>
      </w:r>
      <w:r w:rsidRPr="004073B4">
        <w:rPr>
          <w:rFonts w:ascii="Times New Roman" w:eastAsia="Calibri" w:hAnsi="Times New Roman" w:cs="B Lotus"/>
          <w:i/>
          <w:iCs/>
          <w:sz w:val="28"/>
          <w:szCs w:val="28"/>
        </w:rPr>
        <w:t>). Identity as a therapy of one self</w:t>
      </w:r>
      <w:r w:rsidRPr="004073B4">
        <w:rPr>
          <w:rFonts w:ascii="Times New Roman" w:eastAsia="Calibri" w:hAnsi="Times New Roman" w:cs="B Lotus"/>
          <w:sz w:val="28"/>
          <w:szCs w:val="28"/>
        </w:rPr>
        <w:t>. Genetic Episte Mologist. 26(3), 1-9.</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Parker, J. D. (2004). Academic achievement in high school: Does emotional intelligence matter? </w:t>
      </w:r>
      <w:r w:rsidRPr="004073B4">
        <w:rPr>
          <w:rFonts w:ascii="Times New Roman" w:eastAsia="Calibri" w:hAnsi="Times New Roman" w:cs="B Lotus"/>
          <w:i/>
          <w:iCs/>
          <w:sz w:val="28"/>
          <w:szCs w:val="28"/>
        </w:rPr>
        <w:t>Personality and Individual Differences</w:t>
      </w:r>
      <w:r w:rsidRPr="004073B4">
        <w:rPr>
          <w:rFonts w:ascii="Times New Roman" w:eastAsia="Calibri" w:hAnsi="Times New Roman" w:cs="B Lotus"/>
          <w:sz w:val="28"/>
          <w:szCs w:val="28"/>
        </w:rPr>
        <w:t>, 37, 1321–1330.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Parker, J. D., Hogan, M. J., Eastabrook, J. M., Oke, A., &amp; Wood. L. M. (2006). Emotional intelligence and student retention: Predicting the successful transition from high school to university, </w:t>
      </w:r>
      <w:r w:rsidRPr="004073B4">
        <w:rPr>
          <w:rFonts w:ascii="Times New Roman" w:eastAsia="Calibri" w:hAnsi="Times New Roman" w:cs="B Lotus"/>
          <w:i/>
          <w:iCs/>
          <w:sz w:val="28"/>
          <w:szCs w:val="28"/>
        </w:rPr>
        <w:t>Personality and Individual Differences</w:t>
      </w:r>
      <w:r w:rsidRPr="004073B4">
        <w:rPr>
          <w:rFonts w:ascii="Times New Roman" w:eastAsia="Calibri" w:hAnsi="Times New Roman" w:cs="B Lotus"/>
          <w:sz w:val="28"/>
          <w:szCs w:val="28"/>
        </w:rPr>
        <w:t>, 41, 1329-1336.</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Petrides, K. V., Frederickson, N., &amp; Furnham, A. (2004). The role of trait emotional intelligencein academic performance and deviant behavior at school, </w:t>
      </w:r>
      <w:r w:rsidRPr="004073B4">
        <w:rPr>
          <w:rFonts w:ascii="Times New Roman" w:eastAsia="Calibri" w:hAnsi="Times New Roman" w:cs="B Lotus"/>
          <w:i/>
          <w:iCs/>
          <w:sz w:val="28"/>
          <w:szCs w:val="28"/>
        </w:rPr>
        <w:t>Personality and</w:t>
      </w:r>
      <w:r w:rsidRPr="004073B4">
        <w:rPr>
          <w:rFonts w:ascii="Times New Roman" w:eastAsia="Calibri" w:hAnsi="Times New Roman" w:cs="B Lotus"/>
          <w:sz w:val="28"/>
          <w:szCs w:val="28"/>
        </w:rPr>
        <w:t xml:space="preserve"> </w:t>
      </w:r>
      <w:r w:rsidRPr="004073B4">
        <w:rPr>
          <w:rFonts w:ascii="Times New Roman" w:eastAsia="Calibri" w:hAnsi="Times New Roman" w:cs="B Lotus"/>
          <w:i/>
          <w:iCs/>
          <w:sz w:val="28"/>
          <w:szCs w:val="28"/>
        </w:rPr>
        <w:t>Individual Differences</w:t>
      </w:r>
      <w:r w:rsidRPr="004073B4">
        <w:rPr>
          <w:rFonts w:ascii="Times New Roman" w:eastAsia="Calibri" w:hAnsi="Times New Roman" w:cs="B Lotus"/>
          <w:sz w:val="28"/>
          <w:szCs w:val="28"/>
        </w:rPr>
        <w:t>, 36, 277-293.</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Petrides, K. V., Chamoro-Premuzic, T., Frederickson, N., &amp; Furnham, A. (2006).</w:t>
      </w:r>
    </w:p>
    <w:p w:rsidR="00C43011" w:rsidRPr="004073B4" w:rsidRDefault="00C43011" w:rsidP="004073B4">
      <w:pPr>
        <w:autoSpaceDE w:val="0"/>
        <w:autoSpaceDN w:val="0"/>
        <w:adjustRightInd w:val="0"/>
        <w:spacing w:after="0" w:line="360" w:lineRule="auto"/>
        <w:rPr>
          <w:rFonts w:ascii="Times New Roman" w:eastAsia="Calibri" w:hAnsi="Times New Roman" w:cs="B Lotus"/>
          <w:i/>
          <w:iCs/>
          <w:sz w:val="28"/>
          <w:szCs w:val="28"/>
        </w:rPr>
      </w:pPr>
      <w:r w:rsidRPr="004073B4">
        <w:rPr>
          <w:rFonts w:ascii="Times New Roman" w:eastAsia="Calibri" w:hAnsi="Times New Roman" w:cs="B Lotus"/>
          <w:sz w:val="28"/>
          <w:szCs w:val="28"/>
        </w:rPr>
        <w:t xml:space="preserve">Explaining individual differences in scholastic behavior and achievement, </w:t>
      </w:r>
      <w:r w:rsidRPr="004073B4">
        <w:rPr>
          <w:rFonts w:ascii="Times New Roman" w:eastAsia="Calibri" w:hAnsi="Times New Roman" w:cs="B Lotus"/>
          <w:i/>
          <w:iCs/>
          <w:sz w:val="28"/>
          <w:szCs w:val="28"/>
        </w:rPr>
        <w:t>British</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i/>
          <w:iCs/>
          <w:sz w:val="28"/>
          <w:szCs w:val="28"/>
        </w:rPr>
        <w:t>Journal of Educational Psychology</w:t>
      </w:r>
      <w:r w:rsidRPr="004073B4">
        <w:rPr>
          <w:rFonts w:ascii="Times New Roman" w:eastAsia="Calibri" w:hAnsi="Times New Roman" w:cs="B Lotus"/>
          <w:sz w:val="28"/>
          <w:szCs w:val="28"/>
        </w:rPr>
        <w:t>, 75, 239-255.</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Reber, J. E. (2001). Identity formation, identity crisis and personality. journal of Personality. vol: 435, pp: 876-877.</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Schultz, D., Izard, C.E., &amp; Bear, G. (2004). Children’s emotionprocessing: Relations to emotionality and aggression. </w:t>
      </w:r>
      <w:r w:rsidRPr="004073B4">
        <w:rPr>
          <w:rFonts w:ascii="Times New Roman" w:eastAsia="Calibri" w:hAnsi="Times New Roman" w:cs="B Lotus"/>
          <w:i/>
          <w:iCs/>
          <w:sz w:val="28"/>
          <w:szCs w:val="28"/>
        </w:rPr>
        <w:t>Development and Psychopathology</w:t>
      </w:r>
      <w:r w:rsidRPr="004073B4">
        <w:rPr>
          <w:rFonts w:ascii="Times New Roman" w:eastAsia="Calibri" w:hAnsi="Times New Roman" w:cs="B Lotus"/>
          <w:sz w:val="28"/>
          <w:szCs w:val="28"/>
        </w:rPr>
        <w:t>, 16, 371-387.</w:t>
      </w:r>
    </w:p>
    <w:p w:rsidR="00C43011" w:rsidRPr="004073B4" w:rsidRDefault="00C43011" w:rsidP="004073B4">
      <w:pPr>
        <w:autoSpaceDE w:val="0"/>
        <w:autoSpaceDN w:val="0"/>
        <w:adjustRightInd w:val="0"/>
        <w:spacing w:after="0" w:line="360" w:lineRule="auto"/>
        <w:rPr>
          <w:rFonts w:ascii="Times New Roman" w:eastAsia="Calibri" w:hAnsi="Times New Roman" w:cs="B Lotus"/>
          <w:i/>
          <w:iCs/>
          <w:sz w:val="28"/>
          <w:szCs w:val="28"/>
        </w:rPr>
      </w:pPr>
      <w:r w:rsidRPr="004073B4">
        <w:rPr>
          <w:rFonts w:ascii="Times New Roman" w:eastAsia="Calibri" w:hAnsi="Times New Roman" w:cs="B Lotus"/>
          <w:sz w:val="28"/>
          <w:szCs w:val="28"/>
        </w:rPr>
        <w:t xml:space="preserve">Phinney , J.S.(1992).The multigroup ethnic identity measure: In new scale for use with diverse, </w:t>
      </w:r>
      <w:r w:rsidRPr="004073B4">
        <w:rPr>
          <w:rFonts w:ascii="Times New Roman" w:eastAsia="Calibri" w:hAnsi="Times New Roman" w:cs="B Lotus"/>
          <w:i/>
          <w:iCs/>
          <w:sz w:val="28"/>
          <w:szCs w:val="28"/>
        </w:rPr>
        <w:t>Journal of adolescent Research, 7 , 156-176.</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Philips ,T.M .,&amp; Pittman ,J.F.(2007). Adolescence psychological well-being by identity style. </w:t>
      </w:r>
      <w:r w:rsidRPr="004073B4">
        <w:rPr>
          <w:rFonts w:ascii="Times New Roman" w:eastAsia="Calibri" w:hAnsi="Times New Roman" w:cs="B Lotus"/>
          <w:i/>
          <w:iCs/>
          <w:sz w:val="28"/>
          <w:szCs w:val="28"/>
        </w:rPr>
        <w:t>Journal of Adolescence</w:t>
      </w:r>
      <w:r w:rsidRPr="004073B4">
        <w:rPr>
          <w:rFonts w:ascii="Times New Roman" w:eastAsia="Calibri" w:hAnsi="Times New Roman" w:cs="B Lotus"/>
          <w:sz w:val="28"/>
          <w:szCs w:val="28"/>
        </w:rPr>
        <w:t>, 30. 1021-1034.</w:t>
      </w:r>
    </w:p>
    <w:p w:rsidR="00C43011" w:rsidRPr="004073B4" w:rsidRDefault="00C43011" w:rsidP="004073B4">
      <w:pPr>
        <w:autoSpaceDE w:val="0"/>
        <w:autoSpaceDN w:val="0"/>
        <w:adjustRightInd w:val="0"/>
        <w:spacing w:after="0" w:line="360" w:lineRule="auto"/>
        <w:rPr>
          <w:rFonts w:ascii="Times New Roman" w:eastAsia="Calibri" w:hAnsi="Times New Roman" w:cs="B Lotus"/>
          <w:b/>
          <w:bCs/>
          <w:sz w:val="28"/>
          <w:szCs w:val="28"/>
        </w:rPr>
      </w:pPr>
      <w:r w:rsidRPr="004073B4">
        <w:rPr>
          <w:rFonts w:ascii="Times New Roman" w:eastAsia="Calibri" w:hAnsi="Times New Roman" w:cs="B Lotus"/>
          <w:sz w:val="28"/>
          <w:szCs w:val="28"/>
        </w:rPr>
        <w:t xml:space="preserve">Spence, J. T., &amp; Helmreich, R. L. (1983). </w:t>
      </w:r>
      <w:r w:rsidRPr="004073B4">
        <w:rPr>
          <w:rFonts w:ascii="Times New Roman" w:eastAsia="Calibri" w:hAnsi="Times New Roman" w:cs="B Lotus"/>
          <w:i/>
          <w:iCs/>
          <w:sz w:val="28"/>
          <w:szCs w:val="28"/>
        </w:rPr>
        <w:t>Masculimity and femininity</w:t>
      </w:r>
      <w:r w:rsidRPr="004073B4">
        <w:rPr>
          <w:rFonts w:ascii="Times New Roman" w:eastAsia="Calibri" w:hAnsi="Times New Roman" w:cs="B Lotus"/>
          <w:sz w:val="28"/>
          <w:szCs w:val="28"/>
        </w:rPr>
        <w:t>.</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Austin: University of Texas.</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lastRenderedPageBreak/>
        <w:t>Smith .T.B. Silva .L.(2011).Ethnic Identity and Personal Well-Being of People of Color: A Meta-Analysis . Journal of Counseling Psychology, Volume 58, Issue 1, Pages 42-60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Sava. F.A., Maricutoiu, L.P., Ruau, S. Macsinga., I., &amp; Virga, D. (2011). Implicit and explicit self-esteem and irrational beliefs. </w:t>
      </w:r>
      <w:r w:rsidRPr="004073B4">
        <w:rPr>
          <w:rFonts w:ascii="Times New Roman" w:eastAsia="Calibri" w:hAnsi="Times New Roman" w:cs="B Lotus"/>
          <w:i/>
          <w:iCs/>
          <w:sz w:val="28"/>
          <w:szCs w:val="28"/>
        </w:rPr>
        <w:t xml:space="preserve">Journal of Cognitive and Behavioral </w:t>
      </w:r>
      <w:r w:rsidRPr="004073B4">
        <w:rPr>
          <w:rFonts w:ascii="Times New Roman" w:eastAsia="Calibri" w:hAnsi="Times New Roman" w:cs="B Lotus"/>
          <w:sz w:val="28"/>
          <w:szCs w:val="28"/>
        </w:rPr>
        <w:t>Psychotherapies,</w:t>
      </w:r>
      <w:r w:rsidRPr="004073B4">
        <w:rPr>
          <w:rFonts w:ascii="Times New Roman" w:eastAsia="Calibri" w:hAnsi="Times New Roman" w:cs="B Lotus"/>
          <w:i/>
          <w:iCs/>
          <w:sz w:val="28"/>
          <w:szCs w:val="28"/>
        </w:rPr>
        <w:t>11</w:t>
      </w:r>
      <w:r w:rsidRPr="004073B4">
        <w:rPr>
          <w:rFonts w:ascii="Times New Roman" w:eastAsia="Calibri" w:hAnsi="Times New Roman" w:cs="B Lotus"/>
          <w:sz w:val="28"/>
          <w:szCs w:val="28"/>
        </w:rPr>
        <w:t>(1), 97-111.</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Saklofske a,D. H., Austin b,E . J. , Mastoras a,S . M., Beaton b,L. , Osborne,SH.</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E.(2012). Relationships of personality, affect, emotional intelligence and coping</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with studentstress and academic success: Different patterns of association for</w:t>
      </w:r>
      <w:r w:rsidRPr="004073B4">
        <w:rPr>
          <w:rFonts w:ascii="Times New Roman" w:eastAsia="Calibri" w:hAnsi="Times New Roman" w:cs="B Lotus" w:hint="cs"/>
          <w:sz w:val="28"/>
          <w:szCs w:val="28"/>
          <w:rtl/>
          <w:lang w:bidi="fa-IR"/>
        </w:rPr>
        <w:t xml:space="preserve"> </w:t>
      </w:r>
      <w:r w:rsidRPr="004073B4">
        <w:rPr>
          <w:rFonts w:ascii="Times New Roman" w:eastAsia="Calibri" w:hAnsi="Times New Roman" w:cs="B Lotus"/>
          <w:sz w:val="28"/>
          <w:szCs w:val="28"/>
        </w:rPr>
        <w:t>stress and success</w:t>
      </w:r>
      <w:r w:rsidRPr="004073B4">
        <w:rPr>
          <w:rFonts w:ascii="Times New Roman" w:eastAsia="Calibri" w:hAnsi="Times New Roman" w:cs="B Lotus"/>
          <w:i/>
          <w:iCs/>
          <w:sz w:val="28"/>
          <w:szCs w:val="28"/>
        </w:rPr>
        <w:t xml:space="preserve">. Learning and Individual Differences </w:t>
      </w:r>
      <w:r w:rsidRPr="004073B4">
        <w:rPr>
          <w:rFonts w:ascii="Times New Roman" w:eastAsia="Calibri" w:hAnsi="Times New Roman" w:cs="B Lotus"/>
          <w:sz w:val="28"/>
          <w:szCs w:val="28"/>
        </w:rPr>
        <w:t>22 (2012) 251-257.</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Schultz, D.P. (2000). </w:t>
      </w:r>
      <w:r w:rsidRPr="004073B4">
        <w:rPr>
          <w:rFonts w:ascii="Times New Roman" w:eastAsia="Calibri" w:hAnsi="Times New Roman" w:cs="B Lotus"/>
          <w:i/>
          <w:iCs/>
          <w:sz w:val="28"/>
          <w:szCs w:val="28"/>
        </w:rPr>
        <w:t xml:space="preserve">A history of modern psychology. </w:t>
      </w:r>
      <w:r w:rsidRPr="004073B4">
        <w:rPr>
          <w:rFonts w:ascii="Times New Roman" w:eastAsia="Calibri" w:hAnsi="Times New Roman" w:cs="B Lotus"/>
          <w:sz w:val="28"/>
          <w:szCs w:val="28"/>
        </w:rPr>
        <w:t xml:space="preserve">Sydney. Ellenychultz. </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Harcourt college publishers. Seventh Edition.</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Smith, M. P. (1969)</w:t>
      </w:r>
      <w:r w:rsidRPr="004073B4">
        <w:rPr>
          <w:rFonts w:ascii="Times New Roman" w:eastAsia="Calibri" w:hAnsi="Times New Roman" w:cs="B Lotus"/>
          <w:i/>
          <w:iCs/>
          <w:sz w:val="28"/>
          <w:szCs w:val="28"/>
        </w:rPr>
        <w:t>. How educators decide who is learning disabled</w:t>
      </w:r>
      <w:r w:rsidRPr="004073B4">
        <w:rPr>
          <w:rFonts w:ascii="Times New Roman" w:eastAsia="Calibri" w:hAnsi="Times New Roman" w:cs="B Lotus"/>
          <w:sz w:val="28"/>
          <w:szCs w:val="28"/>
        </w:rPr>
        <w:t>.</w:t>
      </w:r>
      <w:r w:rsidRPr="004073B4">
        <w:rPr>
          <w:rFonts w:ascii="Times New Roman" w:eastAsia="Calibri" w:hAnsi="Times New Roman" w:cs="B Lotus" w:hint="cs"/>
          <w:sz w:val="28"/>
          <w:szCs w:val="28"/>
          <w:rtl/>
          <w:lang w:bidi="fa-IR"/>
        </w:rPr>
        <w:t xml:space="preserve"> </w:t>
      </w:r>
      <w:r w:rsidRPr="004073B4">
        <w:rPr>
          <w:rFonts w:ascii="Times New Roman" w:eastAsia="Calibri" w:hAnsi="Times New Roman" w:cs="B Lotus"/>
          <w:sz w:val="28"/>
          <w:szCs w:val="28"/>
        </w:rPr>
        <w:t>Springfield, Charles C. Thomas.</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Smith .T.B. Silva .L.(2011).Ethnic Identity and Personal Well-Being of People of Color: A Meta-Analysis . Journal of Counseling Psychology, Volume 58, Issue 1, Pages 42-60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 xml:space="preserve">Sartor, C. E.; &amp; Youniss, J. (2002). The relationship between positive parental involvement and identity achievement during adolescence, </w:t>
      </w:r>
      <w:r w:rsidRPr="004073B4">
        <w:rPr>
          <w:rFonts w:ascii="Times New Roman" w:eastAsia="Calibri" w:hAnsi="Times New Roman" w:cs="B Lotus"/>
          <w:i/>
          <w:iCs/>
          <w:sz w:val="28"/>
          <w:szCs w:val="28"/>
        </w:rPr>
        <w:t xml:space="preserve">Adolescence, </w:t>
      </w:r>
      <w:r w:rsidRPr="004073B4">
        <w:rPr>
          <w:rFonts w:ascii="Times New Roman" w:eastAsia="Calibri" w:hAnsi="Times New Roman" w:cs="B Lotus"/>
          <w:sz w:val="28"/>
          <w:szCs w:val="28"/>
        </w:rPr>
        <w:t>37, 221-234.</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Sharp. E. H., Coatsworth. J.D., Darling.D, Cumsille. P., Ranieri. S. (2007). “Gender</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differences in the self- defining activities and identity experiences of adolescents and</w:t>
      </w:r>
      <w:r w:rsidRPr="004073B4">
        <w:rPr>
          <w:rFonts w:ascii="Times New Roman" w:eastAsia="Calibri" w:hAnsi="Times New Roman" w:cs="B Lotus"/>
          <w:sz w:val="28"/>
          <w:szCs w:val="28"/>
          <w:rtl/>
          <w:lang w:bidi="fa-IR"/>
        </w:rPr>
        <w:t xml:space="preserve"> </w:t>
      </w:r>
      <w:r w:rsidRPr="004073B4">
        <w:rPr>
          <w:rFonts w:ascii="Times New Roman" w:eastAsia="Calibri" w:hAnsi="Times New Roman" w:cs="B Lotus"/>
          <w:sz w:val="28"/>
          <w:szCs w:val="28"/>
        </w:rPr>
        <w:t>emerging adults”</w:t>
      </w:r>
      <w:r w:rsidRPr="004073B4">
        <w:rPr>
          <w:rFonts w:ascii="Times New Roman" w:eastAsia="Calibri" w:hAnsi="Times New Roman" w:cs="B Lotus"/>
          <w:i/>
          <w:iCs/>
          <w:sz w:val="28"/>
          <w:szCs w:val="28"/>
        </w:rPr>
        <w:t>. Journal of Adolescence.</w:t>
      </w:r>
      <w:r w:rsidRPr="004073B4">
        <w:rPr>
          <w:rFonts w:ascii="Times New Roman" w:eastAsia="Calibri" w:hAnsi="Times New Roman" w:cs="B Lotus"/>
          <w:sz w:val="28"/>
          <w:szCs w:val="28"/>
        </w:rPr>
        <w:t>30 , 251-269.</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Taylor, L.D., Davis-Kean, P., &amp; Malanchuk, O. (2007). Self-esteem, academic self-concept, and aggression at school, </w:t>
      </w:r>
      <w:r w:rsidRPr="004073B4">
        <w:rPr>
          <w:rFonts w:ascii="Times New Roman" w:eastAsia="Calibri" w:hAnsi="Times New Roman" w:cs="B Lotus"/>
          <w:i/>
          <w:iCs/>
          <w:sz w:val="28"/>
          <w:szCs w:val="28"/>
        </w:rPr>
        <w:t>Aggressive Behavior</w:t>
      </w:r>
      <w:r w:rsidRPr="004073B4">
        <w:rPr>
          <w:rFonts w:ascii="Times New Roman" w:eastAsia="Calibri" w:hAnsi="Times New Roman" w:cs="B Lotus"/>
          <w:b/>
          <w:bCs/>
          <w:sz w:val="28"/>
          <w:szCs w:val="28"/>
          <w:rtl/>
        </w:rPr>
        <w:t>،</w:t>
      </w:r>
      <w:r w:rsidRPr="004073B4">
        <w:rPr>
          <w:rFonts w:ascii="Times New Roman" w:eastAsia="Calibri" w:hAnsi="Times New Roman" w:cs="B Lotus"/>
          <w:i/>
          <w:iCs/>
          <w:sz w:val="28"/>
          <w:szCs w:val="28"/>
        </w:rPr>
        <w:t>33</w:t>
      </w:r>
      <w:r w:rsidRPr="004073B4">
        <w:rPr>
          <w:rFonts w:ascii="Times New Roman" w:eastAsia="Calibri" w:hAnsi="Times New Roman" w:cs="B Lotus"/>
          <w:b/>
          <w:bCs/>
          <w:sz w:val="28"/>
          <w:szCs w:val="28"/>
          <w:rtl/>
        </w:rPr>
        <w:t>،</w:t>
      </w:r>
      <w:r w:rsidRPr="004073B4">
        <w:rPr>
          <w:rFonts w:ascii="Times New Roman" w:eastAsia="Calibri" w:hAnsi="Times New Roman" w:cs="B Lotus"/>
          <w:b/>
          <w:bCs/>
          <w:sz w:val="28"/>
          <w:szCs w:val="28"/>
        </w:rPr>
        <w:t xml:space="preserve"> </w:t>
      </w:r>
      <w:r w:rsidRPr="004073B4">
        <w:rPr>
          <w:rFonts w:ascii="Times New Roman" w:eastAsia="Calibri" w:hAnsi="Times New Roman" w:cs="B Lotus"/>
          <w:sz w:val="28"/>
          <w:szCs w:val="28"/>
        </w:rPr>
        <w:t>130-136.</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Trentacosta, C. J., Izard, C. E., Mostow, A. J., &amp; Fine, S. E. (2006). Children’s</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emotional competence and attentional competence in early elementary school.</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tl/>
          <w:lang w:bidi="fa-IR"/>
        </w:rPr>
      </w:pPr>
      <w:r w:rsidRPr="004073B4">
        <w:rPr>
          <w:rFonts w:ascii="Times New Roman" w:eastAsia="Calibri" w:hAnsi="Times New Roman" w:cs="B Lotus"/>
          <w:i/>
          <w:iCs/>
          <w:sz w:val="28"/>
          <w:szCs w:val="28"/>
        </w:rPr>
        <w:t>School Psychology Quarterly</w:t>
      </w:r>
      <w:r w:rsidRPr="004073B4">
        <w:rPr>
          <w:rFonts w:ascii="Times New Roman" w:eastAsia="Calibri" w:hAnsi="Times New Roman" w:cs="B Lotus"/>
          <w:sz w:val="28"/>
          <w:szCs w:val="28"/>
        </w:rPr>
        <w:t>, 21, 148</w:t>
      </w:r>
      <w:r w:rsidRPr="004073B4">
        <w:rPr>
          <w:rFonts w:ascii="Times New Roman" w:eastAsia="Calibri" w:hAnsi="Times New Roman" w:cs="Times New Roman"/>
          <w:sz w:val="28"/>
          <w:szCs w:val="28"/>
        </w:rPr>
        <w:t></w:t>
      </w:r>
      <w:r w:rsidRPr="004073B4">
        <w:rPr>
          <w:rFonts w:ascii="Times New Roman" w:eastAsia="Calibri" w:hAnsi="Times New Roman" w:cs="B Lotus"/>
          <w:sz w:val="28"/>
          <w:szCs w:val="28"/>
        </w:rPr>
        <w:t>170.</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lastRenderedPageBreak/>
        <w:t>Trentacosta, C. J., &amp; Fine, S. (2010). Emotion knowledge, social competence, and behavior problems in childhood and adolescence: A meta-analytic review</w:t>
      </w:r>
      <w:r w:rsidRPr="004073B4">
        <w:rPr>
          <w:rFonts w:ascii="Times New Roman" w:eastAsia="Calibri" w:hAnsi="Times New Roman" w:cs="B Lotus"/>
          <w:i/>
          <w:iCs/>
          <w:sz w:val="28"/>
          <w:szCs w:val="28"/>
        </w:rPr>
        <w:t>. Social</w:t>
      </w:r>
      <w:r w:rsidRPr="004073B4">
        <w:rPr>
          <w:rFonts w:ascii="Times New Roman" w:eastAsia="Calibri" w:hAnsi="Times New Roman" w:cs="B Lotus"/>
          <w:sz w:val="28"/>
          <w:szCs w:val="28"/>
        </w:rPr>
        <w:t xml:space="preserve"> </w:t>
      </w:r>
      <w:r w:rsidRPr="004073B4">
        <w:rPr>
          <w:rFonts w:ascii="Times New Roman" w:eastAsia="Calibri" w:hAnsi="Times New Roman" w:cs="B Lotus"/>
          <w:i/>
          <w:iCs/>
          <w:sz w:val="28"/>
          <w:szCs w:val="28"/>
        </w:rPr>
        <w:t>Development</w:t>
      </w:r>
      <w:r w:rsidRPr="004073B4">
        <w:rPr>
          <w:rFonts w:ascii="Times New Roman" w:eastAsia="Calibri" w:hAnsi="Times New Roman" w:cs="B Lotus"/>
          <w:sz w:val="28"/>
          <w:szCs w:val="28"/>
        </w:rPr>
        <w:t>, 19, 1-29.</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Woitaszewski, S. A. &amp; Aalsama, M. C. (2004). The contribution of emotional intelligence to social and academic success of gifted adolescence as measured by the multifactor emotional intelligence scale. </w:t>
      </w:r>
      <w:r w:rsidRPr="004073B4">
        <w:rPr>
          <w:rFonts w:ascii="Times New Roman" w:eastAsia="Calibri" w:hAnsi="Times New Roman" w:cs="B Lotus"/>
          <w:i/>
          <w:iCs/>
          <w:sz w:val="28"/>
          <w:szCs w:val="28"/>
        </w:rPr>
        <w:t>Roper Review</w:t>
      </w:r>
      <w:r w:rsidRPr="004073B4">
        <w:rPr>
          <w:rFonts w:ascii="Times New Roman" w:eastAsia="Calibri" w:hAnsi="Times New Roman" w:cs="B Lotus"/>
          <w:sz w:val="28"/>
          <w:szCs w:val="28"/>
        </w:rPr>
        <w:t>, 27, 30-45.</w:t>
      </w:r>
    </w:p>
    <w:p w:rsidR="00C43011" w:rsidRPr="004073B4" w:rsidRDefault="00C43011" w:rsidP="004073B4">
      <w:pPr>
        <w:autoSpaceDE w:val="0"/>
        <w:autoSpaceDN w:val="0"/>
        <w:adjustRightInd w:val="0"/>
        <w:spacing w:after="0" w:line="360" w:lineRule="auto"/>
        <w:jc w:val="both"/>
        <w:rPr>
          <w:rFonts w:ascii="Times New Roman" w:eastAsia="Calibri" w:hAnsi="Times New Roman" w:cs="B Lotus"/>
          <w:sz w:val="28"/>
          <w:szCs w:val="28"/>
        </w:rPr>
      </w:pPr>
      <w:r w:rsidRPr="004073B4">
        <w:rPr>
          <w:rFonts w:ascii="Times New Roman" w:eastAsia="Calibri" w:hAnsi="Times New Roman" w:cs="B Lotus"/>
          <w:sz w:val="28"/>
          <w:szCs w:val="28"/>
        </w:rPr>
        <w:t>Waterman, A.S. (2011). Eudamionic identity theory: Identity as self-discovery. In S.J.Schwartz, K. Luyckx &amp; V.L. Vignoles (Eds.), Handbook of identity theory</w:t>
      </w:r>
    </w:p>
    <w:p w:rsidR="00C43011" w:rsidRPr="004073B4" w:rsidRDefault="00C43011" w:rsidP="004073B4">
      <w:pPr>
        <w:spacing w:after="200" w:line="360" w:lineRule="auto"/>
        <w:rPr>
          <w:rFonts w:ascii="Times New Roman" w:eastAsia="Calibri" w:hAnsi="Times New Roman" w:cs="B Lotus"/>
          <w:sz w:val="28"/>
          <w:szCs w:val="28"/>
          <w:rtl/>
          <w:lang w:bidi="fa-IR"/>
        </w:rPr>
      </w:pPr>
      <w:r w:rsidRPr="004073B4">
        <w:rPr>
          <w:rFonts w:ascii="Times New Roman" w:eastAsia="Calibri" w:hAnsi="Times New Roman" w:cs="B Lotus"/>
          <w:sz w:val="28"/>
          <w:szCs w:val="28"/>
        </w:rPr>
        <w:t>and research, Volume 1, Springer.</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Yazici, H., Seyis ,S., Altun ,F.(2011). Emotional intelligence and self-efficacy</w:t>
      </w:r>
    </w:p>
    <w:p w:rsidR="00C43011" w:rsidRPr="004073B4" w:rsidRDefault="00C43011" w:rsidP="004073B4">
      <w:pPr>
        <w:autoSpaceDE w:val="0"/>
        <w:autoSpaceDN w:val="0"/>
        <w:adjustRightInd w:val="0"/>
        <w:spacing w:after="0" w:line="360" w:lineRule="auto"/>
        <w:rPr>
          <w:rFonts w:ascii="Times New Roman" w:eastAsia="Calibri" w:hAnsi="Times New Roman" w:cs="B Lotus"/>
          <w:i/>
          <w:iCs/>
          <w:sz w:val="28"/>
          <w:szCs w:val="28"/>
        </w:rPr>
      </w:pPr>
      <w:r w:rsidRPr="004073B4">
        <w:rPr>
          <w:rFonts w:ascii="Times New Roman" w:eastAsia="Calibri" w:hAnsi="Times New Roman" w:cs="B Lotus"/>
          <w:sz w:val="28"/>
          <w:szCs w:val="28"/>
        </w:rPr>
        <w:t>beliefs as predictors ofacademic achievement among high school students</w:t>
      </w:r>
      <w:r w:rsidRPr="004073B4">
        <w:rPr>
          <w:rFonts w:ascii="Times New Roman" w:eastAsia="Calibri" w:hAnsi="Times New Roman" w:cs="B Lotus"/>
          <w:i/>
          <w:iCs/>
          <w:sz w:val="28"/>
          <w:szCs w:val="28"/>
        </w:rPr>
        <w:t>. Social</w:t>
      </w:r>
    </w:p>
    <w:p w:rsidR="00C43011" w:rsidRPr="004073B4" w:rsidRDefault="00C43011" w:rsidP="004073B4">
      <w:pPr>
        <w:spacing w:after="200" w:line="360" w:lineRule="auto"/>
        <w:rPr>
          <w:rFonts w:ascii="Times New Roman" w:eastAsia="Calibri" w:hAnsi="Times New Roman" w:cs="B Lotus"/>
          <w:sz w:val="28"/>
          <w:szCs w:val="28"/>
        </w:rPr>
      </w:pPr>
      <w:r w:rsidRPr="004073B4">
        <w:rPr>
          <w:rFonts w:ascii="Times New Roman" w:eastAsia="Calibri" w:hAnsi="Times New Roman" w:cs="B Lotus"/>
          <w:i/>
          <w:iCs/>
          <w:sz w:val="28"/>
          <w:szCs w:val="28"/>
        </w:rPr>
        <w:t xml:space="preserve">and Behavioral Sciences </w:t>
      </w:r>
      <w:r w:rsidRPr="004073B4">
        <w:rPr>
          <w:rFonts w:ascii="Times New Roman" w:eastAsia="Calibri" w:hAnsi="Times New Roman" w:cs="B Lotus"/>
          <w:sz w:val="28"/>
          <w:szCs w:val="28"/>
        </w:rPr>
        <w:t>15 , 2319-2323.</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sz w:val="28"/>
          <w:szCs w:val="28"/>
        </w:rPr>
        <w:t xml:space="preserve">Zimmerman, P.; &amp; Becker-Stoll, F. (2002). Stability of attachment representation during adolescence: The influence of ego- identity status. </w:t>
      </w:r>
      <w:r w:rsidRPr="004073B4">
        <w:rPr>
          <w:rFonts w:ascii="Times New Roman" w:eastAsia="Calibri" w:hAnsi="Times New Roman" w:cs="B Lotus"/>
          <w:i/>
          <w:iCs/>
          <w:sz w:val="28"/>
          <w:szCs w:val="28"/>
        </w:rPr>
        <w:t>Journal of Adolescence</w:t>
      </w:r>
      <w:r w:rsidRPr="004073B4">
        <w:rPr>
          <w:rFonts w:ascii="Times New Roman" w:eastAsia="Calibri" w:hAnsi="Times New Roman" w:cs="B Lotus"/>
          <w:sz w:val="28"/>
          <w:szCs w:val="28"/>
        </w:rPr>
        <w:t>, 25, 107-127.</w:t>
      </w:r>
    </w:p>
    <w:p w:rsidR="00C43011" w:rsidRPr="004073B4" w:rsidRDefault="00C43011" w:rsidP="004073B4">
      <w:pPr>
        <w:autoSpaceDE w:val="0"/>
        <w:autoSpaceDN w:val="0"/>
        <w:adjustRightInd w:val="0"/>
        <w:spacing w:after="0" w:line="360" w:lineRule="auto"/>
        <w:rPr>
          <w:rFonts w:ascii="Times New Roman" w:eastAsia="Calibri" w:hAnsi="Times New Roman" w:cs="B Lotus"/>
          <w:i/>
          <w:iCs/>
          <w:sz w:val="28"/>
          <w:szCs w:val="28"/>
        </w:rPr>
      </w:pPr>
      <w:r w:rsidRPr="004073B4">
        <w:rPr>
          <w:rFonts w:ascii="Times New Roman" w:eastAsia="Calibri" w:hAnsi="Times New Roman" w:cs="B Lotus"/>
          <w:sz w:val="28"/>
          <w:szCs w:val="28"/>
        </w:rPr>
        <w:t>Zins, J. E., Bloodworth, M. R, Weissberg, R. P, &amp; Walberg, H. J. (2004</w:t>
      </w:r>
      <w:r w:rsidRPr="004073B4">
        <w:rPr>
          <w:rFonts w:ascii="Times New Roman" w:eastAsia="Calibri" w:hAnsi="Times New Roman" w:cs="B Lotus"/>
          <w:i/>
          <w:iCs/>
          <w:sz w:val="28"/>
          <w:szCs w:val="28"/>
        </w:rPr>
        <w:t>). The</w:t>
      </w:r>
    </w:p>
    <w:p w:rsidR="00C43011" w:rsidRPr="004073B4" w:rsidRDefault="00C43011" w:rsidP="004073B4">
      <w:pPr>
        <w:autoSpaceDE w:val="0"/>
        <w:autoSpaceDN w:val="0"/>
        <w:adjustRightInd w:val="0"/>
        <w:spacing w:after="0" w:line="360" w:lineRule="auto"/>
        <w:rPr>
          <w:rFonts w:ascii="Times New Roman" w:eastAsia="Calibri" w:hAnsi="Times New Roman" w:cs="B Lotus"/>
          <w:sz w:val="28"/>
          <w:szCs w:val="28"/>
        </w:rPr>
      </w:pPr>
      <w:r w:rsidRPr="004073B4">
        <w:rPr>
          <w:rFonts w:ascii="Times New Roman" w:eastAsia="Calibri" w:hAnsi="Times New Roman" w:cs="B Lotus"/>
          <w:i/>
          <w:iCs/>
          <w:sz w:val="28"/>
          <w:szCs w:val="28"/>
        </w:rPr>
        <w:t>scientific base linking social and emotional learning to school success</w:t>
      </w:r>
      <w:r w:rsidRPr="004073B4">
        <w:rPr>
          <w:rFonts w:ascii="Times New Roman" w:eastAsia="Calibri" w:hAnsi="Times New Roman" w:cs="B Lotus"/>
          <w:sz w:val="28"/>
          <w:szCs w:val="28"/>
        </w:rPr>
        <w:t>. In J. E.</w:t>
      </w:r>
    </w:p>
    <w:p w:rsidR="00C43011" w:rsidRPr="004073B4" w:rsidRDefault="00C43011" w:rsidP="004073B4">
      <w:pPr>
        <w:spacing w:after="200" w:line="360" w:lineRule="auto"/>
        <w:rPr>
          <w:rFonts w:ascii="Times New Roman" w:eastAsia="Calibri" w:hAnsi="Times New Roman" w:cs="B Lotus"/>
          <w:sz w:val="28"/>
          <w:szCs w:val="28"/>
          <w:rtl/>
        </w:rPr>
      </w:pPr>
      <w:r w:rsidRPr="004073B4">
        <w:rPr>
          <w:rFonts w:ascii="Times New Roman" w:eastAsia="Calibri" w:hAnsi="Times New Roman" w:cs="B Lotus"/>
          <w:sz w:val="28"/>
          <w:szCs w:val="28"/>
        </w:rPr>
        <w:t>Zins, R. P.</w:t>
      </w:r>
    </w:p>
    <w:p w:rsidR="007624C8" w:rsidRPr="004073B4" w:rsidRDefault="007624C8" w:rsidP="004073B4">
      <w:pPr>
        <w:spacing w:line="360" w:lineRule="auto"/>
        <w:rPr>
          <w:rFonts w:cs="B Lotus"/>
          <w:sz w:val="28"/>
          <w:szCs w:val="28"/>
        </w:rPr>
      </w:pPr>
    </w:p>
    <w:sectPr w:rsidR="007624C8" w:rsidRPr="004073B4"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9F9" w:rsidRDefault="002559F9" w:rsidP="00C43011">
      <w:pPr>
        <w:spacing w:after="0" w:line="240" w:lineRule="auto"/>
      </w:pPr>
      <w:r>
        <w:separator/>
      </w:r>
    </w:p>
  </w:endnote>
  <w:endnote w:type="continuationSeparator" w:id="0">
    <w:p w:rsidR="002559F9" w:rsidRDefault="002559F9" w:rsidP="00C43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r_11.Encoding_11">
    <w:altName w:val="Arial"/>
    <w:panose1 w:val="00000000000000000000"/>
    <w:charset w:val="00"/>
    <w:family w:val="swiss"/>
    <w:notTrueType/>
    <w:pitch w:val="default"/>
    <w:sig w:usb0="00000003" w:usb1="00000000" w:usb2="00000000" w:usb3="00000000" w:csb0="00000001" w:csb1="00000000"/>
  </w:font>
  <w:font w:name="B Lotus">
    <w:altName w:val="Arial"/>
    <w:charset w:val="B2"/>
    <w:family w:val="auto"/>
    <w:pitch w:val="variable"/>
    <w:sig w:usb0="00002001" w:usb1="80000000" w:usb2="00000008" w:usb3="00000000" w:csb0="00000040" w:csb1="00000000"/>
  </w:font>
  <w:font w:name="BZar">
    <w:altName w:val="Times New Roman"/>
    <w:panose1 w:val="00000000000000000000"/>
    <w:charset w:val="00"/>
    <w:family w:val="swiss"/>
    <w:notTrueType/>
    <w:pitch w:val="default"/>
    <w:sig w:usb0="00000003" w:usb1="00000000" w:usb2="00000000" w:usb3="00000000" w:csb0="00000001" w:csb1="00000000"/>
  </w:font>
  <w:font w:name="BNazanin">
    <w:altName w:val="Times New Roman"/>
    <w:panose1 w:val="00000000000000000000"/>
    <w:charset w:val="00"/>
    <w:family w:val="swiss"/>
    <w:notTrueType/>
    <w:pitch w:val="default"/>
    <w:sig w:usb0="00000003" w:usb1="00000000" w:usb2="00000000" w:usb3="00000000" w:csb0="00000001" w:csb1="00000000"/>
  </w:font>
  <w:font w:name="Zar">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itra">
    <w:altName w:val="Arial"/>
    <w:charset w:val="B2"/>
    <w:family w:val="auto"/>
    <w:pitch w:val="variable"/>
    <w:sig w:usb0="00002001" w:usb1="80000000" w:usb2="00000008" w:usb3="00000000" w:csb0="00000040" w:csb1="00000000"/>
  </w:font>
  <w:font w:name="B Nazanin">
    <w:altName w:val="Arial"/>
    <w:charset w:val="B2"/>
    <w:family w:val="auto"/>
    <w:pitch w:val="variable"/>
    <w:sig w:usb0="00002001" w:usb1="80000000" w:usb2="00000008" w:usb3="00000000" w:csb0="00000040" w:csb1="00000000"/>
  </w:font>
  <w:font w:name="BLotus">
    <w:altName w:val="Times New Roman"/>
    <w:panose1 w:val="00000000000000000000"/>
    <w:charset w:val="00"/>
    <w:family w:val="swiss"/>
    <w:notTrueType/>
    <w:pitch w:val="default"/>
    <w:sig w:usb0="00000003" w:usb1="00000000" w:usb2="00000000" w:usb3="00000000" w:csb0="00000001" w:csb1="00000000"/>
  </w:font>
  <w:font w:name="BLotusBold">
    <w:altName w:val="Times New Roman"/>
    <w:panose1 w:val="00000000000000000000"/>
    <w:charset w:val="B2"/>
    <w:family w:val="auto"/>
    <w:notTrueType/>
    <w:pitch w:val="default"/>
    <w:sig w:usb0="00002000" w:usb1="00000000" w:usb2="00000000" w:usb3="00000000" w:csb0="00000040" w:csb1="00000000"/>
  </w:font>
  <w:font w:name="Zar_7.Encoding_7">
    <w:altName w:val="Arial"/>
    <w:panose1 w:val="00000000000000000000"/>
    <w:charset w:val="00"/>
    <w:family w:val="swiss"/>
    <w:notTrueType/>
    <w:pitch w:val="default"/>
    <w:sig w:usb0="00000003" w:usb1="00000000" w:usb2="00000000" w:usb3="00000000" w:csb0="00000001" w:csb1="00000000"/>
  </w:font>
  <w:font w:name="BTitrBold">
    <w:altName w:val="Arial Unicode MS"/>
    <w:panose1 w:val="00000000000000000000"/>
    <w:charset w:val="86"/>
    <w:family w:val="auto"/>
    <w:notTrueType/>
    <w:pitch w:val="default"/>
    <w:sig w:usb0="00000000" w:usb1="080E0000" w:usb2="00000010" w:usb3="00000000" w:csb0="00040000" w:csb1="00000000"/>
  </w:font>
  <w:font w:name="BZarBold">
    <w:altName w:val="Times New Roman"/>
    <w:panose1 w:val="00000000000000000000"/>
    <w:charset w:val="B2"/>
    <w:family w:val="auto"/>
    <w:notTrueType/>
    <w:pitch w:val="default"/>
    <w:sig w:usb0="00002001" w:usb1="00000000" w:usb2="00000000" w:usb3="00000000" w:csb0="00000040" w:csb1="00000000"/>
  </w:font>
  <w:font w:name="BZar,Bold">
    <w:altName w:val="Times New Roman"/>
    <w:panose1 w:val="00000000000000000000"/>
    <w:charset w:val="B2"/>
    <w:family w:val="auto"/>
    <w:notTrueType/>
    <w:pitch w:val="default"/>
    <w:sig w:usb0="00002001" w:usb1="00000000" w:usb2="00000000" w:usb3="00000000" w:csb0="00000040" w:csb1="00000000"/>
  </w:font>
  <w:font w:name="Titr_9.Encoding_9">
    <w:altName w:val="Arial"/>
    <w:panose1 w:val="00000000000000000000"/>
    <w:charset w:val="00"/>
    <w:family w:val="swiss"/>
    <w:notTrueType/>
    <w:pitch w:val="default"/>
    <w:sig w:usb0="00000003" w:usb1="00000000" w:usb2="00000000" w:usb3="00000000" w:csb0="00000001" w:csb1="00000000"/>
  </w:font>
  <w:font w:name="BNazaninBold">
    <w:altName w:val="Times New Roman"/>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9F9" w:rsidRDefault="002559F9" w:rsidP="00C43011">
      <w:pPr>
        <w:spacing w:after="0" w:line="240" w:lineRule="auto"/>
      </w:pPr>
      <w:r>
        <w:separator/>
      </w:r>
    </w:p>
  </w:footnote>
  <w:footnote w:type="continuationSeparator" w:id="0">
    <w:p w:rsidR="002559F9" w:rsidRDefault="002559F9" w:rsidP="00C43011">
      <w:pPr>
        <w:spacing w:after="0" w:line="240" w:lineRule="auto"/>
      </w:pPr>
      <w:r>
        <w:continuationSeparator/>
      </w:r>
    </w:p>
  </w:footnote>
  <w:footnote w:id="1">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Pr>
        <w:t>.James</w:t>
      </w:r>
    </w:p>
  </w:footnote>
  <w:footnote w:id="2">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.Morphy</w:t>
      </w:r>
    </w:p>
  </w:footnote>
  <w:footnote w:id="3">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.Singh</w:t>
      </w:r>
    </w:p>
  </w:footnote>
  <w:footnote w:id="4">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Pr>
        <w:t>.Marcia</w:t>
      </w:r>
    </w:p>
  </w:footnote>
  <w:footnote w:id="5">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.Idenity style</w:t>
      </w:r>
    </w:p>
  </w:footnote>
  <w:footnote w:id="6">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Pr>
        <w:t>.</w:t>
      </w:r>
      <w:r w:rsidRPr="00830A2E">
        <w:rPr>
          <w:rFonts w:ascii="Times New Roman" w:hAnsi="Times New Roman"/>
          <w:lang w:bidi="fa-IR"/>
        </w:rPr>
        <w:t>Orientation processing idenity</w:t>
      </w:r>
    </w:p>
  </w:footnote>
  <w:footnote w:id="7">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caputi &amp; Ades</w:t>
      </w:r>
    </w:p>
  </w:footnote>
  <w:footnote w:id="8">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lang w:bidi="fa-IR"/>
        </w:rPr>
        <w:t>.Kak</w:t>
      </w:r>
    </w:p>
  </w:footnote>
  <w:footnote w:id="9">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.Waterman</w:t>
      </w:r>
    </w:p>
  </w:footnote>
  <w:footnote w:id="10">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.Rogow</w:t>
      </w:r>
    </w:p>
  </w:footnote>
  <w:footnote w:id="11">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 xml:space="preserve"> Slugoski</w:t>
      </w:r>
    </w:p>
  </w:footnote>
  <w:footnote w:id="12">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.Phinney</w:t>
      </w:r>
    </w:p>
  </w:footnote>
  <w:footnote w:id="13">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.Alipuria</w:t>
      </w:r>
    </w:p>
  </w:footnote>
  <w:footnote w:id="14">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Pr>
        <w:t>.Hoare</w:t>
      </w:r>
    </w:p>
  </w:footnote>
  <w:footnote w:id="15">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Dellas</w:t>
      </w:r>
    </w:p>
  </w:footnote>
  <w:footnote w:id="16">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.Jernigan</w:t>
      </w:r>
    </w:p>
  </w:footnote>
  <w:footnote w:id="17">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Pr>
        <w:t>.Blustein</w:t>
      </w:r>
    </w:p>
  </w:footnote>
  <w:footnote w:id="18">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.Palladino</w:t>
      </w:r>
    </w:p>
  </w:footnote>
  <w:footnote w:id="19">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.Grotevant</w:t>
      </w:r>
    </w:p>
  </w:footnote>
  <w:footnote w:id="20">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Moshman</w:t>
      </w:r>
    </w:p>
  </w:footnote>
  <w:footnote w:id="21">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Smith.T.B</w:t>
      </w:r>
    </w:p>
  </w:footnote>
  <w:footnote w:id="22">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Maris</w:t>
      </w:r>
    </w:p>
  </w:footnote>
  <w:footnote w:id="23">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Pr>
        <w:t xml:space="preserve">.Weinstein &amp; Palmer </w:t>
      </w:r>
    </w:p>
  </w:footnote>
  <w:footnote w:id="24">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Yazici</w:t>
      </w:r>
    </w:p>
  </w:footnote>
  <w:footnote w:id="25">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Denham</w:t>
      </w:r>
    </w:p>
  </w:footnote>
  <w:footnote w:id="26">
    <w:p w:rsidR="00C43011" w:rsidRPr="00830A2E" w:rsidRDefault="00C43011" w:rsidP="00C43011">
      <w:pPr>
        <w:pStyle w:val="FootnoteText"/>
        <w:rPr>
          <w:rFonts w:ascii="Times New Roman" w:hAnsi="Times New Roman"/>
          <w:lang w:bidi="fa-IR"/>
        </w:rPr>
      </w:pPr>
      <w:r w:rsidRPr="00830A2E">
        <w:rPr>
          <w:rStyle w:val="FootnoteReference"/>
          <w:rFonts w:ascii="Times New Roman" w:hAnsi="Times New Roman"/>
        </w:rPr>
        <w:footnoteRef/>
      </w:r>
      <w:r w:rsidRPr="00830A2E">
        <w:rPr>
          <w:rFonts w:ascii="Times New Roman" w:hAnsi="Times New Roman"/>
          <w:rtl/>
        </w:rPr>
        <w:t>.</w:t>
      </w:r>
      <w:r w:rsidRPr="00830A2E">
        <w:rPr>
          <w:rFonts w:ascii="Times New Roman" w:hAnsi="Times New Roman"/>
        </w:rPr>
        <w:t>Bracket</w:t>
      </w:r>
    </w:p>
  </w:footnote>
  <w:footnote w:id="27">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.Austin</w:t>
      </w:r>
    </w:p>
  </w:footnote>
  <w:footnote w:id="28">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.Saklofske</w:t>
      </w:r>
    </w:p>
  </w:footnote>
  <w:footnote w:id="29">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.Dacre &amp; Qualter</w:t>
      </w:r>
    </w:p>
  </w:footnote>
  <w:footnote w:id="30">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.Trentacosta &amp; Fine</w:t>
      </w:r>
    </w:p>
  </w:footnote>
  <w:footnote w:id="31">
    <w:p w:rsidR="00C43011" w:rsidRPr="00830A2E" w:rsidRDefault="00C43011" w:rsidP="00C43011">
      <w:pPr>
        <w:pStyle w:val="FootnoteText"/>
        <w:rPr>
          <w:rFonts w:ascii="Times New Roman" w:hAnsi="Times New Roman"/>
        </w:rPr>
      </w:pPr>
      <w:r w:rsidRPr="00830A2E">
        <w:rPr>
          <w:rStyle w:val="FootnoteReference"/>
          <w:rFonts w:ascii="Times New Roman" w:hAnsi="Times New Roman"/>
        </w:rPr>
        <w:footnoteRef/>
      </w:r>
      <w:r w:rsidRPr="00830A2E">
        <w:rPr>
          <w:rFonts w:ascii="Times New Roman" w:hAnsi="Times New Roman"/>
        </w:rPr>
        <w:t>.Zins</w:t>
      </w:r>
    </w:p>
  </w:footnote>
  <w:footnote w:id="32">
    <w:p w:rsidR="00C43011" w:rsidRPr="00830A2E" w:rsidRDefault="00C43011" w:rsidP="00C43011">
      <w:pPr>
        <w:pStyle w:val="FootnoteText"/>
        <w:rPr>
          <w:rFonts w:ascii="Times New Roman" w:hAnsi="Times New Roman"/>
          <w:rtl/>
          <w:lang w:bidi="fa-IR"/>
        </w:rPr>
      </w:pPr>
      <w:r w:rsidRPr="00830A2E">
        <w:rPr>
          <w:rStyle w:val="FootnoteReference"/>
          <w:rFonts w:ascii="Times New Roman" w:hAnsi="Times New Roman"/>
        </w:rPr>
        <w:footnoteRef/>
      </w:r>
      <w:r w:rsidRPr="00830A2E">
        <w:rPr>
          <w:rFonts w:ascii="Times New Roman" w:hAnsi="Times New Roman"/>
        </w:rPr>
        <w:t>.Petride, Frederikson &amp; Furnham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03EEB"/>
    <w:multiLevelType w:val="hybridMultilevel"/>
    <w:tmpl w:val="24D6879A"/>
    <w:lvl w:ilvl="0" w:tplc="D94265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D57669"/>
    <w:multiLevelType w:val="hybridMultilevel"/>
    <w:tmpl w:val="DDEEA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011"/>
    <w:rsid w:val="000104E3"/>
    <w:rsid w:val="00010799"/>
    <w:rsid w:val="000521A6"/>
    <w:rsid w:val="00167EAB"/>
    <w:rsid w:val="001D02AE"/>
    <w:rsid w:val="00234E63"/>
    <w:rsid w:val="002559F9"/>
    <w:rsid w:val="00404F4E"/>
    <w:rsid w:val="004073B4"/>
    <w:rsid w:val="0042410D"/>
    <w:rsid w:val="004F5C71"/>
    <w:rsid w:val="00566A12"/>
    <w:rsid w:val="00584E95"/>
    <w:rsid w:val="005E6866"/>
    <w:rsid w:val="007624C8"/>
    <w:rsid w:val="007B60F4"/>
    <w:rsid w:val="007C6F5A"/>
    <w:rsid w:val="00823F16"/>
    <w:rsid w:val="00885B2B"/>
    <w:rsid w:val="00940AAC"/>
    <w:rsid w:val="009B526C"/>
    <w:rsid w:val="00A22024"/>
    <w:rsid w:val="00A55839"/>
    <w:rsid w:val="00A95256"/>
    <w:rsid w:val="00B85253"/>
    <w:rsid w:val="00BF3937"/>
    <w:rsid w:val="00C43011"/>
    <w:rsid w:val="00C4350E"/>
    <w:rsid w:val="00C5352C"/>
    <w:rsid w:val="00CF32B0"/>
    <w:rsid w:val="00D5446E"/>
    <w:rsid w:val="00D93581"/>
    <w:rsid w:val="00D958FB"/>
    <w:rsid w:val="00DA446A"/>
    <w:rsid w:val="00E35D40"/>
    <w:rsid w:val="00EE58AA"/>
    <w:rsid w:val="00FB1693"/>
    <w:rsid w:val="00FC2F8C"/>
    <w:rsid w:val="00FF78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7AA6175-E2E2-4509-AFB6-426FF2CE6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430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3011"/>
    <w:rPr>
      <w:sz w:val="20"/>
      <w:szCs w:val="20"/>
    </w:rPr>
  </w:style>
  <w:style w:type="character" w:styleId="FootnoteReference">
    <w:name w:val="footnote reference"/>
    <w:uiPriority w:val="99"/>
    <w:unhideWhenUsed/>
    <w:rsid w:val="00C430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10053</Words>
  <Characters>47112</Characters>
  <Application>Microsoft Office Word</Application>
  <DocSecurity>0</DocSecurity>
  <Lines>850</Lines>
  <Paragraphs>270</Paragraphs>
  <ScaleCrop>false</ScaleCrop>
  <Company>Deftones</Company>
  <LinksUpToDate>false</LinksUpToDate>
  <CharactersWithSpaces>56958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7</cp:revision>
  <dcterms:created xsi:type="dcterms:W3CDTF">2016-11-08T06:21:00Z</dcterms:created>
  <dcterms:modified xsi:type="dcterms:W3CDTF">2022-10-16T10:34:00Z</dcterms:modified>
</cp:coreProperties>
</file>